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FA292B">
      <w:pPr>
        <w:spacing w:before="312" w:beforeLines="100" w:after="156" w:afterLines="50" w:line="600" w:lineRule="exact"/>
        <w:jc w:val="center"/>
        <w:rPr>
          <w:rFonts w:hint="default" w:ascii="方正小标宋简体" w:hAnsi="方正小标宋简体" w:eastAsia="方正小标宋简体" w:cs="方正小标宋简体"/>
          <w:b/>
          <w:color w:val="000000"/>
          <w:sz w:val="44"/>
          <w:szCs w:val="44"/>
          <w:lang w:val="en-US" w:eastAsia="zh-CN"/>
        </w:rPr>
      </w:pPr>
      <w:r>
        <w:rPr>
          <w:rFonts w:hint="eastAsia" w:ascii="方正小标宋简体" w:hAnsi="宋体" w:eastAsia="方正小标宋简体" w:cs="Times New Roman"/>
          <w:b/>
          <w:sz w:val="44"/>
          <w:szCs w:val="44"/>
          <w:lang w:val="en-US" w:eastAsia="zh-CN"/>
        </w:rPr>
        <w:t>院内询（议）价采购文件</w:t>
      </w:r>
    </w:p>
    <w:p w14:paraId="22ED02B8">
      <w:pPr>
        <w:snapToGrid w:val="0"/>
        <w:spacing w:before="156" w:beforeLines="50" w:line="360" w:lineRule="auto"/>
        <w:jc w:val="center"/>
        <w:rPr>
          <w:rFonts w:ascii="仿宋_GB2312" w:hAnsi="宋体" w:eastAsia="仿宋_GB2312" w:cs="Times New Roman"/>
          <w:color w:val="000000"/>
          <w:sz w:val="30"/>
          <w:szCs w:val="72"/>
        </w:rPr>
      </w:pPr>
    </w:p>
    <w:p w14:paraId="3C295CEE">
      <w:pPr>
        <w:spacing w:line="400" w:lineRule="exact"/>
        <w:rPr>
          <w:rFonts w:ascii="宋体" w:hAnsi="宋体" w:eastAsia="宋体" w:cs="Times New Roman"/>
          <w:b/>
          <w:color w:val="000000"/>
          <w:sz w:val="32"/>
          <w:szCs w:val="32"/>
        </w:rPr>
      </w:pPr>
    </w:p>
    <w:p w14:paraId="1522A7B0">
      <w:pPr>
        <w:spacing w:line="400" w:lineRule="exact"/>
        <w:jc w:val="center"/>
        <w:rPr>
          <w:rFonts w:ascii="宋体" w:hAnsi="宋体" w:eastAsia="宋体" w:cs="Times New Roman"/>
          <w:b/>
          <w:color w:val="000000"/>
          <w:sz w:val="32"/>
          <w:szCs w:val="32"/>
        </w:rPr>
      </w:pPr>
    </w:p>
    <w:p w14:paraId="6988FC0C">
      <w:pPr>
        <w:spacing w:line="400" w:lineRule="exact"/>
        <w:jc w:val="center"/>
        <w:rPr>
          <w:rFonts w:ascii="宋体" w:hAnsi="宋体" w:eastAsia="宋体" w:cs="Times New Roman"/>
          <w:b/>
          <w:color w:val="000000"/>
          <w:sz w:val="32"/>
          <w:szCs w:val="32"/>
        </w:rPr>
      </w:pPr>
    </w:p>
    <w:p w14:paraId="6C0B098A">
      <w:pPr>
        <w:spacing w:line="400" w:lineRule="exact"/>
        <w:jc w:val="center"/>
        <w:rPr>
          <w:rFonts w:ascii="宋体" w:hAnsi="宋体" w:eastAsia="宋体" w:cs="Times New Roman"/>
          <w:b/>
          <w:color w:val="000000"/>
          <w:sz w:val="32"/>
          <w:szCs w:val="32"/>
        </w:rPr>
      </w:pPr>
    </w:p>
    <w:p w14:paraId="6CCF6E8B">
      <w:pPr>
        <w:spacing w:line="400" w:lineRule="exact"/>
        <w:jc w:val="center"/>
        <w:rPr>
          <w:rFonts w:ascii="宋体" w:hAnsi="宋体" w:eastAsia="宋体" w:cs="Times New Roman"/>
          <w:b/>
          <w:color w:val="000000"/>
          <w:sz w:val="32"/>
          <w:szCs w:val="32"/>
        </w:rPr>
      </w:pPr>
    </w:p>
    <w:p w14:paraId="5DA48FA5">
      <w:pPr>
        <w:spacing w:line="400" w:lineRule="exact"/>
        <w:jc w:val="center"/>
        <w:rPr>
          <w:rFonts w:ascii="宋体" w:hAnsi="宋体" w:eastAsia="宋体" w:cs="Times New Roman"/>
          <w:b/>
          <w:color w:val="000000"/>
          <w:sz w:val="32"/>
          <w:szCs w:val="32"/>
        </w:rPr>
      </w:pPr>
    </w:p>
    <w:p w14:paraId="7E16E217">
      <w:pPr>
        <w:spacing w:line="360" w:lineRule="auto"/>
        <w:ind w:left="1606" w:hanging="1606" w:hangingChars="500"/>
        <w:jc w:val="both"/>
        <w:rPr>
          <w:rFonts w:hint="default"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rPr>
        <w:t>项目名称</w:t>
      </w:r>
      <w:bookmarkStart w:id="0" w:name="OLE_LINK4"/>
      <w:r>
        <w:rPr>
          <w:rFonts w:hint="eastAsia" w:ascii="仿宋_GB2312" w:hAnsi="宋体" w:eastAsia="仿宋_GB2312" w:cs="Times New Roman"/>
          <w:b/>
          <w:color w:val="000000"/>
          <w:sz w:val="32"/>
          <w:szCs w:val="32"/>
        </w:rPr>
        <w:t>：</w:t>
      </w:r>
      <w:bookmarkEnd w:id="0"/>
      <w:r>
        <w:rPr>
          <w:rFonts w:hint="eastAsia" w:ascii="仿宋_GB2312" w:hAnsi="宋体" w:eastAsia="仿宋_GB2312" w:cs="Times New Roman"/>
          <w:b/>
          <w:color w:val="000000"/>
          <w:kern w:val="2"/>
          <w:sz w:val="32"/>
          <w:szCs w:val="32"/>
          <w:lang w:val="en-US" w:eastAsia="zh-CN" w:bidi="ar-SA"/>
        </w:rPr>
        <w:t>离心机采购项目</w:t>
      </w:r>
    </w:p>
    <w:p w14:paraId="25BC58EB">
      <w:pPr>
        <w:spacing w:line="360" w:lineRule="auto"/>
        <w:rPr>
          <w:rFonts w:hint="default" w:ascii="仿宋_GB2312" w:hAnsi="宋体" w:eastAsia="仿宋_GB2312" w:cs="Times New Roman"/>
          <w:b/>
          <w:color w:val="000000"/>
          <w:sz w:val="32"/>
          <w:szCs w:val="32"/>
          <w:highlight w:val="red"/>
          <w:lang w:val="en-US" w:eastAsia="zh-CN"/>
        </w:rPr>
      </w:pPr>
      <w:r>
        <w:rPr>
          <w:rFonts w:hint="eastAsia" w:ascii="仿宋_GB2312" w:hAnsi="宋体" w:eastAsia="仿宋_GB2312" w:cs="Times New Roman"/>
          <w:b/>
          <w:color w:val="000000"/>
          <w:sz w:val="32"/>
          <w:szCs w:val="32"/>
        </w:rPr>
        <w:t>项目编号：</w:t>
      </w:r>
      <w:r>
        <w:rPr>
          <w:rFonts w:hint="eastAsia" w:ascii="仿宋_GB2312" w:hAnsi="宋体" w:eastAsia="仿宋_GB2312" w:cs="Times New Roman"/>
          <w:b/>
          <w:color w:val="000000"/>
          <w:kern w:val="2"/>
          <w:sz w:val="32"/>
          <w:szCs w:val="32"/>
          <w:lang w:val="en-US" w:eastAsia="zh-CN" w:bidi="ar-SA"/>
        </w:rPr>
        <w:t>GXGSYY-CGB-YLSBK-2026-27</w:t>
      </w:r>
    </w:p>
    <w:p w14:paraId="28230296">
      <w:pPr>
        <w:spacing w:line="360" w:lineRule="auto"/>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14:paraId="2ABC2F33">
      <w:pPr>
        <w:spacing w:line="360" w:lineRule="auto"/>
        <w:jc w:val="center"/>
        <w:rPr>
          <w:rFonts w:ascii="仿宋_GB2312" w:hAnsi="宋体" w:eastAsia="仿宋_GB2312" w:cs="Times New Roman"/>
          <w:b/>
          <w:color w:val="000000"/>
          <w:sz w:val="32"/>
          <w:szCs w:val="32"/>
        </w:rPr>
      </w:pPr>
    </w:p>
    <w:p w14:paraId="1E9024B0">
      <w:pPr>
        <w:spacing w:line="400" w:lineRule="exact"/>
        <w:jc w:val="center"/>
        <w:rPr>
          <w:rFonts w:ascii="仿宋_GB2312" w:hAnsi="宋体" w:eastAsia="仿宋_GB2312" w:cs="Times New Roman"/>
          <w:b/>
          <w:color w:val="000000"/>
          <w:sz w:val="32"/>
          <w:szCs w:val="32"/>
        </w:rPr>
      </w:pPr>
    </w:p>
    <w:p w14:paraId="2EE0BA52">
      <w:pPr>
        <w:spacing w:line="400" w:lineRule="exact"/>
        <w:jc w:val="center"/>
        <w:rPr>
          <w:rFonts w:ascii="仿宋_GB2312" w:hAnsi="宋体" w:eastAsia="仿宋_GB2312" w:cs="Times New Roman"/>
          <w:b/>
          <w:color w:val="000000"/>
          <w:sz w:val="32"/>
          <w:szCs w:val="32"/>
        </w:rPr>
      </w:pPr>
    </w:p>
    <w:p w14:paraId="628BF466">
      <w:pPr>
        <w:spacing w:line="400" w:lineRule="exact"/>
        <w:jc w:val="center"/>
        <w:rPr>
          <w:rFonts w:ascii="仿宋_GB2312" w:hAnsi="宋体" w:eastAsia="仿宋_GB2312" w:cs="Times New Roman"/>
          <w:b/>
          <w:color w:val="000000"/>
          <w:sz w:val="32"/>
          <w:szCs w:val="32"/>
        </w:rPr>
      </w:pPr>
    </w:p>
    <w:p w14:paraId="78F62235">
      <w:pPr>
        <w:spacing w:line="400" w:lineRule="exact"/>
        <w:jc w:val="center"/>
        <w:rPr>
          <w:rFonts w:ascii="仿宋_GB2312" w:hAnsi="宋体" w:eastAsia="仿宋_GB2312" w:cs="Times New Roman"/>
          <w:b/>
          <w:color w:val="000000"/>
          <w:sz w:val="32"/>
          <w:szCs w:val="32"/>
        </w:rPr>
      </w:pPr>
    </w:p>
    <w:p w14:paraId="67AEFED6">
      <w:pPr>
        <w:spacing w:line="400" w:lineRule="exact"/>
        <w:jc w:val="center"/>
        <w:rPr>
          <w:rFonts w:ascii="仿宋_GB2312" w:hAnsi="宋体" w:eastAsia="仿宋_GB2312" w:cs="Times New Roman"/>
          <w:b/>
          <w:color w:val="000000"/>
          <w:sz w:val="32"/>
          <w:szCs w:val="32"/>
        </w:rPr>
      </w:pPr>
    </w:p>
    <w:p w14:paraId="47A57AD9">
      <w:pPr>
        <w:spacing w:line="400" w:lineRule="exact"/>
        <w:jc w:val="center"/>
        <w:rPr>
          <w:rFonts w:ascii="仿宋_GB2312" w:hAnsi="宋体" w:eastAsia="仿宋_GB2312" w:cs="Times New Roman"/>
          <w:b/>
          <w:color w:val="000000"/>
          <w:sz w:val="32"/>
          <w:szCs w:val="32"/>
        </w:rPr>
      </w:pPr>
    </w:p>
    <w:p w14:paraId="78DFB507">
      <w:pPr>
        <w:spacing w:line="400" w:lineRule="exact"/>
        <w:jc w:val="center"/>
        <w:rPr>
          <w:rFonts w:ascii="仿宋_GB2312" w:hAnsi="宋体" w:eastAsia="仿宋_GB2312" w:cs="Times New Roman"/>
          <w:b/>
          <w:color w:val="000000"/>
          <w:sz w:val="32"/>
          <w:szCs w:val="32"/>
        </w:rPr>
      </w:pPr>
    </w:p>
    <w:p w14:paraId="3A0FF6FB">
      <w:pPr>
        <w:spacing w:line="400" w:lineRule="exact"/>
        <w:jc w:val="center"/>
        <w:rPr>
          <w:rFonts w:ascii="仿宋_GB2312" w:hAnsi="宋体" w:eastAsia="仿宋_GB2312" w:cs="Times New Roman"/>
          <w:b/>
          <w:color w:val="000000"/>
          <w:sz w:val="32"/>
          <w:szCs w:val="32"/>
        </w:rPr>
      </w:pPr>
    </w:p>
    <w:p w14:paraId="0C028A17">
      <w:pPr>
        <w:spacing w:line="400" w:lineRule="exact"/>
        <w:jc w:val="center"/>
        <w:rPr>
          <w:rFonts w:ascii="仿宋_GB2312" w:hAnsi="宋体" w:eastAsia="仿宋_GB2312" w:cs="Times New Roman"/>
          <w:b/>
          <w:color w:val="000000"/>
          <w:sz w:val="32"/>
          <w:szCs w:val="32"/>
        </w:rPr>
      </w:pPr>
    </w:p>
    <w:p w14:paraId="3B57B786">
      <w:pPr>
        <w:spacing w:line="400" w:lineRule="exact"/>
        <w:rPr>
          <w:rFonts w:ascii="仿宋_GB2312" w:hAnsi="宋体" w:eastAsia="仿宋_GB2312" w:cs="Times New Roman"/>
          <w:b/>
          <w:color w:val="000000"/>
          <w:sz w:val="32"/>
          <w:szCs w:val="32"/>
        </w:rPr>
      </w:pPr>
    </w:p>
    <w:p w14:paraId="19D2B9A0">
      <w:pPr>
        <w:spacing w:line="400" w:lineRule="exact"/>
        <w:jc w:val="center"/>
        <w:rPr>
          <w:rFonts w:hint="eastAsia"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hint="eastAsia" w:ascii="仿宋_GB2312" w:hAnsi="宋体" w:eastAsia="仿宋_GB2312" w:cs="Times New Roman"/>
          <w:b/>
          <w:color w:val="000000"/>
          <w:sz w:val="32"/>
          <w:szCs w:val="32"/>
          <w:lang w:val="en-US" w:eastAsia="zh-CN"/>
        </w:rPr>
        <w:t>6</w:t>
      </w:r>
      <w:r>
        <w:rPr>
          <w:rFonts w:hint="eastAsia" w:ascii="仿宋_GB2312" w:hAnsi="宋体" w:eastAsia="仿宋_GB2312" w:cs="Times New Roman"/>
          <w:b/>
          <w:color w:val="000000"/>
          <w:sz w:val="32"/>
          <w:szCs w:val="32"/>
        </w:rPr>
        <w:t>年</w:t>
      </w:r>
      <w:r>
        <w:rPr>
          <w:rFonts w:hint="eastAsia" w:ascii="仿宋_GB2312" w:hAnsi="宋体" w:eastAsia="仿宋_GB2312" w:cs="Times New Roman"/>
          <w:b/>
          <w:color w:val="000000"/>
          <w:sz w:val="32"/>
          <w:szCs w:val="32"/>
          <w:lang w:val="en-US" w:eastAsia="zh-CN"/>
        </w:rPr>
        <w:t>7</w:t>
      </w:r>
      <w:r>
        <w:rPr>
          <w:rFonts w:hint="eastAsia" w:ascii="仿宋_GB2312" w:hAnsi="宋体" w:eastAsia="仿宋_GB2312" w:cs="Times New Roman"/>
          <w:b/>
          <w:color w:val="000000"/>
          <w:sz w:val="32"/>
          <w:szCs w:val="32"/>
        </w:rPr>
        <w:t>月</w:t>
      </w:r>
    </w:p>
    <w:p w14:paraId="3FC5D3ED">
      <w:pPr>
        <w:rPr>
          <w:rFonts w:hint="eastAsia"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br w:type="page"/>
      </w:r>
    </w:p>
    <w:p w14:paraId="14A57544">
      <w:pPr>
        <w:spacing w:line="400" w:lineRule="exact"/>
        <w:jc w:val="center"/>
        <w:rPr>
          <w:rFonts w:hint="eastAsia" w:ascii="仿宋_GB2312" w:hAnsi="宋体" w:eastAsia="仿宋_GB2312" w:cs="Times New Roman"/>
          <w:b/>
          <w:color w:val="000000"/>
          <w:sz w:val="32"/>
          <w:szCs w:val="32"/>
        </w:rPr>
      </w:pPr>
    </w:p>
    <w:p w14:paraId="46F7DA01">
      <w:pPr>
        <w:spacing w:line="400" w:lineRule="exact"/>
        <w:ind w:firstLine="643" w:firstLineChars="200"/>
        <w:jc w:val="center"/>
        <w:rPr>
          <w:rFonts w:hint="eastAsia" w:ascii="Cambria" w:hAnsi="Cambria" w:eastAsia="宋体" w:cs="Times New Roman"/>
          <w:b/>
          <w:bCs/>
          <w:color w:val="000000"/>
          <w:sz w:val="32"/>
          <w:szCs w:val="32"/>
          <w:lang w:val="en-US" w:eastAsia="zh-CN"/>
        </w:rPr>
      </w:pPr>
      <w:r>
        <w:rPr>
          <w:rFonts w:hint="eastAsia" w:ascii="Cambria" w:hAnsi="Cambria" w:eastAsia="宋体" w:cs="Times New Roman"/>
          <w:b/>
          <w:bCs/>
          <w:color w:val="000000"/>
          <w:sz w:val="32"/>
          <w:szCs w:val="32"/>
          <w:lang w:val="en-US" w:eastAsia="zh-CN"/>
        </w:rPr>
        <w:t>目录</w:t>
      </w:r>
    </w:p>
    <w:p w14:paraId="6F28E368">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50689A5F">
      <w:pPr>
        <w:keepNext w:val="0"/>
        <w:keepLines w:val="0"/>
        <w:pageBreakBefore w:val="0"/>
        <w:widowControl w:val="0"/>
        <w:tabs>
          <w:tab w:val="left" w:leader="middleDot" w:pos="5880"/>
          <w:tab w:val="left" w:leader="middleDot" w:pos="7560"/>
        </w:tabs>
        <w:kinsoku/>
        <w:wordWrap/>
        <w:overflowPunct/>
        <w:topLinePunct w:val="0"/>
        <w:autoSpaceDE/>
        <w:autoSpaceDN/>
        <w:bidi w:val="0"/>
        <w:adjustRightInd/>
        <w:snapToGrid/>
        <w:spacing w:line="360" w:lineRule="auto"/>
        <w:ind w:firstLine="643" w:firstLineChars="200"/>
        <w:jc w:val="both"/>
        <w:textAlignment w:val="auto"/>
        <w:rPr>
          <w:rFonts w:hint="default"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1.第一章 院内议价公告</w:t>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3</w:t>
      </w:r>
    </w:p>
    <w:p w14:paraId="57FC61E2">
      <w:pPr>
        <w:keepNext w:val="0"/>
        <w:keepLines w:val="0"/>
        <w:pageBreakBefore w:val="0"/>
        <w:widowControl w:val="0"/>
        <w:tabs>
          <w:tab w:val="left" w:leader="middleDot" w:pos="5880"/>
          <w:tab w:val="left" w:leader="middleDot" w:pos="7560"/>
        </w:tabs>
        <w:kinsoku/>
        <w:wordWrap/>
        <w:overflowPunct/>
        <w:topLinePunct w:val="0"/>
        <w:autoSpaceDE/>
        <w:autoSpaceDN/>
        <w:bidi w:val="0"/>
        <w:adjustRightInd/>
        <w:snapToGrid/>
        <w:spacing w:line="360" w:lineRule="auto"/>
        <w:ind w:firstLine="643" w:firstLineChars="200"/>
        <w:jc w:val="both"/>
        <w:textAlignment w:val="auto"/>
        <w:rPr>
          <w:rFonts w:hint="default"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2.第二章 采购需求参数表</w:t>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4</w:t>
      </w:r>
    </w:p>
    <w:p w14:paraId="18F6C96C">
      <w:pPr>
        <w:keepNext w:val="0"/>
        <w:keepLines w:val="0"/>
        <w:pageBreakBefore w:val="0"/>
        <w:widowControl w:val="0"/>
        <w:tabs>
          <w:tab w:val="left" w:leader="middleDot" w:pos="5880"/>
          <w:tab w:val="left" w:leader="middleDot" w:pos="7560"/>
        </w:tabs>
        <w:kinsoku/>
        <w:wordWrap/>
        <w:overflowPunct/>
        <w:topLinePunct w:val="0"/>
        <w:autoSpaceDE/>
        <w:autoSpaceDN/>
        <w:bidi w:val="0"/>
        <w:adjustRightInd/>
        <w:snapToGrid/>
        <w:spacing w:line="360" w:lineRule="auto"/>
        <w:ind w:firstLine="643" w:firstLineChars="200"/>
        <w:jc w:val="both"/>
        <w:textAlignment w:val="auto"/>
        <w:rPr>
          <w:rFonts w:hint="eastAsia"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3.第三章 报价文件格式</w:t>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7</w:t>
      </w:r>
    </w:p>
    <w:p w14:paraId="0151D0C7">
      <w:pPr>
        <w:keepNext w:val="0"/>
        <w:keepLines w:val="0"/>
        <w:pageBreakBefore w:val="0"/>
        <w:widowControl w:val="0"/>
        <w:tabs>
          <w:tab w:val="left" w:leader="middleDot" w:pos="5880"/>
          <w:tab w:val="left" w:leader="middleDot" w:pos="7560"/>
        </w:tabs>
        <w:kinsoku/>
        <w:wordWrap/>
        <w:overflowPunct/>
        <w:topLinePunct w:val="0"/>
        <w:autoSpaceDE/>
        <w:autoSpaceDN/>
        <w:bidi w:val="0"/>
        <w:adjustRightInd/>
        <w:snapToGrid/>
        <w:spacing w:line="360" w:lineRule="auto"/>
        <w:ind w:firstLine="420" w:firstLineChars="200"/>
        <w:jc w:val="both"/>
        <w:textAlignment w:val="auto"/>
        <w:rPr>
          <w:rFonts w:hint="default" w:ascii="仿宋_GB2312" w:hAnsi="仿宋_GB2312" w:eastAsia="仿宋_GB2312" w:cs="仿宋_GB2312"/>
          <w:b/>
          <w:bCs/>
          <w:color w:val="000000"/>
          <w:sz w:val="32"/>
          <w:szCs w:val="32"/>
          <w:lang w:val="en-US" w:eastAsia="zh-CN"/>
        </w:rPr>
      </w:pPr>
      <w:r>
        <w:rPr>
          <w:rFonts w:hint="eastAsia" w:ascii="宋体" w:hAnsi="宋体" w:eastAsia="宋体" w:cs="Times New Roman"/>
          <w:bCs/>
          <w:i/>
          <w:iCs/>
          <w:color w:val="000000"/>
          <w:szCs w:val="21"/>
          <w:highlight w:val="none"/>
        </w:rPr>
        <w:br w:type="page"/>
      </w:r>
    </w:p>
    <w:p w14:paraId="6A34E8DF">
      <w:pPr>
        <w:spacing w:line="400" w:lineRule="exact"/>
        <w:ind w:firstLine="643" w:firstLineChars="200"/>
        <w:jc w:val="center"/>
        <w:rPr>
          <w:rFonts w:ascii="Cambria" w:hAnsi="Cambria" w:eastAsia="宋体" w:cs="Times New Roman"/>
          <w:b/>
          <w:bCs/>
          <w:color w:val="000000"/>
          <w:sz w:val="32"/>
          <w:szCs w:val="32"/>
          <w:lang w:val="zh-CN"/>
        </w:rPr>
      </w:pPr>
      <w:r>
        <w:rPr>
          <w:rFonts w:hint="eastAsia" w:ascii="Cambria" w:hAnsi="Cambria" w:eastAsia="宋体" w:cs="Times New Roman"/>
          <w:b/>
          <w:bCs/>
          <w:color w:val="000000"/>
          <w:sz w:val="32"/>
          <w:szCs w:val="32"/>
          <w:lang w:val="en-US" w:eastAsia="zh-CN"/>
        </w:rPr>
        <w:t>第一章 院内询（议）价公告</w:t>
      </w:r>
    </w:p>
    <w:p w14:paraId="069F7C37">
      <w:pPr>
        <w:spacing w:line="400" w:lineRule="exact"/>
        <w:ind w:firstLine="420" w:firstLineChars="200"/>
        <w:rPr>
          <w:rFonts w:hint="eastAsia" w:ascii="宋体" w:hAnsi="宋体" w:eastAsia="宋体" w:cs="Times New Roman"/>
          <w:bCs/>
          <w:color w:val="000000"/>
          <w:szCs w:val="21"/>
        </w:rPr>
      </w:pPr>
    </w:p>
    <w:p w14:paraId="43254E8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eastAsia="宋体" w:cs="Times New Roman"/>
          <w:bCs/>
          <w:color w:val="000000"/>
          <w:szCs w:val="21"/>
          <w:lang w:val="zh-CN"/>
        </w:rPr>
      </w:pPr>
      <w:r>
        <w:rPr>
          <w:rFonts w:hint="eastAsia" w:ascii="宋体" w:hAnsi="宋体" w:eastAsia="宋体" w:cs="Times New Roman"/>
          <w:bCs/>
          <w:color w:val="000000"/>
          <w:szCs w:val="21"/>
        </w:rPr>
        <w:t>根据</w:t>
      </w:r>
      <w:r>
        <w:rPr>
          <w:rFonts w:hint="eastAsia" w:ascii="宋体" w:hAnsi="宋体" w:eastAsia="宋体" w:cs="Times New Roman"/>
          <w:bCs/>
          <w:color w:val="000000"/>
          <w:szCs w:val="21"/>
          <w:lang w:val="en-US" w:eastAsia="zh-CN"/>
        </w:rPr>
        <w:t>医院工作</w:t>
      </w:r>
      <w:r>
        <w:rPr>
          <w:rFonts w:hint="eastAsia" w:ascii="宋体" w:hAnsi="宋体" w:eastAsia="宋体" w:cs="Times New Roman"/>
          <w:bCs/>
          <w:color w:val="000000"/>
          <w:szCs w:val="21"/>
        </w:rPr>
        <w:t>需要，我院拟对</w:t>
      </w:r>
      <w:r>
        <w:rPr>
          <w:rFonts w:hint="eastAsia" w:ascii="宋体" w:hAnsi="宋体" w:eastAsia="宋体" w:cs="Times New Roman"/>
          <w:bCs/>
          <w:color w:val="000000"/>
          <w:kern w:val="2"/>
          <w:sz w:val="21"/>
          <w:szCs w:val="21"/>
          <w:lang w:val="en-US" w:eastAsia="zh-CN" w:bidi="ar-SA"/>
        </w:rPr>
        <w:t>广西骨伤医院离心机采购项目进行院内询（</w:t>
      </w:r>
      <w:r>
        <w:rPr>
          <w:rFonts w:hint="eastAsia" w:ascii="宋体" w:hAnsi="宋体" w:eastAsia="宋体" w:cs="Times New Roman"/>
          <w:bCs/>
          <w:color w:val="000000"/>
          <w:szCs w:val="21"/>
        </w:rPr>
        <w:t>议</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rPr>
        <w:t>价</w:t>
      </w:r>
      <w:r>
        <w:rPr>
          <w:rFonts w:hint="eastAsia" w:ascii="宋体" w:hAnsi="宋体" w:eastAsia="宋体" w:cs="Times New Roman"/>
          <w:bCs/>
          <w:color w:val="000000"/>
          <w:szCs w:val="21"/>
          <w:lang w:val="en-US" w:eastAsia="zh-CN"/>
        </w:rPr>
        <w:t>采购</w:t>
      </w:r>
      <w:r>
        <w:rPr>
          <w:rFonts w:hint="eastAsia" w:ascii="宋体" w:hAnsi="宋体" w:eastAsia="宋体" w:cs="Times New Roman"/>
          <w:bCs/>
          <w:color w:val="000000"/>
          <w:szCs w:val="21"/>
        </w:rPr>
        <w:t>，</w:t>
      </w:r>
      <w:r>
        <w:rPr>
          <w:rFonts w:hint="eastAsia" w:ascii="宋体" w:hAnsi="宋体" w:eastAsia="宋体" w:cs="Times New Roman"/>
          <w:bCs/>
          <w:color w:val="000000"/>
          <w:szCs w:val="21"/>
          <w:lang w:val="en-US" w:eastAsia="zh-CN"/>
        </w:rPr>
        <w:t>邀请符合资质的供应商</w:t>
      </w:r>
      <w:r>
        <w:rPr>
          <w:rFonts w:hint="eastAsia" w:ascii="宋体" w:hAnsi="宋体" w:eastAsia="宋体" w:cs="Times New Roman"/>
          <w:bCs/>
          <w:color w:val="000000"/>
          <w:szCs w:val="21"/>
        </w:rPr>
        <w:t>前来参加</w:t>
      </w:r>
      <w:r>
        <w:rPr>
          <w:rFonts w:hint="eastAsia" w:ascii="宋体" w:hAnsi="宋体" w:eastAsia="宋体" w:cs="Times New Roman"/>
          <w:bCs/>
          <w:color w:val="000000"/>
          <w:szCs w:val="21"/>
          <w:lang w:val="en-US" w:eastAsia="zh-CN"/>
        </w:rPr>
        <w:t>并按要求提交报价文件</w:t>
      </w:r>
      <w:r>
        <w:rPr>
          <w:rFonts w:hint="eastAsia" w:ascii="宋体" w:hAnsi="宋体" w:eastAsia="宋体" w:cs="Times New Roman"/>
          <w:bCs/>
          <w:color w:val="000000"/>
          <w:szCs w:val="21"/>
        </w:rPr>
        <w:t>。</w:t>
      </w:r>
    </w:p>
    <w:p w14:paraId="3B7AAB5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黑体" w:hAnsi="黑体" w:eastAsia="黑体" w:cs="黑体"/>
          <w:bCs/>
          <w:color w:val="000000"/>
          <w:szCs w:val="21"/>
          <w:lang w:val="zh-CN"/>
        </w:rPr>
      </w:pPr>
      <w:bookmarkStart w:id="1" w:name="_Toc35393629"/>
      <w:bookmarkStart w:id="2" w:name="_Toc47452205"/>
      <w:bookmarkStart w:id="3" w:name="_Toc28359089"/>
      <w:bookmarkStart w:id="4" w:name="_Toc44229878"/>
      <w:bookmarkStart w:id="5" w:name="_Toc28359012"/>
      <w:bookmarkStart w:id="6" w:name="_Toc35393798"/>
    </w:p>
    <w:p w14:paraId="70875CE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eastAsia="宋体" w:cs="Times New Roman"/>
          <w:bCs/>
          <w:color w:val="000000"/>
          <w:szCs w:val="21"/>
          <w:lang w:val="zh-CN"/>
        </w:rPr>
      </w:pPr>
      <w:r>
        <w:rPr>
          <w:rFonts w:hint="eastAsia" w:ascii="黑体" w:hAnsi="黑体" w:eastAsia="黑体" w:cs="黑体"/>
          <w:bCs/>
          <w:color w:val="000000"/>
          <w:szCs w:val="21"/>
          <w:lang w:val="zh-CN"/>
        </w:rPr>
        <w:t>一、项目基本情况</w:t>
      </w:r>
      <w:bookmarkEnd w:id="1"/>
      <w:bookmarkEnd w:id="2"/>
      <w:bookmarkEnd w:id="3"/>
      <w:bookmarkEnd w:id="4"/>
      <w:bookmarkEnd w:id="5"/>
      <w:bookmarkEnd w:id="6"/>
    </w:p>
    <w:p w14:paraId="13F07A3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rPr>
        <w:t>1.项目编号：</w:t>
      </w:r>
      <w:r>
        <w:rPr>
          <w:rFonts w:hint="eastAsia" w:ascii="宋体" w:hAnsi="宋体" w:eastAsia="宋体" w:cs="Times New Roman"/>
          <w:bCs/>
          <w:color w:val="000000"/>
          <w:kern w:val="2"/>
          <w:sz w:val="21"/>
          <w:szCs w:val="21"/>
          <w:lang w:val="en-US" w:eastAsia="zh-CN" w:bidi="ar-SA"/>
        </w:rPr>
        <w:t>GXGSYY-CGB-YLSBK-2026-27</w:t>
      </w:r>
    </w:p>
    <w:p w14:paraId="28BBF7B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rPr>
        <w:t>2.项目名称：</w:t>
      </w:r>
      <w:r>
        <w:rPr>
          <w:rFonts w:hint="eastAsia" w:ascii="宋体" w:hAnsi="宋体" w:eastAsia="宋体" w:cs="Times New Roman"/>
          <w:bCs/>
          <w:color w:val="000000"/>
          <w:kern w:val="2"/>
          <w:sz w:val="21"/>
          <w:szCs w:val="21"/>
          <w:lang w:val="en-US" w:eastAsia="zh-CN" w:bidi="ar-SA"/>
        </w:rPr>
        <w:t>离心机采购项目</w:t>
      </w:r>
    </w:p>
    <w:p w14:paraId="384A213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eastAsia="宋体" w:cs="Times New Roman"/>
          <w:bCs/>
          <w:color w:val="000000"/>
          <w:szCs w:val="21"/>
        </w:rPr>
      </w:pPr>
      <w:r>
        <w:rPr>
          <w:rFonts w:hint="eastAsia" w:ascii="宋体" w:hAnsi="宋体" w:eastAsia="宋体" w:cs="Times New Roman"/>
          <w:bCs/>
          <w:color w:val="000000"/>
          <w:szCs w:val="21"/>
        </w:rPr>
        <w:t>3.采购方式：</w:t>
      </w:r>
      <w:r>
        <w:rPr>
          <w:rFonts w:hint="eastAsia" w:ascii="宋体" w:hAnsi="宋体" w:eastAsia="宋体" w:cs="Times New Roman"/>
          <w:bCs/>
          <w:color w:val="000000"/>
          <w:szCs w:val="21"/>
          <w:lang w:val="en-US" w:eastAsia="zh-CN"/>
        </w:rPr>
        <w:t>院内询价</w:t>
      </w:r>
    </w:p>
    <w:p w14:paraId="474787A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Cs/>
          <w:color w:val="000000"/>
          <w:szCs w:val="21"/>
        </w:rPr>
      </w:pPr>
      <w:r>
        <w:rPr>
          <w:rFonts w:hint="eastAsia" w:ascii="宋体" w:hAnsi="宋体" w:eastAsia="宋体" w:cs="Times New Roman"/>
          <w:bCs/>
          <w:color w:val="000000"/>
          <w:szCs w:val="21"/>
        </w:rPr>
        <w:t>4.预算</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控制）</w:t>
      </w:r>
      <w:r>
        <w:rPr>
          <w:rFonts w:hint="eastAsia" w:ascii="宋体" w:hAnsi="宋体" w:eastAsia="宋体" w:cs="Times New Roman"/>
          <w:bCs/>
          <w:color w:val="000000"/>
          <w:szCs w:val="21"/>
        </w:rPr>
        <w:t>金额：</w:t>
      </w:r>
      <w:r>
        <w:rPr>
          <w:rFonts w:hint="eastAsia" w:ascii="宋体" w:hAnsi="宋体" w:eastAsia="宋体" w:cs="Times New Roman"/>
          <w:bCs/>
          <w:color w:val="000000"/>
          <w:szCs w:val="21"/>
          <w:lang w:val="en-US" w:eastAsia="zh-CN"/>
        </w:rPr>
        <w:t>4.5</w:t>
      </w:r>
      <w:r>
        <w:rPr>
          <w:rFonts w:hint="eastAsia" w:ascii="宋体" w:hAnsi="宋体" w:eastAsia="宋体" w:cs="Times New Roman"/>
          <w:bCs/>
          <w:color w:val="000000"/>
          <w:szCs w:val="21"/>
        </w:rPr>
        <w:t>万元</w:t>
      </w:r>
    </w:p>
    <w:p w14:paraId="2CB9FDD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5.采购数量：1台</w:t>
      </w:r>
    </w:p>
    <w:p w14:paraId="63782A4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
          <w:bCs/>
          <w:highlight w:val="none"/>
          <w:lang w:val="en-US" w:eastAsia="zh-CN"/>
        </w:rPr>
      </w:pPr>
      <w:r>
        <w:rPr>
          <w:rFonts w:hint="eastAsia" w:ascii="宋体" w:hAnsi="宋体" w:eastAsia="宋体" w:cs="Times New Roman"/>
          <w:bCs/>
          <w:color w:val="000000"/>
          <w:szCs w:val="21"/>
          <w:lang w:val="en-US" w:eastAsia="zh-CN"/>
        </w:rPr>
        <w:t>6</w:t>
      </w:r>
      <w:r>
        <w:rPr>
          <w:rFonts w:hint="eastAsia" w:ascii="宋体" w:hAnsi="宋体" w:eastAsia="宋体" w:cs="Times New Roman"/>
          <w:bCs/>
          <w:color w:val="000000"/>
          <w:szCs w:val="21"/>
        </w:rPr>
        <w:t>.</w:t>
      </w:r>
      <w:r>
        <w:rPr>
          <w:rFonts w:hint="eastAsia" w:ascii="宋体" w:hAnsi="宋体" w:eastAsia="宋体" w:cs="Times New Roman"/>
          <w:bCs/>
          <w:color w:val="000000"/>
          <w:szCs w:val="21"/>
          <w:lang w:val="en-US" w:eastAsia="zh-CN"/>
        </w:rPr>
        <w:t>采购需求</w:t>
      </w:r>
      <w:r>
        <w:rPr>
          <w:rFonts w:hint="eastAsia" w:ascii="宋体" w:hAnsi="宋体" w:eastAsia="宋体" w:cs="Times New Roman"/>
          <w:bCs/>
          <w:color w:val="000000"/>
          <w:szCs w:val="21"/>
        </w:rPr>
        <w:t>：</w:t>
      </w:r>
      <w:r>
        <w:rPr>
          <w:rFonts w:hint="eastAsia" w:ascii="宋体" w:hAnsi="宋体" w:eastAsia="宋体" w:cs="Times New Roman"/>
          <w:bCs/>
          <w:color w:val="000000"/>
          <w:szCs w:val="21"/>
          <w:lang w:val="en-US" w:eastAsia="zh-CN"/>
        </w:rPr>
        <w:t>适用于从患者自身抽取的少量全血，通过离心分离，提取出富含高浓度血小板的血浆成分的自体富血小板血浆（PRP）的离心操作，详见需求参数表。</w:t>
      </w:r>
    </w:p>
    <w:p w14:paraId="6F8DE83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eastAsia="宋体" w:cs="Times New Roman"/>
          <w:bCs/>
          <w:color w:val="000000"/>
          <w:szCs w:val="21"/>
        </w:rPr>
      </w:pPr>
      <w:r>
        <w:rPr>
          <w:rFonts w:hint="eastAsia" w:ascii="黑体" w:hAnsi="黑体" w:eastAsia="黑体" w:cs="黑体"/>
          <w:bCs/>
          <w:color w:val="000000"/>
          <w:szCs w:val="21"/>
        </w:rPr>
        <w:t>二、供应商资格要求</w:t>
      </w:r>
      <w:r>
        <w:rPr>
          <w:rFonts w:hint="eastAsia" w:ascii="宋体" w:hAnsi="宋体" w:eastAsia="宋体" w:cs="Times New Roman"/>
          <w:bCs/>
          <w:color w:val="000000"/>
          <w:szCs w:val="21"/>
        </w:rPr>
        <w:t>：</w:t>
      </w:r>
    </w:p>
    <w:p w14:paraId="34E2C47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1.符合政府采购法第二十二条规定的条件；</w:t>
      </w:r>
    </w:p>
    <w:p w14:paraId="73285AC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2.在参加采购活动期间未被列入“信用中国”网站(www.creditchina.gov.cn)、中国政府采购网(www.ccgp.gov.cn)渠道信用记录失信被执行人、重大税收违法案件当事人名单、政府采购严重违法失信行为记录名单的供应商。</w:t>
      </w:r>
    </w:p>
    <w:p w14:paraId="6CFEC0D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3.本项目特定要求：</w:t>
      </w:r>
    </w:p>
    <w:p w14:paraId="5BF79249">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宋体" w:hAnsi="宋体" w:eastAsia="宋体" w:cs="Times New Roman"/>
          <w:bCs/>
          <w:color w:val="000000"/>
          <w:kern w:val="2"/>
          <w:sz w:val="21"/>
          <w:szCs w:val="21"/>
          <w:lang w:val="en-US" w:eastAsia="zh-CN" w:bidi="ar-SA"/>
        </w:rPr>
      </w:pPr>
      <w:r>
        <w:rPr>
          <w:rFonts w:hint="eastAsia" w:ascii="宋体" w:hAnsi="宋体" w:eastAsia="宋体" w:cs="Times New Roman"/>
          <w:bCs/>
          <w:color w:val="000000"/>
          <w:kern w:val="2"/>
          <w:sz w:val="21"/>
          <w:szCs w:val="21"/>
          <w:lang w:val="en-US" w:eastAsia="zh-CN" w:bidi="ar-SA"/>
        </w:rPr>
        <w:t>（1）投标人按《医疗器械监督管理条例》（国务院令第739 号）医疗器械分类管理要求具备有效的医疗器械经营备案凭证或者经营许可证；（提供医疗器械经营备案凭证或者经营许可证复印件）</w:t>
      </w:r>
    </w:p>
    <w:p w14:paraId="3326949B">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jc w:val="both"/>
        <w:textAlignment w:val="auto"/>
        <w:rPr>
          <w:rFonts w:hint="eastAsia" w:ascii="宋体" w:hAnsi="宋体" w:eastAsia="宋体" w:cs="Times New Roman"/>
          <w:bCs/>
          <w:color w:val="000000"/>
          <w:kern w:val="2"/>
          <w:sz w:val="21"/>
          <w:szCs w:val="21"/>
          <w:lang w:val="en-US" w:eastAsia="zh-CN" w:bidi="ar-SA"/>
        </w:rPr>
      </w:pPr>
      <w:r>
        <w:rPr>
          <w:rFonts w:hint="eastAsia" w:ascii="宋体" w:hAnsi="宋体" w:eastAsia="宋体" w:cs="Times New Roman"/>
          <w:bCs/>
          <w:color w:val="000000"/>
          <w:kern w:val="2"/>
          <w:sz w:val="21"/>
          <w:szCs w:val="21"/>
          <w:lang w:val="en-US" w:eastAsia="zh-CN" w:bidi="ar-SA"/>
        </w:rPr>
        <w:t>（2）经营范围必须包含采购标的（符合《医疗器械监督管理条例》（国务院令第 739 号）第四十一第二款规定的除外）；或者供应商符合《医疗器械监督管理条例》（国务院令第 739 号）第四十三条规定的，应具备与采购标的对应的医疗器械注册或者备案凭证。</w:t>
      </w:r>
    </w:p>
    <w:p w14:paraId="53DD97E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4.是否接收联合体投标：□是   ☑否</w:t>
      </w:r>
    </w:p>
    <w:p w14:paraId="6EDABF7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5.落实政府采购政策需满足的资格要求：是否面向中小企业（☑是      □否）</w:t>
      </w:r>
    </w:p>
    <w:p w14:paraId="460EF40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6.是否允许分包/转包：□是   ☑否</w:t>
      </w:r>
    </w:p>
    <w:p w14:paraId="355ED5D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黑体" w:hAnsi="黑体" w:eastAsia="黑体" w:cs="黑体"/>
          <w:bCs/>
          <w:color w:val="000000"/>
          <w:szCs w:val="21"/>
          <w:lang w:val="en-US" w:eastAsia="zh-CN"/>
        </w:rPr>
      </w:pPr>
      <w:r>
        <w:rPr>
          <w:rFonts w:hint="eastAsia" w:ascii="黑体" w:hAnsi="黑体" w:eastAsia="黑体" w:cs="黑体"/>
          <w:bCs/>
          <w:color w:val="000000"/>
          <w:szCs w:val="21"/>
        </w:rPr>
        <w:t>三、</w:t>
      </w:r>
      <w:r>
        <w:rPr>
          <w:rFonts w:hint="eastAsia" w:ascii="黑体" w:hAnsi="黑体" w:eastAsia="黑体" w:cs="黑体"/>
          <w:bCs/>
          <w:color w:val="000000"/>
          <w:szCs w:val="21"/>
          <w:lang w:val="en-US" w:eastAsia="zh-CN"/>
        </w:rPr>
        <w:t>获取询价文件方式</w:t>
      </w:r>
    </w:p>
    <w:p w14:paraId="3CF78A4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本公告下载附件电子版</w:t>
      </w:r>
    </w:p>
    <w:p w14:paraId="352B9C9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黑体" w:hAnsi="黑体" w:eastAsia="黑体" w:cs="黑体"/>
          <w:bCs/>
          <w:color w:val="000000"/>
          <w:szCs w:val="21"/>
        </w:rPr>
      </w:pPr>
      <w:r>
        <w:rPr>
          <w:rFonts w:hint="eastAsia" w:ascii="黑体" w:hAnsi="黑体" w:eastAsia="黑体" w:cs="黑体"/>
          <w:bCs/>
          <w:color w:val="000000"/>
          <w:szCs w:val="21"/>
          <w:lang w:val="en-US" w:eastAsia="zh-CN"/>
        </w:rPr>
        <w:t>四、</w:t>
      </w:r>
      <w:r>
        <w:rPr>
          <w:rFonts w:hint="eastAsia" w:ascii="黑体" w:hAnsi="黑体" w:eastAsia="黑体" w:cs="黑体"/>
          <w:bCs/>
          <w:color w:val="000000"/>
          <w:szCs w:val="21"/>
          <w:lang w:eastAsia="zh-CN"/>
        </w:rPr>
        <w:t>报价文件</w:t>
      </w:r>
      <w:r>
        <w:rPr>
          <w:rFonts w:hint="eastAsia" w:ascii="黑体" w:hAnsi="黑体" w:eastAsia="黑体" w:cs="黑体"/>
          <w:bCs/>
          <w:color w:val="000000"/>
          <w:szCs w:val="21"/>
        </w:rPr>
        <w:t>的编制</w:t>
      </w:r>
    </w:p>
    <w:p w14:paraId="0F4EFF2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1.报价文件要求：每个投标人只能提交一份报价文件（一个正本贰个副本，正本文件内所有资料均需加盖公司鲜章，副本可为盖章后复印件，如正副本不一致以正本为准）。</w:t>
      </w:r>
    </w:p>
    <w:p w14:paraId="5ECFD45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2.报价文件的编制：按“第三章 报价文件格式”要求按顺序编制成册；</w:t>
      </w:r>
    </w:p>
    <w:p w14:paraId="519B8AA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3.报价文件密封：</w:t>
      </w:r>
    </w:p>
    <w:p w14:paraId="01E5D18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（1）供应商应将正、副本一并装入一个文件袋中进行包装，同时加以密封，并在封贴处密封签章（公章、密封章、法定代表人或委托代理人签字/签章均可，要求报价文件袋无明显缝隙露出袋内文件内容）；</w:t>
      </w:r>
    </w:p>
    <w:p w14:paraId="4DC342B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（2）密封袋封面注明：项目名称、竞标供应商、联系人及电话、联系地址。</w:t>
      </w:r>
    </w:p>
    <w:p w14:paraId="556F942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黑体" w:hAnsi="黑体" w:eastAsia="黑体" w:cs="黑体"/>
          <w:bCs/>
          <w:color w:val="000000"/>
          <w:szCs w:val="21"/>
        </w:rPr>
      </w:pPr>
      <w:r>
        <w:rPr>
          <w:rFonts w:hint="eastAsia" w:ascii="黑体" w:hAnsi="黑体" w:eastAsia="黑体" w:cs="黑体"/>
          <w:bCs/>
          <w:color w:val="000000"/>
          <w:szCs w:val="21"/>
          <w:lang w:val="en-US" w:eastAsia="zh-CN"/>
        </w:rPr>
        <w:t>五</w:t>
      </w:r>
      <w:r>
        <w:rPr>
          <w:rFonts w:hint="eastAsia" w:ascii="黑体" w:hAnsi="黑体" w:eastAsia="黑体" w:cs="黑体"/>
          <w:bCs/>
          <w:color w:val="000000"/>
          <w:szCs w:val="21"/>
        </w:rPr>
        <w:t>、递交</w:t>
      </w:r>
      <w:r>
        <w:rPr>
          <w:rFonts w:hint="eastAsia" w:ascii="黑体" w:hAnsi="黑体" w:eastAsia="黑体" w:cs="黑体"/>
          <w:bCs/>
          <w:color w:val="000000"/>
          <w:szCs w:val="21"/>
          <w:lang w:eastAsia="zh-CN"/>
        </w:rPr>
        <w:t>报价文件</w:t>
      </w:r>
      <w:r>
        <w:rPr>
          <w:rFonts w:hint="eastAsia" w:ascii="黑体" w:hAnsi="黑体" w:eastAsia="黑体" w:cs="黑体"/>
          <w:bCs/>
          <w:color w:val="000000"/>
          <w:szCs w:val="21"/>
        </w:rPr>
        <w:t>时间：</w:t>
      </w:r>
    </w:p>
    <w:p w14:paraId="7818AE1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eastAsia="宋体" w:cs="Times New Roman"/>
          <w:bCs/>
          <w:color w:val="000000"/>
          <w:szCs w:val="21"/>
        </w:rPr>
      </w:pPr>
      <w:r>
        <w:rPr>
          <w:rFonts w:hint="eastAsia" w:ascii="宋体" w:hAnsi="宋体" w:eastAsia="宋体" w:cs="Times New Roman"/>
          <w:bCs/>
          <w:color w:val="000000"/>
          <w:szCs w:val="21"/>
          <w:highlight w:val="none"/>
          <w:lang w:val="en-US" w:eastAsia="zh-CN"/>
        </w:rPr>
        <w:t>截止时间：</w:t>
      </w:r>
      <w:r>
        <w:rPr>
          <w:rFonts w:hint="eastAsia" w:ascii="宋体" w:hAnsi="宋体" w:eastAsia="宋体" w:cs="Times New Roman"/>
          <w:bCs/>
          <w:color w:val="000000"/>
          <w:szCs w:val="21"/>
          <w:highlight w:val="none"/>
          <w:lang w:eastAsia="zh-CN"/>
        </w:rPr>
        <w:t>202</w:t>
      </w:r>
      <w:r>
        <w:rPr>
          <w:rFonts w:hint="eastAsia" w:ascii="宋体" w:hAnsi="宋体" w:eastAsia="宋体" w:cs="Times New Roman"/>
          <w:bCs/>
          <w:color w:val="000000"/>
          <w:szCs w:val="21"/>
          <w:highlight w:val="none"/>
          <w:lang w:val="en-US" w:eastAsia="zh-CN"/>
        </w:rPr>
        <w:t>6</w:t>
      </w:r>
      <w:r>
        <w:rPr>
          <w:rFonts w:hint="eastAsia" w:ascii="宋体" w:hAnsi="宋体" w:eastAsia="宋体" w:cs="Times New Roman"/>
          <w:bCs/>
          <w:color w:val="000000"/>
          <w:szCs w:val="21"/>
          <w:highlight w:val="none"/>
          <w:lang w:eastAsia="zh-CN"/>
        </w:rPr>
        <w:t>年</w:t>
      </w:r>
      <w:r>
        <w:rPr>
          <w:rFonts w:hint="eastAsia" w:ascii="宋体" w:hAnsi="宋体" w:eastAsia="宋体" w:cs="Times New Roman"/>
          <w:bCs/>
          <w:color w:val="000000"/>
          <w:szCs w:val="21"/>
          <w:highlight w:val="none"/>
          <w:lang w:val="en-US" w:eastAsia="zh-CN"/>
        </w:rPr>
        <w:t>7</w:t>
      </w:r>
      <w:r>
        <w:rPr>
          <w:rFonts w:hint="eastAsia" w:ascii="宋体" w:hAnsi="宋体" w:eastAsia="宋体" w:cs="Times New Roman"/>
          <w:bCs/>
          <w:color w:val="000000"/>
          <w:szCs w:val="21"/>
          <w:highlight w:val="none"/>
          <w:lang w:eastAsia="zh-CN"/>
        </w:rPr>
        <w:t>月</w:t>
      </w:r>
      <w:r>
        <w:rPr>
          <w:rFonts w:hint="eastAsia" w:ascii="宋体" w:hAnsi="宋体" w:eastAsia="宋体" w:cs="Times New Roman"/>
          <w:bCs/>
          <w:color w:val="000000"/>
          <w:szCs w:val="21"/>
          <w:highlight w:val="none"/>
          <w:lang w:val="en-US" w:eastAsia="zh-CN"/>
        </w:rPr>
        <w:t>13</w:t>
      </w:r>
      <w:r>
        <w:rPr>
          <w:rFonts w:hint="eastAsia" w:ascii="宋体" w:hAnsi="宋体" w:eastAsia="宋体" w:cs="Times New Roman"/>
          <w:bCs/>
          <w:color w:val="000000"/>
          <w:szCs w:val="21"/>
          <w:highlight w:val="none"/>
        </w:rPr>
        <w:t>日</w:t>
      </w:r>
      <w:r>
        <w:rPr>
          <w:rFonts w:hint="eastAsia" w:ascii="宋体" w:hAnsi="宋体" w:eastAsia="宋体" w:cs="Times New Roman"/>
          <w:bCs/>
          <w:color w:val="000000"/>
          <w:szCs w:val="21"/>
        </w:rPr>
        <w:t>上午</w:t>
      </w:r>
      <w:r>
        <w:rPr>
          <w:rFonts w:hint="eastAsia" w:ascii="宋体" w:hAnsi="宋体" w:eastAsia="宋体" w:cs="Times New Roman"/>
          <w:bCs/>
          <w:color w:val="000000"/>
          <w:szCs w:val="21"/>
          <w:lang w:val="en-US" w:eastAsia="zh-CN"/>
        </w:rPr>
        <w:t>9</w:t>
      </w:r>
      <w:r>
        <w:rPr>
          <w:rFonts w:hint="eastAsia" w:ascii="宋体" w:hAnsi="宋体" w:eastAsia="宋体" w:cs="Times New Roman"/>
          <w:bCs/>
          <w:color w:val="000000"/>
          <w:szCs w:val="21"/>
        </w:rPr>
        <w:t>:00</w:t>
      </w:r>
    </w:p>
    <w:p w14:paraId="2973970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黑体" w:hAnsi="黑体" w:eastAsia="黑体" w:cs="黑体"/>
          <w:bCs/>
          <w:color w:val="000000"/>
          <w:szCs w:val="21"/>
        </w:rPr>
      </w:pPr>
      <w:r>
        <w:rPr>
          <w:rFonts w:hint="eastAsia" w:ascii="黑体" w:hAnsi="黑体" w:eastAsia="黑体" w:cs="黑体"/>
          <w:bCs/>
          <w:color w:val="000000"/>
          <w:szCs w:val="21"/>
          <w:lang w:val="en-US" w:eastAsia="zh-CN"/>
        </w:rPr>
        <w:t>六</w:t>
      </w:r>
      <w:r>
        <w:rPr>
          <w:rFonts w:hint="eastAsia" w:ascii="黑体" w:hAnsi="黑体" w:eastAsia="黑体" w:cs="黑体"/>
          <w:bCs/>
          <w:color w:val="000000"/>
          <w:szCs w:val="21"/>
        </w:rPr>
        <w:t>、递交</w:t>
      </w:r>
      <w:r>
        <w:rPr>
          <w:rFonts w:hint="eastAsia" w:ascii="黑体" w:hAnsi="黑体" w:eastAsia="黑体" w:cs="黑体"/>
          <w:bCs/>
          <w:color w:val="000000"/>
          <w:szCs w:val="21"/>
          <w:lang w:eastAsia="zh-CN"/>
        </w:rPr>
        <w:t>报价文件</w:t>
      </w:r>
      <w:r>
        <w:rPr>
          <w:rFonts w:hint="eastAsia" w:ascii="黑体" w:hAnsi="黑体" w:eastAsia="黑体" w:cs="黑体"/>
          <w:bCs/>
          <w:color w:val="000000"/>
          <w:szCs w:val="21"/>
        </w:rPr>
        <w:t>地点：</w:t>
      </w:r>
    </w:p>
    <w:p w14:paraId="1A687B1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eastAsia="宋体" w:cs="Times New Roman"/>
          <w:bCs/>
          <w:color w:val="000000"/>
          <w:szCs w:val="21"/>
        </w:rPr>
      </w:pPr>
      <w:r>
        <w:rPr>
          <w:rFonts w:hint="eastAsia" w:ascii="宋体" w:hAnsi="宋体" w:eastAsia="宋体" w:cs="Times New Roman"/>
          <w:bCs/>
          <w:color w:val="000000"/>
          <w:szCs w:val="21"/>
        </w:rPr>
        <w:t>地址：南宁市青秀区东葛路1号锦华酒店副楼401室。</w:t>
      </w:r>
    </w:p>
    <w:p w14:paraId="1A8DE90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Cs/>
          <w:color w:val="000000"/>
          <w:szCs w:val="21"/>
        </w:rPr>
      </w:pPr>
      <w:r>
        <w:rPr>
          <w:rFonts w:hint="eastAsia" w:ascii="黑体" w:hAnsi="黑体" w:eastAsia="黑体" w:cs="黑体"/>
          <w:bCs/>
          <w:color w:val="000000"/>
          <w:szCs w:val="21"/>
          <w:lang w:val="en-US" w:eastAsia="zh-CN"/>
        </w:rPr>
        <w:t>七、</w:t>
      </w:r>
      <w:r>
        <w:rPr>
          <w:rFonts w:hint="eastAsia" w:ascii="黑体" w:hAnsi="黑体" w:eastAsia="黑体" w:cs="黑体"/>
          <w:bCs/>
          <w:color w:val="000000"/>
          <w:szCs w:val="21"/>
        </w:rPr>
        <w:t>议价时间及地点</w:t>
      </w:r>
      <w:r>
        <w:rPr>
          <w:rFonts w:hint="eastAsia" w:ascii="宋体" w:hAnsi="宋体" w:eastAsia="宋体" w:cs="Times New Roman"/>
          <w:bCs/>
          <w:color w:val="000000"/>
          <w:szCs w:val="21"/>
        </w:rPr>
        <w:t>：</w:t>
      </w:r>
    </w:p>
    <w:p w14:paraId="22E33A8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ascii="宋体" w:hAnsi="宋体" w:eastAsia="宋体" w:cs="Times New Roman"/>
          <w:bCs/>
          <w:color w:val="000000"/>
          <w:szCs w:val="21"/>
          <w:highlight w:val="none"/>
        </w:rPr>
      </w:pPr>
      <w:r>
        <w:rPr>
          <w:rFonts w:hint="eastAsia" w:ascii="宋体" w:hAnsi="宋体" w:eastAsia="宋体" w:cs="Times New Roman"/>
          <w:bCs/>
          <w:color w:val="000000"/>
          <w:szCs w:val="21"/>
          <w:highlight w:val="none"/>
          <w:lang w:val="en-US" w:eastAsia="zh-CN"/>
        </w:rPr>
        <w:t>另行通知</w:t>
      </w:r>
      <w:r>
        <w:rPr>
          <w:rFonts w:hint="eastAsia" w:ascii="宋体" w:hAnsi="宋体" w:eastAsia="宋体" w:cs="Times New Roman"/>
          <w:bCs/>
          <w:color w:val="000000"/>
          <w:szCs w:val="21"/>
          <w:highlight w:val="none"/>
        </w:rPr>
        <w:t>。</w:t>
      </w:r>
    </w:p>
    <w:p w14:paraId="2CFCCBF9">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default" w:ascii="黑体" w:hAnsi="黑体" w:eastAsia="黑体" w:cs="黑体"/>
          <w:bCs/>
          <w:color w:val="000000"/>
          <w:szCs w:val="21"/>
          <w:lang w:val="en-US" w:eastAsia="zh-CN"/>
        </w:rPr>
      </w:pPr>
      <w:r>
        <w:rPr>
          <w:rFonts w:hint="eastAsia" w:ascii="黑体" w:hAnsi="黑体" w:eastAsia="黑体" w:cs="黑体"/>
          <w:bCs/>
          <w:color w:val="000000"/>
          <w:szCs w:val="21"/>
          <w:lang w:val="en-US" w:eastAsia="zh-CN"/>
        </w:rPr>
        <w:t>八、</w:t>
      </w:r>
      <w:r>
        <w:rPr>
          <w:rFonts w:hint="default" w:ascii="黑体" w:hAnsi="黑体" w:eastAsia="黑体" w:cs="黑体"/>
          <w:bCs/>
          <w:color w:val="000000"/>
          <w:szCs w:val="21"/>
          <w:lang w:val="en-US" w:eastAsia="zh-CN"/>
        </w:rPr>
        <w:t>凡对本次采购提出询问，请按以下方式联系</w:t>
      </w:r>
    </w:p>
    <w:p w14:paraId="5F3A599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宋体" w:hAnsi="宋体" w:eastAsia="宋体" w:cs="Times New Roman"/>
          <w:bCs/>
          <w:color w:val="000000"/>
          <w:szCs w:val="21"/>
          <w:lang w:val="en-US" w:eastAsia="zh-CN"/>
        </w:rPr>
      </w:pPr>
      <w:bookmarkStart w:id="7" w:name="bookmark15"/>
      <w:bookmarkEnd w:id="7"/>
      <w:r>
        <w:rPr>
          <w:rFonts w:hint="eastAsia" w:ascii="宋体" w:hAnsi="宋体" w:eastAsia="宋体" w:cs="Times New Roman"/>
          <w:bCs/>
          <w:color w:val="000000"/>
          <w:szCs w:val="21"/>
          <w:lang w:val="en-US" w:eastAsia="zh-CN"/>
        </w:rPr>
        <w:t>地    点</w:t>
      </w:r>
      <w:r>
        <w:rPr>
          <w:rFonts w:hint="default" w:ascii="宋体" w:hAnsi="宋体" w:eastAsia="宋体" w:cs="Times New Roman"/>
          <w:bCs/>
          <w:color w:val="000000"/>
          <w:szCs w:val="21"/>
          <w:lang w:val="en-US" w:eastAsia="zh-CN"/>
        </w:rPr>
        <w:t>：广西骨伤医院采购办</w:t>
      </w:r>
    </w:p>
    <w:p w14:paraId="7B27368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宋体" w:hAnsi="宋体" w:eastAsia="宋体" w:cs="Times New Roman"/>
          <w:bCs/>
          <w:color w:val="000000"/>
          <w:szCs w:val="21"/>
          <w:lang w:val="en-US" w:eastAsia="zh-CN"/>
        </w:rPr>
      </w:pPr>
      <w:r>
        <w:rPr>
          <w:rFonts w:hint="default" w:ascii="宋体" w:hAnsi="宋体" w:eastAsia="宋体" w:cs="Times New Roman"/>
          <w:bCs/>
          <w:color w:val="000000"/>
          <w:szCs w:val="21"/>
          <w:lang w:val="en-US" w:eastAsia="zh-CN"/>
        </w:rPr>
        <w:t>联系方式：0771-2622251</w:t>
      </w:r>
    </w:p>
    <w:p w14:paraId="0AB78EF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电子邮箱：gxgsyycgb@163.com</w:t>
      </w:r>
    </w:p>
    <w:p w14:paraId="1ABCEE74">
      <w:pPr>
        <w:numPr>
          <w:ilvl w:val="0"/>
          <w:numId w:val="0"/>
        </w:numPr>
        <w:spacing w:line="400" w:lineRule="exact"/>
        <w:ind w:firstLine="420" w:firstLineChars="200"/>
        <w:rPr>
          <w:rFonts w:hint="default" w:ascii="宋体" w:hAnsi="宋体" w:eastAsia="宋体" w:cs="Times New Roman"/>
          <w:bCs/>
          <w:color w:val="000000"/>
          <w:szCs w:val="21"/>
          <w:lang w:val="en-US" w:eastAsia="zh-CN"/>
        </w:rPr>
      </w:pPr>
    </w:p>
    <w:p w14:paraId="05A5F658">
      <w:pPr>
        <w:spacing w:line="400" w:lineRule="exact"/>
        <w:ind w:firstLine="422" w:firstLineChars="200"/>
        <w:rPr>
          <w:rFonts w:hint="eastAsia" w:ascii="宋体" w:hAnsi="宋体" w:eastAsia="宋体" w:cs="Times New Roman"/>
          <w:b/>
          <w:bCs w:val="0"/>
          <w:color w:val="000000"/>
          <w:szCs w:val="21"/>
          <w:lang w:val="en-US" w:eastAsia="zh-CN"/>
        </w:rPr>
      </w:pPr>
      <w:r>
        <w:rPr>
          <w:rFonts w:hint="eastAsia" w:ascii="宋体" w:hAnsi="宋体" w:eastAsia="宋体" w:cs="Times New Roman"/>
          <w:b/>
          <w:bCs w:val="0"/>
          <w:color w:val="000000"/>
          <w:szCs w:val="21"/>
          <w:lang w:val="en-US" w:eastAsia="zh-CN"/>
        </w:rPr>
        <w:t>附件：广西骨伤医院询（议）价采购文件（离心机采购项目）</w:t>
      </w:r>
    </w:p>
    <w:p w14:paraId="3981C285">
      <w:pPr>
        <w:spacing w:line="400" w:lineRule="exact"/>
        <w:ind w:firstLine="422" w:firstLineChars="200"/>
        <w:rPr>
          <w:rFonts w:hint="eastAsia" w:ascii="宋体" w:hAnsi="宋体" w:eastAsia="宋体" w:cs="Times New Roman"/>
          <w:b/>
          <w:bCs w:val="0"/>
          <w:color w:val="000000"/>
          <w:szCs w:val="21"/>
          <w:lang w:val="en-US" w:eastAsia="zh-CN"/>
        </w:rPr>
      </w:pPr>
    </w:p>
    <w:p w14:paraId="299287CA">
      <w:pPr>
        <w:spacing w:line="400" w:lineRule="exact"/>
        <w:ind w:firstLine="422" w:firstLineChars="200"/>
        <w:rPr>
          <w:rFonts w:hint="eastAsia" w:ascii="宋体" w:hAnsi="宋体" w:eastAsia="宋体" w:cs="Times New Roman"/>
          <w:b/>
          <w:bCs w:val="0"/>
          <w:color w:val="000000"/>
          <w:szCs w:val="21"/>
          <w:lang w:val="en-US" w:eastAsia="zh-CN"/>
        </w:rPr>
      </w:pPr>
    </w:p>
    <w:p w14:paraId="7008E0F3">
      <w:pPr>
        <w:spacing w:line="400" w:lineRule="exact"/>
        <w:ind w:firstLine="422" w:firstLineChars="200"/>
        <w:rPr>
          <w:rFonts w:hint="eastAsia" w:ascii="宋体" w:hAnsi="宋体" w:eastAsia="宋体" w:cs="Times New Roman"/>
          <w:b/>
          <w:bCs w:val="0"/>
          <w:color w:val="000000"/>
          <w:szCs w:val="21"/>
          <w:lang w:val="en-US" w:eastAsia="zh-CN"/>
        </w:rPr>
      </w:pPr>
    </w:p>
    <w:p w14:paraId="5C086971">
      <w:pPr>
        <w:spacing w:line="400" w:lineRule="exact"/>
        <w:ind w:firstLine="420" w:firstLineChars="200"/>
        <w:jc w:val="right"/>
        <w:rPr>
          <w:rFonts w:hint="eastAsia" w:ascii="宋体" w:hAnsi="宋体" w:eastAsia="宋体" w:cs="Times New Roman"/>
          <w:bCs/>
          <w:i w:val="0"/>
          <w:iCs w:val="0"/>
          <w:color w:val="000000"/>
          <w:szCs w:val="21"/>
          <w:highlight w:val="none"/>
        </w:rPr>
      </w:pPr>
      <w:r>
        <w:rPr>
          <w:rFonts w:hint="eastAsia" w:ascii="宋体" w:hAnsi="宋体" w:eastAsia="宋体" w:cs="Times New Roman"/>
          <w:bCs/>
          <w:i w:val="0"/>
          <w:iCs w:val="0"/>
          <w:color w:val="000000"/>
          <w:szCs w:val="21"/>
          <w:highlight w:val="none"/>
        </w:rPr>
        <w:t>广西骨伤医院</w:t>
      </w:r>
    </w:p>
    <w:p w14:paraId="6A57CBE1">
      <w:pPr>
        <w:spacing w:line="400" w:lineRule="exact"/>
        <w:ind w:firstLine="420" w:firstLineChars="200"/>
        <w:jc w:val="right"/>
        <w:rPr>
          <w:rFonts w:ascii="宋体" w:hAnsi="宋体" w:eastAsia="宋体" w:cs="Times New Roman"/>
          <w:bCs/>
          <w:i w:val="0"/>
          <w:iCs w:val="0"/>
          <w:color w:val="000000"/>
          <w:szCs w:val="21"/>
          <w:highlight w:val="none"/>
        </w:rPr>
      </w:pPr>
      <w:r>
        <w:rPr>
          <w:rFonts w:hint="eastAsia" w:ascii="宋体" w:hAnsi="宋体" w:eastAsia="宋体" w:cs="Times New Roman"/>
          <w:bCs/>
          <w:i w:val="0"/>
          <w:iCs w:val="0"/>
          <w:color w:val="000000"/>
          <w:szCs w:val="21"/>
          <w:highlight w:val="none"/>
          <w:lang w:eastAsia="zh-CN"/>
        </w:rPr>
        <w:t>202</w:t>
      </w:r>
      <w:r>
        <w:rPr>
          <w:rFonts w:hint="eastAsia" w:ascii="宋体" w:hAnsi="宋体" w:eastAsia="宋体" w:cs="Times New Roman"/>
          <w:bCs/>
          <w:i w:val="0"/>
          <w:iCs w:val="0"/>
          <w:color w:val="000000"/>
          <w:szCs w:val="21"/>
          <w:highlight w:val="none"/>
          <w:lang w:val="en-US" w:eastAsia="zh-CN"/>
        </w:rPr>
        <w:t>6</w:t>
      </w:r>
      <w:r>
        <w:rPr>
          <w:rFonts w:hint="eastAsia" w:ascii="宋体" w:hAnsi="宋体" w:eastAsia="宋体" w:cs="Times New Roman"/>
          <w:bCs/>
          <w:i w:val="0"/>
          <w:iCs w:val="0"/>
          <w:color w:val="000000"/>
          <w:szCs w:val="21"/>
          <w:highlight w:val="none"/>
          <w:lang w:eastAsia="zh-CN"/>
        </w:rPr>
        <w:t>年</w:t>
      </w:r>
      <w:r>
        <w:rPr>
          <w:rFonts w:hint="eastAsia" w:ascii="宋体" w:hAnsi="宋体" w:eastAsia="宋体" w:cs="Times New Roman"/>
          <w:bCs/>
          <w:i w:val="0"/>
          <w:iCs w:val="0"/>
          <w:color w:val="000000"/>
          <w:szCs w:val="21"/>
          <w:highlight w:val="none"/>
          <w:lang w:val="en-US" w:eastAsia="zh-CN"/>
        </w:rPr>
        <w:t>7</w:t>
      </w:r>
      <w:r>
        <w:rPr>
          <w:rFonts w:hint="eastAsia" w:ascii="宋体" w:hAnsi="宋体" w:eastAsia="宋体" w:cs="Times New Roman"/>
          <w:bCs/>
          <w:i w:val="0"/>
          <w:iCs w:val="0"/>
          <w:color w:val="000000"/>
          <w:szCs w:val="21"/>
          <w:highlight w:val="none"/>
          <w:lang w:eastAsia="zh-CN"/>
        </w:rPr>
        <w:t>月</w:t>
      </w:r>
      <w:r>
        <w:rPr>
          <w:rFonts w:hint="eastAsia" w:ascii="宋体" w:hAnsi="宋体" w:eastAsia="宋体" w:cs="Times New Roman"/>
          <w:bCs/>
          <w:i w:val="0"/>
          <w:iCs w:val="0"/>
          <w:color w:val="000000"/>
          <w:szCs w:val="21"/>
          <w:highlight w:val="none"/>
          <w:lang w:val="en-US" w:eastAsia="zh-CN"/>
        </w:rPr>
        <w:t>9</w:t>
      </w:r>
      <w:r>
        <w:rPr>
          <w:rFonts w:hint="eastAsia" w:ascii="宋体" w:hAnsi="宋体" w:eastAsia="宋体" w:cs="Times New Roman"/>
          <w:bCs/>
          <w:i w:val="0"/>
          <w:iCs w:val="0"/>
          <w:color w:val="000000"/>
          <w:szCs w:val="21"/>
          <w:highlight w:val="none"/>
        </w:rPr>
        <w:t>日</w:t>
      </w:r>
    </w:p>
    <w:p w14:paraId="6525F589">
      <w:pPr>
        <w:rPr>
          <w:rFonts w:hint="eastAsia" w:ascii="宋体" w:hAnsi="宋体" w:eastAsia="宋体" w:cs="Times New Roman"/>
          <w:bCs/>
          <w:i/>
          <w:iCs/>
          <w:color w:val="000000"/>
          <w:szCs w:val="21"/>
          <w:highlight w:val="none"/>
        </w:rPr>
      </w:pPr>
    </w:p>
    <w:p w14:paraId="4DDCF271">
      <w:pPr>
        <w:rPr>
          <w:rFonts w:hint="eastAsia" w:ascii="Cambria" w:hAnsi="Cambria" w:eastAsia="宋体" w:cs="Times New Roman"/>
          <w:b/>
          <w:bCs/>
          <w:color w:val="000000"/>
          <w:kern w:val="2"/>
          <w:sz w:val="28"/>
          <w:szCs w:val="28"/>
          <w:lang w:val="en-US" w:eastAsia="zh-CN" w:bidi="ar-SA"/>
        </w:rPr>
      </w:pPr>
      <w:r>
        <w:rPr>
          <w:rFonts w:hint="eastAsia" w:ascii="Cambria" w:hAnsi="Cambria" w:eastAsia="宋体" w:cs="Times New Roman"/>
          <w:b/>
          <w:bCs/>
          <w:color w:val="000000"/>
          <w:kern w:val="2"/>
          <w:sz w:val="28"/>
          <w:szCs w:val="28"/>
          <w:lang w:val="en-US" w:eastAsia="zh-CN" w:bidi="ar-SA"/>
        </w:rPr>
        <w:br w:type="page"/>
      </w:r>
    </w:p>
    <w:p w14:paraId="6DF48BC2">
      <w:pPr>
        <w:keepNext/>
        <w:keepLines/>
        <w:numPr>
          <w:ilvl w:val="0"/>
          <w:numId w:val="0"/>
        </w:numPr>
        <w:spacing w:before="260" w:after="260" w:line="416" w:lineRule="auto"/>
        <w:jc w:val="center"/>
        <w:outlineLvl w:val="1"/>
        <w:rPr>
          <w:rFonts w:ascii="Cambria" w:hAnsi="Cambria" w:eastAsia="宋体" w:cs="Times New Roman"/>
          <w:b/>
          <w:bCs/>
          <w:color w:val="000000"/>
          <w:sz w:val="28"/>
          <w:szCs w:val="28"/>
        </w:rPr>
      </w:pPr>
      <w:r>
        <w:rPr>
          <w:rFonts w:hint="eastAsia" w:ascii="Cambria" w:hAnsi="Cambria" w:eastAsia="宋体" w:cs="Times New Roman"/>
          <w:b/>
          <w:bCs/>
          <w:color w:val="000000"/>
          <w:kern w:val="2"/>
          <w:sz w:val="28"/>
          <w:szCs w:val="28"/>
          <w:lang w:val="en-US" w:eastAsia="zh-CN" w:bidi="ar-SA"/>
        </w:rPr>
        <w:t xml:space="preserve">第二章  </w:t>
      </w:r>
      <w:r>
        <w:rPr>
          <w:rFonts w:hint="eastAsia" w:ascii="Cambria" w:hAnsi="Cambria" w:eastAsia="宋体" w:cs="Times New Roman"/>
          <w:b/>
          <w:bCs/>
          <w:color w:val="000000"/>
          <w:sz w:val="28"/>
          <w:szCs w:val="28"/>
        </w:rPr>
        <w:t>采购需求</w:t>
      </w:r>
    </w:p>
    <w:p w14:paraId="66F42939">
      <w:pPr>
        <w:spacing w:line="320" w:lineRule="exact"/>
        <w:jc w:val="center"/>
        <w:rPr>
          <w:rFonts w:ascii="宋体" w:hAnsi="宋体" w:eastAsia="宋体" w:cs="Times New Roman"/>
          <w:color w:val="000000"/>
          <w:szCs w:val="21"/>
        </w:rPr>
      </w:pPr>
      <w:bookmarkStart w:id="8" w:name="OLE_LINK3"/>
      <w:r>
        <w:rPr>
          <w:rFonts w:hint="eastAsia" w:ascii="宋体" w:hAnsi="宋体" w:eastAsia="宋体" w:cs="Times New Roman"/>
          <w:b/>
          <w:bCs/>
          <w:color w:val="000000"/>
          <w:szCs w:val="21"/>
        </w:rPr>
        <w:t>采购需求一览表</w:t>
      </w:r>
      <w:bookmarkEnd w:id="8"/>
    </w:p>
    <w:p w14:paraId="245A17EE">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说明：</w:t>
      </w:r>
    </w:p>
    <w:p w14:paraId="572FC06F">
      <w:pPr>
        <w:keepNext w:val="0"/>
        <w:keepLines w:val="0"/>
        <w:pageBreakBefore w:val="0"/>
        <w:kinsoku/>
        <w:wordWrap/>
        <w:overflowPunct/>
        <w:topLinePunct w:val="0"/>
        <w:autoSpaceDE/>
        <w:autoSpaceDN/>
        <w:bidi w:val="0"/>
        <w:adjustRightInd/>
        <w:snapToGrid/>
        <w:spacing w:line="240" w:lineRule="auto"/>
        <w:ind w:firstLine="363" w:firstLineChars="202"/>
        <w:jc w:val="left"/>
        <w:textAlignment w:val="auto"/>
        <w:rPr>
          <w:rFonts w:hint="default"/>
          <w:lang w:val="en-US" w:eastAsia="zh-CN"/>
        </w:rPr>
      </w:pPr>
      <w:r>
        <w:rPr>
          <w:rFonts w:hint="eastAsia" w:ascii="宋体" w:hAnsi="宋体" w:eastAsia="宋体" w:cs="宋体"/>
          <w:color w:val="000000" w:themeColor="text1"/>
          <w:sz w:val="18"/>
          <w:szCs w:val="18"/>
          <w14:textFill>
            <w14:solidFill>
              <w14:schemeClr w14:val="tx1"/>
            </w14:solidFill>
          </w14:textFill>
        </w:rPr>
        <w:t>1.“实质性要求”是指采购需求中带“▲”的条款或者不能负偏离的条款或者已经指明不满足按响应文件作无效处理的条款。</w:t>
      </w:r>
      <w:r>
        <w:rPr>
          <w:rFonts w:hint="eastAsia" w:ascii="宋体" w:hAnsi="宋体" w:eastAsia="宋体" w:cs="宋体"/>
          <w:color w:val="000000" w:themeColor="text1"/>
          <w:sz w:val="18"/>
          <w:szCs w:val="18"/>
          <w:lang w:val="en-US" w:eastAsia="zh-CN"/>
          <w14:textFill>
            <w14:solidFill>
              <w14:schemeClr w14:val="tx1"/>
            </w14:solidFill>
          </w14:textFill>
        </w:rPr>
        <w:t>其他为一般参数</w:t>
      </w:r>
      <w:r>
        <w:rPr>
          <w:rFonts w:hint="eastAsia" w:ascii="宋体" w:hAnsi="宋体" w:cs="宋体"/>
          <w:color w:val="000000" w:themeColor="text1"/>
          <w:sz w:val="18"/>
          <w:szCs w:val="18"/>
          <w:lang w:val="en-US" w:eastAsia="zh-CN"/>
          <w14:textFill>
            <w14:solidFill>
              <w14:schemeClr w14:val="tx1"/>
            </w14:solidFill>
          </w14:textFill>
        </w:rPr>
        <w:t>，本项目允许负偏离一般技术需求参数</w:t>
      </w:r>
      <w:r>
        <w:rPr>
          <w:rFonts w:hint="eastAsia" w:ascii="宋体" w:hAnsi="宋体" w:cs="宋体"/>
          <w:color w:val="000000" w:themeColor="text1"/>
          <w:sz w:val="18"/>
          <w:szCs w:val="18"/>
          <w:u w:val="single"/>
          <w:lang w:val="en-US" w:eastAsia="zh-CN"/>
          <w14:textFill>
            <w14:solidFill>
              <w14:schemeClr w14:val="tx1"/>
            </w14:solidFill>
          </w14:textFill>
        </w:rPr>
        <w:t xml:space="preserve"> 除标注</w:t>
      </w:r>
      <w:r>
        <w:rPr>
          <w:rFonts w:hint="eastAsia" w:ascii="宋体" w:hAnsi="宋体" w:cs="宋体" w:eastAsiaTheme="minorEastAsia"/>
          <w:color w:val="000000" w:themeColor="text1"/>
          <w:kern w:val="2"/>
          <w:sz w:val="18"/>
          <w:szCs w:val="18"/>
          <w:u w:val="single"/>
          <w:lang w:val="en-US" w:eastAsia="zh-CN" w:bidi="ar-SA"/>
          <w14:textFill>
            <w14:solidFill>
              <w14:schemeClr w14:val="tx1"/>
            </w14:solidFill>
          </w14:textFill>
        </w:rPr>
        <w:t>“▲”</w:t>
      </w:r>
      <w:r>
        <w:rPr>
          <w:rFonts w:hint="eastAsia" w:ascii="宋体" w:hAnsi="宋体" w:cs="宋体"/>
          <w:color w:val="000000" w:themeColor="text1"/>
          <w:kern w:val="2"/>
          <w:sz w:val="18"/>
          <w:szCs w:val="18"/>
          <w:u w:val="single"/>
          <w:lang w:val="en-US" w:eastAsia="zh-CN" w:bidi="ar-SA"/>
          <w14:textFill>
            <w14:solidFill>
              <w14:schemeClr w14:val="tx1"/>
            </w14:solidFill>
          </w14:textFill>
        </w:rPr>
        <w:t>外</w:t>
      </w:r>
      <w:r>
        <w:rPr>
          <w:rFonts w:hint="eastAsia" w:ascii="宋体" w:hAnsi="宋体" w:cs="宋体"/>
          <w:color w:val="000000" w:themeColor="text1"/>
          <w:sz w:val="18"/>
          <w:szCs w:val="18"/>
          <w:u w:val="single"/>
          <w:lang w:val="en-US" w:eastAsia="zh-CN"/>
          <w14:textFill>
            <w14:solidFill>
              <w14:schemeClr w14:val="tx1"/>
            </w14:solidFill>
          </w14:textFill>
        </w:rPr>
        <w:t xml:space="preserve"> </w:t>
      </w:r>
      <w:r>
        <w:rPr>
          <w:rFonts w:hint="eastAsia" w:ascii="宋体" w:hAnsi="宋体" w:cs="宋体"/>
          <w:color w:val="000000" w:themeColor="text1"/>
          <w:sz w:val="18"/>
          <w:szCs w:val="18"/>
          <w:lang w:val="en-US" w:eastAsia="zh-CN"/>
          <w14:textFill>
            <w14:solidFill>
              <w14:schemeClr w14:val="tx1"/>
            </w14:solidFill>
          </w14:textFill>
        </w:rPr>
        <w:t>项；允许负偏离商务需求参数</w:t>
      </w:r>
      <w:r>
        <w:rPr>
          <w:rFonts w:hint="eastAsia" w:ascii="宋体" w:hAnsi="宋体" w:cs="宋体"/>
          <w:color w:val="000000" w:themeColor="text1"/>
          <w:sz w:val="18"/>
          <w:szCs w:val="18"/>
          <w:u w:val="single"/>
          <w:lang w:val="en-US" w:eastAsia="zh-CN"/>
          <w14:textFill>
            <w14:solidFill>
              <w14:schemeClr w14:val="tx1"/>
            </w14:solidFill>
          </w14:textFill>
        </w:rPr>
        <w:t xml:space="preserve"> 0 </w:t>
      </w:r>
      <w:r>
        <w:rPr>
          <w:rFonts w:hint="eastAsia" w:ascii="宋体" w:hAnsi="宋体" w:cs="宋体"/>
          <w:color w:val="000000" w:themeColor="text1"/>
          <w:sz w:val="18"/>
          <w:szCs w:val="18"/>
          <w:lang w:val="en-US" w:eastAsia="zh-CN"/>
          <w14:textFill>
            <w14:solidFill>
              <w14:schemeClr w14:val="tx1"/>
            </w14:solidFill>
          </w14:textFill>
        </w:rPr>
        <w:t>项。</w:t>
      </w:r>
    </w:p>
    <w:p w14:paraId="7D533D8B">
      <w:pPr>
        <w:keepNext w:val="0"/>
        <w:keepLines w:val="0"/>
        <w:pageBreakBefore w:val="0"/>
        <w:kinsoku/>
        <w:wordWrap/>
        <w:overflowPunct/>
        <w:topLinePunct w:val="0"/>
        <w:autoSpaceDE/>
        <w:autoSpaceDN/>
        <w:bidi w:val="0"/>
        <w:adjustRightInd/>
        <w:snapToGrid/>
        <w:spacing w:line="240" w:lineRule="auto"/>
        <w:ind w:firstLine="363" w:firstLineChars="202"/>
        <w:jc w:val="left"/>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2.供应商应根据自身实际情况如实响应</w:t>
      </w:r>
      <w:r>
        <w:rPr>
          <w:rFonts w:hint="eastAsia" w:ascii="宋体" w:hAnsi="宋体" w:eastAsia="宋体" w:cs="宋体"/>
          <w:color w:val="000000" w:themeColor="text1"/>
          <w:sz w:val="18"/>
          <w:szCs w:val="18"/>
          <w:lang w:val="en-US" w:eastAsia="zh-CN"/>
          <w14:textFill>
            <w14:solidFill>
              <w14:schemeClr w14:val="tx1"/>
            </w14:solidFill>
          </w14:textFill>
        </w:rPr>
        <w:t>采购</w:t>
      </w:r>
      <w:r>
        <w:rPr>
          <w:rFonts w:hint="eastAsia" w:ascii="宋体" w:hAnsi="宋体" w:eastAsia="宋体" w:cs="宋体"/>
          <w:color w:val="000000" w:themeColor="text1"/>
          <w:sz w:val="18"/>
          <w:szCs w:val="18"/>
          <w14:textFill>
            <w14:solidFill>
              <w14:schemeClr w14:val="tx1"/>
            </w14:solidFill>
          </w14:textFill>
        </w:rPr>
        <w:t>文件</w:t>
      </w:r>
      <w:r>
        <w:rPr>
          <w:rFonts w:hint="eastAsia" w:ascii="宋体" w:hAnsi="宋体" w:eastAsia="宋体" w:cs="宋体"/>
          <w:color w:val="000000" w:themeColor="text1"/>
          <w:sz w:val="18"/>
          <w:szCs w:val="18"/>
          <w:lang w:val="en-US" w:eastAsia="zh-CN"/>
          <w14:textFill>
            <w14:solidFill>
              <w14:schemeClr w14:val="tx1"/>
            </w14:solidFill>
          </w14:textFill>
        </w:rPr>
        <w:t>中技术（服务）和商务需求参数，所有参数应满足或优于采购需求参数</w:t>
      </w:r>
      <w:r>
        <w:rPr>
          <w:rFonts w:hint="eastAsia" w:ascii="宋体" w:hAnsi="宋体" w:eastAsia="宋体" w:cs="宋体"/>
          <w:color w:val="000000" w:themeColor="text1"/>
          <w:sz w:val="18"/>
          <w:szCs w:val="18"/>
          <w14:textFill>
            <w14:solidFill>
              <w14:schemeClr w14:val="tx1"/>
            </w14:solidFill>
          </w14:textFill>
        </w:rPr>
        <w:t>。</w:t>
      </w:r>
    </w:p>
    <w:p w14:paraId="22B92BD6">
      <w:pPr>
        <w:keepNext w:val="0"/>
        <w:keepLines w:val="0"/>
        <w:pageBreakBefore w:val="0"/>
        <w:kinsoku/>
        <w:wordWrap/>
        <w:overflowPunct/>
        <w:topLinePunct w:val="0"/>
        <w:autoSpaceDE/>
        <w:autoSpaceDN/>
        <w:bidi w:val="0"/>
        <w:adjustRightInd/>
        <w:snapToGrid/>
        <w:spacing w:line="240" w:lineRule="auto"/>
        <w:ind w:firstLine="363" w:firstLineChars="202"/>
        <w:jc w:val="left"/>
        <w:textAlignment w:val="auto"/>
        <w:rPr>
          <w:rFonts w:hint="eastAsia" w:ascii="宋体" w:hAnsi="宋体" w:eastAsia="宋体" w:cs="宋体"/>
          <w:color w:val="000000" w:themeColor="text1"/>
          <w:sz w:val="18"/>
          <w:szCs w:val="18"/>
          <w:lang w:bidi="ar"/>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3.供应商必须</w:t>
      </w:r>
      <w:r>
        <w:rPr>
          <w:rFonts w:hint="eastAsia" w:ascii="宋体" w:hAnsi="宋体" w:eastAsia="宋体" w:cs="宋体"/>
          <w:color w:val="000000" w:themeColor="text1"/>
          <w:sz w:val="18"/>
          <w:szCs w:val="18"/>
          <w:lang w:bidi="ar"/>
          <w14:textFill>
            <w14:solidFill>
              <w14:schemeClr w14:val="tx1"/>
            </w14:solidFill>
          </w14:textFill>
        </w:rPr>
        <w:t>自行为其竞标产品（或服务）侵犯他人的知识产权或者专利成果的行为承担相应法律责任。</w:t>
      </w:r>
    </w:p>
    <w:p w14:paraId="3023D8A0">
      <w:pPr>
        <w:keepNext w:val="0"/>
        <w:keepLines w:val="0"/>
        <w:pageBreakBefore w:val="0"/>
        <w:kinsoku/>
        <w:wordWrap/>
        <w:overflowPunct/>
        <w:topLinePunct w:val="0"/>
        <w:autoSpaceDE/>
        <w:autoSpaceDN/>
        <w:bidi w:val="0"/>
        <w:adjustRightInd/>
        <w:snapToGrid/>
        <w:spacing w:line="240" w:lineRule="auto"/>
        <w:ind w:firstLine="363" w:firstLineChars="202"/>
        <w:jc w:val="left"/>
        <w:textAlignment w:val="auto"/>
        <w:rPr>
          <w:rFonts w:hint="default" w:ascii="宋体" w:hAnsi="宋体" w:eastAsia="宋体" w:cs="宋体"/>
          <w:color w:val="000000" w:themeColor="text1"/>
          <w:sz w:val="18"/>
          <w:szCs w:val="18"/>
          <w:lang w:val="en-US" w:eastAsia="zh-CN" w:bidi="ar"/>
          <w14:textFill>
            <w14:solidFill>
              <w14:schemeClr w14:val="tx1"/>
            </w14:solidFill>
          </w14:textFill>
        </w:rPr>
      </w:pPr>
      <w:r>
        <w:rPr>
          <w:rFonts w:hint="eastAsia" w:ascii="宋体" w:hAnsi="宋体" w:eastAsia="宋体" w:cs="宋体"/>
          <w:color w:val="000000" w:themeColor="text1"/>
          <w:sz w:val="18"/>
          <w:szCs w:val="18"/>
          <w:lang w:val="en-US" w:eastAsia="zh-CN" w:bidi="ar"/>
          <w14:textFill>
            <w14:solidFill>
              <w14:schemeClr w14:val="tx1"/>
            </w14:solidFill>
          </w14:textFill>
        </w:rPr>
        <w:t>4.采购需求中出现的品牌、型号或者生产厂家仅起参考作用，不属于指定品牌、型号或者生产厂家的情形。投标人可参照或者选用其他相当的品牌、型号或者生产厂家替代，但选用的投标产品参数性能必须满足实质性要求。</w:t>
      </w:r>
    </w:p>
    <w:p w14:paraId="55079AF5">
      <w:pPr>
        <w:rPr>
          <w:rFonts w:ascii="Calibri" w:hAnsi="Calibri" w:eastAsia="宋体" w:cs="Times New Roman"/>
          <w:szCs w:val="24"/>
        </w:rPr>
      </w:pPr>
    </w:p>
    <w:tbl>
      <w:tblPr>
        <w:tblStyle w:val="13"/>
        <w:tblW w:w="1040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643"/>
        <w:gridCol w:w="3065"/>
        <w:gridCol w:w="2003"/>
        <w:gridCol w:w="3695"/>
      </w:tblGrid>
      <w:tr w14:paraId="6B46C7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643" w:type="dxa"/>
            <w:tcBorders>
              <w:top w:val="single" w:color="auto" w:sz="4" w:space="0"/>
              <w:left w:val="single" w:color="auto" w:sz="4" w:space="0"/>
              <w:bottom w:val="single" w:color="auto" w:sz="4" w:space="0"/>
            </w:tcBorders>
            <w:noWrap w:val="0"/>
            <w:vAlign w:val="center"/>
          </w:tcPr>
          <w:p w14:paraId="5D41AB85">
            <w:pPr>
              <w:tabs>
                <w:tab w:val="left" w:pos="180"/>
                <w:tab w:val="left" w:pos="1620"/>
              </w:tabs>
              <w:spacing w:line="320" w:lineRule="exact"/>
              <w:jc w:val="center"/>
              <w:rPr>
                <w:rFonts w:ascii="宋体" w:hAnsi="宋体" w:cs="宋体"/>
                <w:color w:val="000000"/>
                <w:szCs w:val="21"/>
              </w:rPr>
            </w:pPr>
            <w:r>
              <w:rPr>
                <w:rFonts w:hint="eastAsia" w:ascii="宋体" w:hAnsi="宋体" w:cs="宋体"/>
                <w:color w:val="000000"/>
                <w:szCs w:val="21"/>
              </w:rPr>
              <w:t>货物名称</w:t>
            </w:r>
          </w:p>
        </w:tc>
        <w:tc>
          <w:tcPr>
            <w:tcW w:w="8763" w:type="dxa"/>
            <w:gridSpan w:val="3"/>
            <w:tcBorders>
              <w:top w:val="single" w:color="auto" w:sz="4" w:space="0"/>
              <w:bottom w:val="single" w:color="auto" w:sz="4" w:space="0"/>
              <w:right w:val="single" w:color="auto" w:sz="4" w:space="0"/>
            </w:tcBorders>
            <w:noWrap w:val="0"/>
            <w:vAlign w:val="center"/>
          </w:tcPr>
          <w:p w14:paraId="5408E6D2">
            <w:pPr>
              <w:tabs>
                <w:tab w:val="left" w:pos="180"/>
                <w:tab w:val="left" w:pos="1620"/>
              </w:tabs>
              <w:spacing w:line="320" w:lineRule="exact"/>
              <w:jc w:val="center"/>
              <w:rPr>
                <w:rFonts w:hint="eastAsia" w:ascii="宋体" w:hAnsi="宋体" w:eastAsia="宋体"/>
                <w:szCs w:val="21"/>
                <w:lang w:val="en-US" w:eastAsia="zh-CN"/>
              </w:rPr>
            </w:pPr>
            <w:r>
              <w:rPr>
                <w:rFonts w:hint="eastAsia" w:ascii="宋体" w:hAnsi="宋体"/>
                <w:szCs w:val="21"/>
                <w:lang w:val="en-US" w:eastAsia="zh-CN"/>
              </w:rPr>
              <w:t>离心机</w:t>
            </w:r>
          </w:p>
        </w:tc>
      </w:tr>
      <w:tr w14:paraId="647DC9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643" w:type="dxa"/>
            <w:tcBorders>
              <w:top w:val="single" w:color="auto" w:sz="4" w:space="0"/>
              <w:left w:val="single" w:color="auto" w:sz="4" w:space="0"/>
              <w:bottom w:val="single" w:color="auto" w:sz="4" w:space="0"/>
            </w:tcBorders>
            <w:noWrap w:val="0"/>
            <w:vAlign w:val="center"/>
          </w:tcPr>
          <w:p w14:paraId="72789270">
            <w:pPr>
              <w:tabs>
                <w:tab w:val="left" w:pos="180"/>
                <w:tab w:val="left" w:pos="1620"/>
              </w:tabs>
              <w:spacing w:line="320" w:lineRule="exact"/>
              <w:jc w:val="center"/>
              <w:rPr>
                <w:rFonts w:ascii="宋体" w:hAnsi="宋体" w:cs="宋体"/>
                <w:color w:val="000000"/>
                <w:szCs w:val="21"/>
              </w:rPr>
            </w:pPr>
            <w:r>
              <w:rPr>
                <w:rFonts w:hint="eastAsia" w:ascii="宋体" w:hAnsi="宋体" w:cs="宋体"/>
                <w:color w:val="000000"/>
                <w:szCs w:val="21"/>
              </w:rPr>
              <w:t>采购数量</w:t>
            </w:r>
          </w:p>
        </w:tc>
        <w:tc>
          <w:tcPr>
            <w:tcW w:w="3065" w:type="dxa"/>
            <w:tcBorders>
              <w:top w:val="single" w:color="auto" w:sz="4" w:space="0"/>
              <w:bottom w:val="single" w:color="auto" w:sz="4" w:space="0"/>
              <w:right w:val="single" w:color="auto" w:sz="4" w:space="0"/>
            </w:tcBorders>
            <w:noWrap w:val="0"/>
            <w:vAlign w:val="center"/>
          </w:tcPr>
          <w:p w14:paraId="66351163">
            <w:pPr>
              <w:tabs>
                <w:tab w:val="left" w:pos="180"/>
                <w:tab w:val="left" w:pos="1620"/>
              </w:tabs>
              <w:spacing w:line="320" w:lineRule="exact"/>
              <w:jc w:val="center"/>
              <w:rPr>
                <w:rFonts w:hint="eastAsia" w:ascii="宋体" w:hAnsi="宋体"/>
                <w:szCs w:val="21"/>
              </w:rPr>
            </w:pPr>
            <w:r>
              <w:rPr>
                <w:rFonts w:hint="eastAsia" w:ascii="宋体" w:hAnsi="宋体"/>
                <w:szCs w:val="21"/>
                <w:lang w:val="en-US" w:eastAsia="zh-CN"/>
              </w:rPr>
              <w:t>1</w:t>
            </w:r>
            <w:r>
              <w:rPr>
                <w:rFonts w:hint="eastAsia" w:ascii="宋体" w:hAnsi="宋体"/>
                <w:szCs w:val="21"/>
              </w:rPr>
              <w:t xml:space="preserve">           </w:t>
            </w:r>
          </w:p>
        </w:tc>
        <w:tc>
          <w:tcPr>
            <w:tcW w:w="2003" w:type="dxa"/>
            <w:tcBorders>
              <w:top w:val="single" w:color="auto" w:sz="4" w:space="0"/>
              <w:left w:val="single" w:color="auto" w:sz="4" w:space="0"/>
              <w:bottom w:val="single" w:color="auto" w:sz="4" w:space="0"/>
              <w:right w:val="single" w:color="auto" w:sz="4" w:space="0"/>
            </w:tcBorders>
            <w:noWrap w:val="0"/>
            <w:vAlign w:val="center"/>
          </w:tcPr>
          <w:p w14:paraId="51AE7079">
            <w:pPr>
              <w:tabs>
                <w:tab w:val="left" w:pos="180"/>
                <w:tab w:val="left" w:pos="1620"/>
              </w:tabs>
              <w:spacing w:line="320" w:lineRule="exact"/>
              <w:jc w:val="center"/>
              <w:rPr>
                <w:rFonts w:ascii="宋体" w:hAnsi="宋体"/>
                <w:szCs w:val="21"/>
              </w:rPr>
            </w:pPr>
            <w:r>
              <w:rPr>
                <w:rFonts w:hint="eastAsia" w:ascii="宋体" w:hAnsi="宋体"/>
                <w:szCs w:val="21"/>
              </w:rPr>
              <w:t>采购预算（上控价）</w:t>
            </w:r>
          </w:p>
        </w:tc>
        <w:tc>
          <w:tcPr>
            <w:tcW w:w="3695" w:type="dxa"/>
            <w:tcBorders>
              <w:top w:val="single" w:color="auto" w:sz="4" w:space="0"/>
              <w:left w:val="single" w:color="auto" w:sz="4" w:space="0"/>
              <w:bottom w:val="single" w:color="auto" w:sz="4" w:space="0"/>
              <w:right w:val="single" w:color="auto" w:sz="4" w:space="0"/>
            </w:tcBorders>
            <w:noWrap w:val="0"/>
            <w:vAlign w:val="center"/>
          </w:tcPr>
          <w:p w14:paraId="3AC9A1B5">
            <w:pPr>
              <w:tabs>
                <w:tab w:val="left" w:pos="180"/>
                <w:tab w:val="left" w:pos="1620"/>
              </w:tabs>
              <w:spacing w:line="320" w:lineRule="exact"/>
              <w:jc w:val="center"/>
              <w:rPr>
                <w:rFonts w:hint="eastAsia" w:ascii="宋体" w:hAnsi="宋体"/>
                <w:szCs w:val="21"/>
              </w:rPr>
            </w:pPr>
            <w:r>
              <w:rPr>
                <w:rFonts w:hint="eastAsia" w:ascii="宋体" w:hAnsi="宋体"/>
                <w:szCs w:val="21"/>
              </w:rPr>
              <w:t xml:space="preserve">  4</w:t>
            </w:r>
            <w:r>
              <w:rPr>
                <w:rFonts w:hint="eastAsia" w:ascii="宋体" w:hAnsi="宋体"/>
                <w:szCs w:val="21"/>
                <w:lang w:val="en-US" w:eastAsia="zh-CN"/>
              </w:rPr>
              <w:t>.5</w:t>
            </w:r>
            <w:r>
              <w:rPr>
                <w:rFonts w:hint="eastAsia" w:ascii="宋体" w:hAnsi="宋体"/>
                <w:szCs w:val="21"/>
              </w:rPr>
              <w:t xml:space="preserve"> （单位：万元）</w:t>
            </w:r>
          </w:p>
        </w:tc>
      </w:tr>
      <w:tr w14:paraId="4C0306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643" w:type="dxa"/>
            <w:tcBorders>
              <w:top w:val="single" w:color="auto" w:sz="4" w:space="0"/>
              <w:left w:val="single" w:color="auto" w:sz="4" w:space="0"/>
              <w:bottom w:val="single" w:color="auto" w:sz="4" w:space="0"/>
            </w:tcBorders>
            <w:noWrap w:val="0"/>
            <w:vAlign w:val="center"/>
          </w:tcPr>
          <w:p w14:paraId="34387F5F">
            <w:pPr>
              <w:tabs>
                <w:tab w:val="left" w:pos="180"/>
                <w:tab w:val="left" w:pos="1620"/>
              </w:tabs>
              <w:spacing w:line="320" w:lineRule="exact"/>
              <w:jc w:val="center"/>
              <w:rPr>
                <w:rFonts w:ascii="宋体" w:hAnsi="宋体" w:cs="宋体"/>
                <w:color w:val="000000"/>
                <w:szCs w:val="21"/>
              </w:rPr>
            </w:pPr>
            <w:r>
              <w:rPr>
                <w:rFonts w:hint="eastAsia" w:ascii="宋体" w:hAnsi="宋体" w:cs="宋体"/>
                <w:color w:val="000000"/>
                <w:szCs w:val="21"/>
              </w:rPr>
              <w:t>经费来源</w:t>
            </w:r>
          </w:p>
        </w:tc>
        <w:tc>
          <w:tcPr>
            <w:tcW w:w="8763" w:type="dxa"/>
            <w:gridSpan w:val="3"/>
            <w:tcBorders>
              <w:top w:val="single" w:color="auto" w:sz="4" w:space="0"/>
              <w:bottom w:val="single" w:color="auto" w:sz="4" w:space="0"/>
              <w:right w:val="single" w:color="auto" w:sz="4" w:space="0"/>
            </w:tcBorders>
            <w:noWrap w:val="0"/>
            <w:vAlign w:val="center"/>
          </w:tcPr>
          <w:p w14:paraId="3925C709">
            <w:pPr>
              <w:tabs>
                <w:tab w:val="left" w:pos="180"/>
                <w:tab w:val="left" w:pos="1620"/>
              </w:tabs>
              <w:spacing w:line="320" w:lineRule="exact"/>
              <w:jc w:val="center"/>
              <w:rPr>
                <w:rFonts w:ascii="宋体" w:hAnsi="宋体"/>
                <w:szCs w:val="21"/>
              </w:rPr>
            </w:pP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 xml:space="preserve">财政资金      </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自有资金      □其他：</w:t>
            </w:r>
          </w:p>
        </w:tc>
      </w:tr>
      <w:tr w14:paraId="163C8F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643" w:type="dxa"/>
            <w:tcBorders>
              <w:top w:val="single" w:color="auto" w:sz="4" w:space="0"/>
              <w:left w:val="single" w:color="auto" w:sz="4" w:space="0"/>
              <w:bottom w:val="single" w:color="auto" w:sz="4" w:space="0"/>
            </w:tcBorders>
            <w:noWrap w:val="0"/>
            <w:vAlign w:val="center"/>
          </w:tcPr>
          <w:p w14:paraId="1080D077">
            <w:pPr>
              <w:tabs>
                <w:tab w:val="left" w:pos="180"/>
                <w:tab w:val="left" w:pos="1620"/>
              </w:tabs>
              <w:spacing w:line="320" w:lineRule="exact"/>
              <w:jc w:val="center"/>
              <w:rPr>
                <w:rFonts w:ascii="宋体" w:hAnsi="宋体" w:cs="宋体"/>
                <w:color w:val="000000"/>
                <w:szCs w:val="21"/>
              </w:rPr>
            </w:pPr>
            <w:r>
              <w:rPr>
                <w:rFonts w:hint="eastAsia" w:ascii="宋体" w:hAnsi="宋体" w:cs="宋体"/>
                <w:color w:val="000000"/>
                <w:szCs w:val="21"/>
              </w:rPr>
              <w:t>项目概况</w:t>
            </w:r>
          </w:p>
        </w:tc>
        <w:tc>
          <w:tcPr>
            <w:tcW w:w="8763" w:type="dxa"/>
            <w:gridSpan w:val="3"/>
            <w:tcBorders>
              <w:top w:val="single" w:color="auto" w:sz="4" w:space="0"/>
              <w:bottom w:val="single" w:color="auto" w:sz="4" w:space="0"/>
              <w:right w:val="single" w:color="auto" w:sz="4" w:space="0"/>
            </w:tcBorders>
            <w:noWrap w:val="0"/>
            <w:vAlign w:val="top"/>
          </w:tcPr>
          <w:p w14:paraId="1C7E1907">
            <w:pPr>
              <w:tabs>
                <w:tab w:val="left" w:pos="180"/>
                <w:tab w:val="left" w:pos="1620"/>
              </w:tabs>
              <w:spacing w:line="320" w:lineRule="exact"/>
              <w:ind w:left="420" w:leftChars="200"/>
            </w:pPr>
            <w:r>
              <w:rPr>
                <w:rFonts w:hint="eastAsia"/>
              </w:rPr>
              <w:t>根据医院</w:t>
            </w:r>
            <w:r>
              <w:rPr>
                <w:rFonts w:hint="eastAsia"/>
                <w:u w:val="single"/>
              </w:rPr>
              <w:t xml:space="preserve"> </w:t>
            </w:r>
            <w:r>
              <w:rPr>
                <w:rFonts w:hint="eastAsia"/>
                <w:u w:val="single"/>
                <w:lang w:val="en-US" w:eastAsia="zh-CN"/>
              </w:rPr>
              <w:t>护理部门诊办</w:t>
            </w:r>
            <w:r>
              <w:rPr>
                <w:rFonts w:hint="eastAsia"/>
                <w:u w:val="single"/>
              </w:rPr>
              <w:t xml:space="preserve"> </w:t>
            </w:r>
            <w:r>
              <w:rPr>
                <w:rFonts w:hint="eastAsia"/>
              </w:rPr>
              <w:t xml:space="preserve"> 业务开展需要，拟采购 </w:t>
            </w:r>
            <w:r>
              <w:rPr>
                <w:rFonts w:hint="eastAsia"/>
                <w:u w:val="single"/>
                <w:lang w:val="en-US" w:eastAsia="zh-CN"/>
              </w:rPr>
              <w:t>离心机</w:t>
            </w:r>
            <w:r>
              <w:rPr>
                <w:rFonts w:hint="eastAsia"/>
              </w:rPr>
              <w:t xml:space="preserve"> ，预算资金</w:t>
            </w:r>
            <w:r>
              <w:rPr>
                <w:rFonts w:hint="eastAsia"/>
                <w:u w:val="single"/>
                <w:lang w:val="en-US" w:eastAsia="zh-CN"/>
              </w:rPr>
              <w:t>4.5</w:t>
            </w:r>
            <w:r>
              <w:rPr>
                <w:rFonts w:hint="eastAsia"/>
              </w:rPr>
              <w:t>万元。</w:t>
            </w:r>
          </w:p>
        </w:tc>
      </w:tr>
      <w:tr w14:paraId="5B719A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0406" w:type="dxa"/>
            <w:gridSpan w:val="4"/>
            <w:tcBorders>
              <w:top w:val="single" w:color="auto" w:sz="4" w:space="0"/>
            </w:tcBorders>
            <w:noWrap w:val="0"/>
            <w:vAlign w:val="center"/>
          </w:tcPr>
          <w:p w14:paraId="55B3BF10">
            <w:pPr>
              <w:widowControl/>
              <w:adjustRightInd w:val="0"/>
              <w:snapToGrid w:val="0"/>
              <w:ind w:firstLine="560" w:firstLineChars="200"/>
              <w:jc w:val="center"/>
              <w:rPr>
                <w:rFonts w:hint="eastAsia"/>
              </w:rPr>
            </w:pPr>
            <w:r>
              <w:rPr>
                <w:rFonts w:hint="eastAsia" w:ascii="黑体" w:hAnsi="黑体" w:eastAsia="黑体" w:cs="黑体"/>
                <w:sz w:val="28"/>
                <w:szCs w:val="28"/>
              </w:rPr>
              <w:t>技术需求参数</w:t>
            </w:r>
          </w:p>
        </w:tc>
      </w:tr>
      <w:tr w14:paraId="184A2D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90" w:hRule="atLeast"/>
          <w:jc w:val="center"/>
        </w:trPr>
        <w:tc>
          <w:tcPr>
            <w:tcW w:w="10406" w:type="dxa"/>
            <w:gridSpan w:val="4"/>
            <w:noWrap w:val="0"/>
            <w:vAlign w:val="center"/>
          </w:tcPr>
          <w:p w14:paraId="5FE72322">
            <w:pPr>
              <w:pStyle w:val="11"/>
              <w:spacing w:beforeAutospacing="0" w:afterAutospacing="0" w:line="400" w:lineRule="exact"/>
              <w:rPr>
                <w:rFonts w:hint="eastAsia" w:cs="宋体"/>
                <w:b/>
                <w:bCs/>
                <w:color w:val="000000"/>
                <w:kern w:val="2"/>
                <w:sz w:val="21"/>
                <w:szCs w:val="21"/>
              </w:rPr>
            </w:pPr>
            <w:r>
              <w:rPr>
                <w:rFonts w:hint="eastAsia" w:cs="宋体"/>
                <w:b/>
                <w:bCs/>
                <w:color w:val="000000"/>
                <w:kern w:val="2"/>
                <w:sz w:val="21"/>
                <w:szCs w:val="21"/>
              </w:rPr>
              <w:t>一、整体功能要求</w:t>
            </w:r>
          </w:p>
          <w:p w14:paraId="413C13D7">
            <w:pPr>
              <w:pStyle w:val="11"/>
              <w:spacing w:beforeAutospacing="0" w:afterAutospacing="0" w:line="400" w:lineRule="exact"/>
              <w:ind w:firstLine="420" w:firstLineChars="200"/>
              <w:rPr>
                <w:rFonts w:hint="eastAsia" w:eastAsia="宋体" w:cs="宋体"/>
                <w:kern w:val="2"/>
                <w:sz w:val="21"/>
                <w:szCs w:val="21"/>
                <w:lang w:eastAsia="zh-CN"/>
              </w:rPr>
            </w:pPr>
            <w:r>
              <w:rPr>
                <w:rFonts w:hint="eastAsia" w:cs="宋体"/>
                <w:kern w:val="2"/>
                <w:sz w:val="21"/>
                <w:szCs w:val="21"/>
              </w:rPr>
              <w:t>产品适用范围/预期用途：从患者自身抽取的少量全血中，通过离心分离，提取出富含高浓度血小板的血浆成分</w:t>
            </w:r>
            <w:r>
              <w:rPr>
                <w:rFonts w:hint="eastAsia" w:cs="宋体"/>
                <w:kern w:val="2"/>
                <w:sz w:val="21"/>
                <w:szCs w:val="21"/>
                <w:lang w:eastAsia="zh-CN"/>
              </w:rPr>
              <w:t>。</w:t>
            </w:r>
          </w:p>
          <w:p w14:paraId="7CE17519">
            <w:pPr>
              <w:widowControl/>
              <w:numPr>
                <w:ilvl w:val="0"/>
                <w:numId w:val="2"/>
              </w:numPr>
              <w:adjustRightInd w:val="0"/>
              <w:snapToGrid w:val="0"/>
              <w:rPr>
                <w:rFonts w:hint="eastAsia" w:ascii="宋体" w:hAnsi="宋体" w:cs="宋体"/>
                <w:b/>
                <w:bCs/>
                <w:color w:val="000000"/>
                <w:szCs w:val="21"/>
              </w:rPr>
            </w:pPr>
            <w:r>
              <w:rPr>
                <w:rFonts w:hint="eastAsia" w:ascii="宋体" w:hAnsi="宋体"/>
                <w:b/>
                <w:bCs/>
                <w:szCs w:val="21"/>
                <w:lang w:val="en-US" w:eastAsia="zh-CN"/>
              </w:rPr>
              <w:t>离心机</w:t>
            </w:r>
            <w:r>
              <w:rPr>
                <w:rFonts w:hint="eastAsia" w:ascii="宋体" w:hAnsi="宋体" w:cs="宋体"/>
                <w:b/>
                <w:bCs/>
                <w:color w:val="000000"/>
                <w:szCs w:val="21"/>
              </w:rPr>
              <w:t>参数</w:t>
            </w:r>
          </w:p>
          <w:p w14:paraId="596AF022">
            <w:pPr>
              <w:widowControl/>
              <w:adjustRightInd w:val="0"/>
              <w:snapToGrid w:val="0"/>
              <w:spacing w:line="400" w:lineRule="exact"/>
              <w:ind w:firstLine="210" w:firstLineChars="100"/>
              <w:rPr>
                <w:rFonts w:hint="eastAsia" w:ascii="宋体" w:hAnsi="宋体" w:eastAsia="宋体" w:cs="宋体"/>
                <w:szCs w:val="21"/>
                <w:lang w:val="en-US" w:eastAsia="zh-CN"/>
              </w:rPr>
            </w:pPr>
            <w:r>
              <w:rPr>
                <w:rFonts w:hint="eastAsia" w:ascii="宋体" w:hAnsi="宋体" w:eastAsia="宋体" w:cs="宋体"/>
                <w:szCs w:val="21"/>
                <w:lang w:val="en-US" w:eastAsia="zh-CN"/>
              </w:rPr>
              <w:t>1、控制与显示：采用微电脑控制，配备液晶显示屏，可同步显示设定参数、运行参数及运行状态；</w:t>
            </w:r>
          </w:p>
          <w:p w14:paraId="298EDEE0">
            <w:pPr>
              <w:widowControl/>
              <w:adjustRightInd w:val="0"/>
              <w:snapToGrid w:val="0"/>
              <w:spacing w:line="400" w:lineRule="exact"/>
              <w:ind w:firstLine="210" w:firstLineChars="100"/>
              <w:rPr>
                <w:rFonts w:hint="eastAsia" w:ascii="宋体" w:hAnsi="宋体" w:eastAsia="宋体" w:cs="宋体"/>
                <w:szCs w:val="21"/>
                <w:lang w:val="en-US" w:eastAsia="zh-CN"/>
              </w:rPr>
            </w:pPr>
            <w:r>
              <w:rPr>
                <w:rFonts w:hint="eastAsia" w:ascii="宋体" w:hAnsi="宋体" w:eastAsia="宋体" w:cs="宋体"/>
                <w:szCs w:val="21"/>
                <w:lang w:val="en-US" w:eastAsia="zh-CN"/>
              </w:rPr>
              <w:t>2、驱动方式：采用交流变频电机驱动或直流无刷电机驱动；</w:t>
            </w:r>
          </w:p>
          <w:p w14:paraId="3C916E5E">
            <w:pPr>
              <w:widowControl/>
              <w:adjustRightInd w:val="0"/>
              <w:snapToGrid w:val="0"/>
              <w:spacing w:line="400" w:lineRule="exact"/>
              <w:ind w:firstLine="210" w:firstLineChars="100"/>
              <w:rPr>
                <w:rFonts w:hint="eastAsia" w:ascii="宋体" w:hAnsi="宋体" w:eastAsia="宋体" w:cs="宋体"/>
                <w:szCs w:val="21"/>
                <w:lang w:val="en-US" w:eastAsia="zh-CN"/>
              </w:rPr>
            </w:pPr>
            <w:r>
              <w:rPr>
                <w:rFonts w:hint="eastAsia" w:ascii="宋体" w:hAnsi="宋体" w:eastAsia="宋体" w:cs="宋体"/>
                <w:szCs w:val="21"/>
                <w:lang w:val="en-US" w:eastAsia="zh-CN"/>
              </w:rPr>
              <w:t>3、转速性能：最高转速≥3000r/min，转速精度≤±20r/min；</w:t>
            </w:r>
          </w:p>
          <w:p w14:paraId="068A8888">
            <w:pPr>
              <w:widowControl/>
              <w:numPr>
                <w:ilvl w:val="0"/>
                <w:numId w:val="0"/>
              </w:numPr>
              <w:adjustRightInd w:val="0"/>
              <w:snapToGrid w:val="0"/>
              <w:spacing w:line="400" w:lineRule="exact"/>
              <w:rPr>
                <w:rFonts w:hint="eastAsia" w:ascii="宋体" w:hAnsi="宋体" w:eastAsia="宋体" w:cs="宋体"/>
                <w:szCs w:val="21"/>
                <w:lang w:val="en-US" w:eastAsia="zh-CN"/>
              </w:rPr>
            </w:pPr>
            <w:r>
              <w:rPr>
                <w:rFonts w:hint="eastAsia" w:ascii="宋体" w:hAnsi="宋体" w:eastAsia="宋体" w:cs="宋体"/>
                <w:szCs w:val="21"/>
                <w:lang w:val="en-US" w:eastAsia="zh-CN"/>
              </w:rPr>
              <w:t>▲4、离心力：最大相对离心力≥1500xg；</w:t>
            </w:r>
          </w:p>
          <w:p w14:paraId="59297E5A">
            <w:pPr>
              <w:widowControl/>
              <w:numPr>
                <w:ilvl w:val="0"/>
                <w:numId w:val="0"/>
              </w:numPr>
              <w:adjustRightInd w:val="0"/>
              <w:snapToGrid w:val="0"/>
              <w:spacing w:line="400" w:lineRule="exact"/>
              <w:ind w:firstLine="210" w:firstLineChars="100"/>
              <w:rPr>
                <w:rFonts w:hint="eastAsia" w:ascii="宋体" w:hAnsi="宋体" w:eastAsia="宋体" w:cs="宋体"/>
                <w:szCs w:val="21"/>
                <w:lang w:val="en-US" w:eastAsia="zh-CN"/>
              </w:rPr>
            </w:pPr>
            <w:r>
              <w:rPr>
                <w:rFonts w:hint="eastAsia" w:ascii="宋体" w:hAnsi="宋体" w:eastAsia="宋体" w:cs="宋体"/>
                <w:szCs w:val="21"/>
                <w:lang w:val="en-US" w:eastAsia="zh-CN"/>
              </w:rPr>
              <w:t>5、具备快速预制冷功能，腔体温度从室温(23°C)降低至4°C用时≤10分钟</w:t>
            </w:r>
          </w:p>
          <w:p w14:paraId="03AD21AB">
            <w:pPr>
              <w:widowControl/>
              <w:numPr>
                <w:ilvl w:val="0"/>
                <w:numId w:val="0"/>
              </w:numPr>
              <w:adjustRightInd w:val="0"/>
              <w:snapToGrid w:val="0"/>
              <w:spacing w:line="400" w:lineRule="exact"/>
              <w:ind w:firstLine="210" w:firstLineChars="100"/>
              <w:rPr>
                <w:rFonts w:hint="default" w:ascii="宋体" w:hAnsi="宋体" w:eastAsia="宋体" w:cs="宋体"/>
                <w:szCs w:val="21"/>
                <w:lang w:val="en-US" w:eastAsia="zh-CN"/>
              </w:rPr>
            </w:pPr>
            <w:r>
              <w:rPr>
                <w:rFonts w:hint="eastAsia" w:ascii="宋体" w:hAnsi="宋体" w:eastAsia="宋体" w:cs="宋体"/>
                <w:szCs w:val="21"/>
                <w:lang w:val="en-US" w:eastAsia="zh-CN"/>
              </w:rPr>
              <w:t>6、温控范围：-20℃-40℃，精度±1℃；</w:t>
            </w:r>
          </w:p>
          <w:p w14:paraId="543D0B26">
            <w:pPr>
              <w:widowControl/>
              <w:numPr>
                <w:ilvl w:val="0"/>
                <w:numId w:val="0"/>
              </w:numPr>
              <w:adjustRightInd w:val="0"/>
              <w:snapToGrid w:val="0"/>
              <w:spacing w:line="400" w:lineRule="exact"/>
              <w:ind w:firstLine="210" w:firstLineChars="100"/>
              <w:rPr>
                <w:rFonts w:hint="eastAsia" w:ascii="宋体" w:hAnsi="宋体" w:eastAsia="宋体" w:cs="宋体"/>
                <w:szCs w:val="21"/>
                <w:lang w:val="en-US" w:eastAsia="zh-CN"/>
              </w:rPr>
            </w:pPr>
            <w:r>
              <w:rPr>
                <w:rFonts w:hint="eastAsia" w:ascii="宋体" w:hAnsi="宋体" w:eastAsia="宋体" w:cs="宋体"/>
                <w:szCs w:val="21"/>
                <w:lang w:val="en-US" w:eastAsia="zh-CN"/>
              </w:rPr>
              <w:t>7、升降速率：具备≥8档升降速可调；</w:t>
            </w:r>
          </w:p>
          <w:p w14:paraId="22923FBD">
            <w:pPr>
              <w:widowControl/>
              <w:numPr>
                <w:ilvl w:val="0"/>
                <w:numId w:val="0"/>
              </w:numPr>
              <w:adjustRightInd w:val="0"/>
              <w:snapToGrid w:val="0"/>
              <w:spacing w:line="400" w:lineRule="exact"/>
              <w:ind w:leftChars="100"/>
              <w:rPr>
                <w:rFonts w:hint="eastAsia" w:ascii="宋体" w:hAnsi="宋体" w:eastAsia="宋体" w:cs="宋体"/>
                <w:szCs w:val="21"/>
                <w:lang w:val="en-US" w:eastAsia="zh-CN"/>
              </w:rPr>
            </w:pPr>
            <w:r>
              <w:rPr>
                <w:rFonts w:hint="eastAsia" w:ascii="宋体" w:hAnsi="宋体" w:eastAsia="宋体" w:cs="宋体"/>
                <w:szCs w:val="21"/>
                <w:lang w:val="en-US" w:eastAsia="zh-CN"/>
              </w:rPr>
              <w:t>8、工作模式：内置PRP等专用程序≥3种，支持自定义程序存储；</w:t>
            </w:r>
          </w:p>
          <w:p w14:paraId="5948D1E1">
            <w:pPr>
              <w:widowControl/>
              <w:numPr>
                <w:ilvl w:val="0"/>
                <w:numId w:val="0"/>
              </w:numPr>
              <w:adjustRightInd w:val="0"/>
              <w:snapToGrid w:val="0"/>
              <w:spacing w:line="400" w:lineRule="exact"/>
              <w:ind w:leftChars="100"/>
              <w:rPr>
                <w:rFonts w:hint="eastAsia" w:ascii="宋体" w:hAnsi="宋体" w:eastAsia="宋体" w:cs="宋体"/>
                <w:szCs w:val="21"/>
                <w:lang w:val="en-US" w:eastAsia="zh-CN"/>
              </w:rPr>
            </w:pPr>
            <w:r>
              <w:rPr>
                <w:rFonts w:hint="eastAsia" w:ascii="宋体" w:hAnsi="宋体" w:eastAsia="宋体" w:cs="宋体"/>
                <w:szCs w:val="21"/>
                <w:lang w:val="en-US" w:eastAsia="zh-CN"/>
              </w:rPr>
              <w:t>9、参数设置：具备转速与离心力自动换算功能；支持运行中随时更改参数，无需停机；</w:t>
            </w:r>
          </w:p>
          <w:p w14:paraId="2D6226A8">
            <w:pPr>
              <w:widowControl/>
              <w:adjustRightInd w:val="0"/>
              <w:snapToGrid w:val="0"/>
              <w:spacing w:line="400" w:lineRule="exact"/>
              <w:ind w:firstLine="210" w:firstLineChars="100"/>
              <w:rPr>
                <w:rFonts w:hint="eastAsia" w:ascii="宋体" w:hAnsi="宋体" w:eastAsia="宋体" w:cs="宋体"/>
                <w:szCs w:val="21"/>
                <w:lang w:val="en-US" w:eastAsia="zh-CN"/>
              </w:rPr>
            </w:pPr>
            <w:r>
              <w:rPr>
                <w:rFonts w:hint="eastAsia" w:ascii="宋体" w:hAnsi="宋体" w:eastAsia="宋体" w:cs="宋体"/>
                <w:szCs w:val="21"/>
                <w:lang w:val="en-US" w:eastAsia="zh-CN"/>
              </w:rPr>
              <w:t>10、计时功能：定时范围0~99分钟可调，具备点动/瞬时离心功能；</w:t>
            </w:r>
          </w:p>
          <w:p w14:paraId="11950F87">
            <w:pPr>
              <w:widowControl/>
              <w:adjustRightInd w:val="0"/>
              <w:snapToGrid w:val="0"/>
              <w:spacing w:line="400" w:lineRule="exact"/>
              <w:ind w:firstLine="210" w:firstLineChars="100"/>
              <w:rPr>
                <w:rFonts w:hint="eastAsia" w:ascii="宋体" w:hAnsi="宋体" w:eastAsia="宋体" w:cs="宋体"/>
                <w:szCs w:val="21"/>
                <w:lang w:val="en-US" w:eastAsia="zh-CN"/>
              </w:rPr>
            </w:pPr>
            <w:r>
              <w:rPr>
                <w:rFonts w:hint="eastAsia" w:ascii="宋体" w:hAnsi="宋体" w:eastAsia="宋体" w:cs="宋体"/>
                <w:szCs w:val="21"/>
                <w:lang w:val="en-US" w:eastAsia="zh-CN"/>
              </w:rPr>
              <w:t>11、安全门锁：配备电子安全门锁，运行中自动锁紧；具备停电应急开锁功能；</w:t>
            </w:r>
          </w:p>
          <w:p w14:paraId="6B857B52">
            <w:pPr>
              <w:widowControl/>
              <w:adjustRightInd w:val="0"/>
              <w:snapToGrid w:val="0"/>
              <w:spacing w:line="400" w:lineRule="exact"/>
              <w:ind w:firstLine="210" w:firstLineChars="100"/>
              <w:rPr>
                <w:rFonts w:hint="eastAsia" w:ascii="宋体" w:hAnsi="宋体" w:eastAsia="宋体" w:cs="宋体"/>
                <w:szCs w:val="21"/>
                <w:lang w:val="en-US" w:eastAsia="zh-CN"/>
              </w:rPr>
            </w:pPr>
            <w:r>
              <w:rPr>
                <w:rFonts w:hint="eastAsia" w:ascii="宋体" w:hAnsi="宋体" w:eastAsia="宋体" w:cs="宋体"/>
                <w:szCs w:val="21"/>
                <w:lang w:val="en-US" w:eastAsia="zh-CN"/>
              </w:rPr>
              <w:t>12、保护功能：具备不平衡、超速、过流、门锁等多重保护功能，异常时自动停机报警；</w:t>
            </w:r>
          </w:p>
          <w:p w14:paraId="604876A0">
            <w:pPr>
              <w:widowControl/>
              <w:adjustRightInd w:val="0"/>
              <w:snapToGrid w:val="0"/>
              <w:spacing w:line="400" w:lineRule="exact"/>
              <w:ind w:firstLine="210" w:firstLineChars="100"/>
              <w:rPr>
                <w:rFonts w:hint="eastAsia" w:ascii="宋体" w:hAnsi="宋体" w:eastAsia="宋体" w:cs="宋体"/>
                <w:szCs w:val="21"/>
                <w:lang w:val="en-US" w:eastAsia="zh-CN"/>
              </w:rPr>
            </w:pPr>
            <w:r>
              <w:rPr>
                <w:rFonts w:hint="eastAsia" w:ascii="宋体" w:hAnsi="宋体" w:eastAsia="宋体" w:cs="宋体"/>
                <w:szCs w:val="21"/>
                <w:lang w:val="en-US" w:eastAsia="zh-CN"/>
              </w:rPr>
              <w:t>13、噪音水平：运行噪音≤65dB(A)</w:t>
            </w:r>
          </w:p>
          <w:p w14:paraId="3A130E02">
            <w:pPr>
              <w:widowControl/>
              <w:adjustRightInd w:val="0"/>
              <w:snapToGrid w:val="0"/>
              <w:spacing w:line="400" w:lineRule="exact"/>
              <w:rPr>
                <w:rFonts w:hint="eastAsia" w:ascii="宋体" w:hAnsi="宋体" w:eastAsia="宋体" w:cs="宋体"/>
                <w:szCs w:val="21"/>
                <w:lang w:val="en-US" w:eastAsia="zh-CN"/>
              </w:rPr>
            </w:pPr>
            <w:r>
              <w:rPr>
                <w:rFonts w:hint="eastAsia" w:ascii="宋体" w:hAnsi="宋体" w:eastAsia="宋体" w:cs="宋体"/>
                <w:szCs w:val="21"/>
                <w:lang w:val="en-US" w:eastAsia="zh-CN"/>
              </w:rPr>
              <w:t>▲14、转子配置：配置PRP专用水平转子1套，可容纳≥4支注射器（10ml/20ml规格通用）同时离心；</w:t>
            </w:r>
          </w:p>
          <w:p w14:paraId="65F10F1E">
            <w:pPr>
              <w:widowControl/>
              <w:adjustRightInd w:val="0"/>
              <w:snapToGrid w:val="0"/>
              <w:spacing w:line="400" w:lineRule="exact"/>
              <w:ind w:firstLine="210" w:firstLineChars="100"/>
              <w:rPr>
                <w:rFonts w:hint="eastAsia" w:ascii="宋体" w:hAnsi="宋体" w:eastAsia="宋体" w:cs="宋体"/>
                <w:szCs w:val="21"/>
                <w:lang w:eastAsia="zh-CN"/>
              </w:rPr>
            </w:pPr>
            <w:r>
              <w:rPr>
                <w:rFonts w:hint="eastAsia" w:ascii="宋体" w:hAnsi="宋体" w:eastAsia="宋体" w:cs="宋体"/>
                <w:szCs w:val="21"/>
                <w:lang w:val="en-US" w:eastAsia="zh-CN"/>
              </w:rPr>
              <w:t>15、</w:t>
            </w:r>
            <w:r>
              <w:rPr>
                <w:rFonts w:hint="eastAsia" w:ascii="宋体" w:hAnsi="宋体" w:eastAsia="宋体" w:cs="宋体"/>
                <w:szCs w:val="21"/>
              </w:rPr>
              <w:t>配置清单要求</w:t>
            </w:r>
            <w:r>
              <w:rPr>
                <w:rFonts w:hint="eastAsia" w:ascii="宋体" w:hAnsi="宋体" w:eastAsia="宋体" w:cs="宋体"/>
                <w:szCs w:val="21"/>
                <w:lang w:eastAsia="zh-CN"/>
              </w:rPr>
              <w:t>：</w:t>
            </w:r>
          </w:p>
          <w:p w14:paraId="0BED4927">
            <w:pPr>
              <w:widowControl/>
              <w:adjustRightInd w:val="0"/>
              <w:snapToGrid w:val="0"/>
              <w:spacing w:line="400" w:lineRule="exact"/>
              <w:ind w:firstLine="210" w:firstLineChars="100"/>
              <w:rPr>
                <w:rFonts w:hint="eastAsia" w:ascii="宋体" w:hAnsi="宋体" w:eastAsia="宋体" w:cs="宋体"/>
                <w:szCs w:val="21"/>
              </w:rPr>
            </w:pPr>
            <w:r>
              <w:rPr>
                <w:rFonts w:hint="eastAsia" w:ascii="宋体" w:hAnsi="宋体" w:eastAsia="宋体" w:cs="宋体"/>
                <w:szCs w:val="21"/>
                <w:lang w:eastAsia="zh-CN"/>
              </w:rPr>
              <w:t>（</w:t>
            </w:r>
            <w:r>
              <w:rPr>
                <w:rFonts w:hint="eastAsia" w:ascii="宋体" w:hAnsi="宋体" w:eastAsia="宋体" w:cs="宋体"/>
                <w:szCs w:val="21"/>
                <w:lang w:val="en-US" w:eastAsia="zh-CN"/>
              </w:rPr>
              <w:t>1</w:t>
            </w:r>
            <w:r>
              <w:rPr>
                <w:rFonts w:hint="eastAsia" w:ascii="宋体" w:hAnsi="宋体" w:eastAsia="宋体" w:cs="宋体"/>
                <w:szCs w:val="21"/>
                <w:lang w:eastAsia="zh-CN"/>
              </w:rPr>
              <w:t>）</w:t>
            </w:r>
            <w:r>
              <w:rPr>
                <w:rFonts w:hint="eastAsia" w:ascii="宋体" w:hAnsi="宋体" w:eastAsia="宋体" w:cs="宋体"/>
                <w:szCs w:val="21"/>
                <w:lang w:val="en-US" w:eastAsia="zh-CN"/>
              </w:rPr>
              <w:t>离心</w:t>
            </w:r>
            <w:r>
              <w:rPr>
                <w:rFonts w:hint="eastAsia" w:ascii="宋体" w:hAnsi="宋体" w:eastAsia="宋体" w:cs="宋体"/>
                <w:szCs w:val="21"/>
              </w:rPr>
              <w:t>机</w:t>
            </w:r>
            <w:r>
              <w:rPr>
                <w:rFonts w:hint="eastAsia" w:ascii="宋体" w:hAnsi="宋体" w:eastAsia="宋体" w:cs="宋体"/>
                <w:szCs w:val="21"/>
              </w:rPr>
              <w:tab/>
            </w:r>
            <w:r>
              <w:rPr>
                <w:rFonts w:hint="eastAsia" w:ascii="宋体" w:hAnsi="宋体" w:eastAsia="宋体" w:cs="宋体"/>
                <w:szCs w:val="21"/>
              </w:rPr>
              <w:t>1台</w:t>
            </w:r>
          </w:p>
          <w:p w14:paraId="336F13BD">
            <w:pPr>
              <w:widowControl/>
              <w:adjustRightInd w:val="0"/>
              <w:snapToGrid w:val="0"/>
              <w:spacing w:line="400" w:lineRule="exact"/>
              <w:ind w:firstLine="210" w:firstLineChars="100"/>
              <w:rPr>
                <w:rFonts w:hint="eastAsia" w:ascii="宋体" w:hAnsi="宋体" w:eastAsia="宋体" w:cs="宋体"/>
                <w:szCs w:val="21"/>
                <w:lang w:val="en-US" w:eastAsia="zh-CN"/>
              </w:rPr>
            </w:pPr>
            <w:r>
              <w:rPr>
                <w:rFonts w:hint="eastAsia" w:ascii="宋体" w:hAnsi="宋体" w:eastAsia="宋体" w:cs="宋体"/>
                <w:szCs w:val="21"/>
                <w:lang w:eastAsia="zh-CN"/>
              </w:rPr>
              <w:t>（</w:t>
            </w:r>
            <w:r>
              <w:rPr>
                <w:rFonts w:hint="eastAsia" w:ascii="宋体" w:hAnsi="宋体" w:eastAsia="宋体" w:cs="宋体"/>
                <w:szCs w:val="21"/>
                <w:lang w:val="en-US" w:eastAsia="zh-CN"/>
              </w:rPr>
              <w:t>2</w:t>
            </w:r>
            <w:r>
              <w:rPr>
                <w:rFonts w:hint="eastAsia" w:ascii="宋体" w:hAnsi="宋体" w:eastAsia="宋体" w:cs="宋体"/>
                <w:szCs w:val="21"/>
                <w:lang w:eastAsia="zh-CN"/>
              </w:rPr>
              <w:t>）</w:t>
            </w:r>
            <w:r>
              <w:rPr>
                <w:rFonts w:hint="eastAsia" w:ascii="宋体" w:hAnsi="宋体" w:eastAsia="宋体" w:cs="宋体"/>
                <w:szCs w:val="21"/>
                <w:lang w:val="en-US" w:eastAsia="zh-CN"/>
              </w:rPr>
              <w:t>水平转子 1套</w:t>
            </w:r>
          </w:p>
          <w:p w14:paraId="1CBB4AC2">
            <w:pPr>
              <w:widowControl/>
              <w:adjustRightInd w:val="0"/>
              <w:snapToGrid w:val="0"/>
              <w:spacing w:line="400" w:lineRule="exact"/>
              <w:ind w:firstLine="210" w:firstLineChars="100"/>
              <w:rPr>
                <w:rFonts w:hint="eastAsia" w:ascii="宋体" w:hAnsi="宋体" w:eastAsia="宋体" w:cs="宋体"/>
                <w:szCs w:val="21"/>
              </w:rPr>
            </w:pPr>
            <w:r>
              <w:rPr>
                <w:rFonts w:hint="eastAsia" w:ascii="宋体" w:hAnsi="宋体" w:eastAsia="宋体" w:cs="宋体"/>
                <w:szCs w:val="21"/>
                <w:lang w:eastAsia="zh-CN"/>
              </w:rPr>
              <w:t>（</w:t>
            </w:r>
            <w:r>
              <w:rPr>
                <w:rFonts w:hint="eastAsia" w:ascii="宋体" w:hAnsi="宋体" w:eastAsia="宋体" w:cs="宋体"/>
                <w:szCs w:val="21"/>
                <w:lang w:val="en-US" w:eastAsia="zh-CN"/>
              </w:rPr>
              <w:t>3</w:t>
            </w:r>
            <w:r>
              <w:rPr>
                <w:rFonts w:hint="eastAsia" w:ascii="宋体" w:hAnsi="宋体" w:eastAsia="宋体" w:cs="宋体"/>
                <w:szCs w:val="21"/>
                <w:lang w:eastAsia="zh-CN"/>
              </w:rPr>
              <w:t>）</w:t>
            </w:r>
            <w:r>
              <w:rPr>
                <w:rFonts w:hint="eastAsia" w:ascii="宋体" w:hAnsi="宋体" w:eastAsia="宋体" w:cs="宋体"/>
                <w:szCs w:val="21"/>
              </w:rPr>
              <w:t>电源线</w:t>
            </w:r>
            <w:r>
              <w:rPr>
                <w:rFonts w:hint="eastAsia" w:ascii="宋体" w:hAnsi="宋体" w:eastAsia="宋体" w:cs="宋体"/>
                <w:szCs w:val="21"/>
              </w:rPr>
              <w:tab/>
            </w:r>
            <w:r>
              <w:rPr>
                <w:rFonts w:hint="eastAsia" w:ascii="宋体" w:hAnsi="宋体" w:eastAsia="宋体" w:cs="宋体"/>
                <w:szCs w:val="21"/>
              </w:rPr>
              <w:t>1根</w:t>
            </w:r>
          </w:p>
          <w:p w14:paraId="455BC2BA">
            <w:pPr>
              <w:widowControl/>
              <w:adjustRightInd w:val="0"/>
              <w:snapToGrid w:val="0"/>
              <w:spacing w:line="400" w:lineRule="exact"/>
              <w:ind w:firstLine="210" w:firstLineChars="100"/>
              <w:rPr>
                <w:rFonts w:hint="eastAsia" w:ascii="宋体" w:hAnsi="宋体" w:cs="宋体"/>
                <w:szCs w:val="21"/>
              </w:rPr>
            </w:pPr>
            <w:r>
              <w:rPr>
                <w:rFonts w:hint="eastAsia" w:ascii="宋体" w:hAnsi="宋体" w:eastAsia="宋体" w:cs="宋体"/>
                <w:szCs w:val="21"/>
                <w:lang w:eastAsia="zh-CN"/>
              </w:rPr>
              <w:t>（</w:t>
            </w:r>
            <w:r>
              <w:rPr>
                <w:rFonts w:hint="eastAsia" w:ascii="宋体" w:hAnsi="宋体" w:eastAsia="宋体" w:cs="宋体"/>
                <w:szCs w:val="21"/>
                <w:lang w:val="en-US" w:eastAsia="zh-CN"/>
              </w:rPr>
              <w:t>4</w:t>
            </w:r>
            <w:r>
              <w:rPr>
                <w:rFonts w:hint="eastAsia" w:ascii="宋体" w:hAnsi="宋体" w:eastAsia="宋体" w:cs="宋体"/>
                <w:szCs w:val="21"/>
                <w:lang w:eastAsia="zh-CN"/>
              </w:rPr>
              <w:t>）</w:t>
            </w:r>
            <w:r>
              <w:rPr>
                <w:rFonts w:hint="eastAsia" w:ascii="宋体" w:hAnsi="宋体" w:eastAsia="宋体" w:cs="宋体"/>
                <w:szCs w:val="21"/>
              </w:rPr>
              <w:t>使用说明书</w:t>
            </w:r>
            <w:r>
              <w:rPr>
                <w:rFonts w:hint="eastAsia" w:ascii="宋体" w:hAnsi="宋体" w:eastAsia="宋体" w:cs="宋体"/>
                <w:szCs w:val="21"/>
                <w:lang w:eastAsia="zh-CN"/>
              </w:rPr>
              <w:t>、</w:t>
            </w:r>
            <w:r>
              <w:rPr>
                <w:rFonts w:hint="eastAsia" w:ascii="宋体" w:hAnsi="宋体" w:eastAsia="宋体" w:cs="宋体"/>
                <w:szCs w:val="21"/>
              </w:rPr>
              <w:t>设备保修卡</w:t>
            </w:r>
            <w:r>
              <w:rPr>
                <w:rFonts w:hint="eastAsia" w:ascii="宋体" w:hAnsi="宋体" w:eastAsia="宋体" w:cs="宋体"/>
                <w:szCs w:val="21"/>
                <w:lang w:eastAsia="zh-CN"/>
              </w:rPr>
              <w:t>、</w:t>
            </w:r>
            <w:r>
              <w:rPr>
                <w:rFonts w:hint="eastAsia" w:ascii="宋体" w:hAnsi="宋体" w:eastAsia="宋体" w:cs="宋体"/>
                <w:szCs w:val="21"/>
              </w:rPr>
              <w:t>产品合格证</w:t>
            </w:r>
            <w:r>
              <w:rPr>
                <w:rFonts w:hint="eastAsia" w:ascii="宋体" w:hAnsi="宋体" w:eastAsia="宋体" w:cs="宋体"/>
                <w:szCs w:val="21"/>
              </w:rPr>
              <w:tab/>
            </w:r>
            <w:r>
              <w:rPr>
                <w:rFonts w:hint="eastAsia" w:ascii="宋体" w:hAnsi="宋体" w:eastAsia="宋体" w:cs="宋体"/>
                <w:szCs w:val="21"/>
                <w:lang w:val="en-US" w:eastAsia="zh-CN"/>
              </w:rPr>
              <w:t>各</w:t>
            </w:r>
            <w:r>
              <w:rPr>
                <w:rFonts w:hint="eastAsia" w:ascii="宋体" w:hAnsi="宋体" w:eastAsia="宋体" w:cs="宋体"/>
                <w:szCs w:val="21"/>
              </w:rPr>
              <w:t>1份</w:t>
            </w:r>
          </w:p>
        </w:tc>
      </w:tr>
      <w:tr w14:paraId="649052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10406" w:type="dxa"/>
            <w:gridSpan w:val="4"/>
            <w:tcBorders>
              <w:top w:val="single" w:color="auto" w:sz="4" w:space="0"/>
              <w:left w:val="single" w:color="auto" w:sz="4" w:space="0"/>
              <w:bottom w:val="single" w:color="auto" w:sz="4" w:space="0"/>
              <w:right w:val="single" w:color="auto" w:sz="4" w:space="0"/>
            </w:tcBorders>
            <w:noWrap w:val="0"/>
            <w:vAlign w:val="top"/>
          </w:tcPr>
          <w:p w14:paraId="708DB034">
            <w:pPr>
              <w:widowControl/>
              <w:adjustRightInd w:val="0"/>
              <w:snapToGrid w:val="0"/>
              <w:jc w:val="center"/>
            </w:pPr>
            <w:r>
              <w:rPr>
                <w:rFonts w:hint="eastAsia" w:ascii="黑体" w:hAnsi="黑体" w:eastAsia="黑体" w:cs="黑体"/>
                <w:sz w:val="28"/>
                <w:szCs w:val="28"/>
              </w:rPr>
              <w:t>商务</w:t>
            </w:r>
            <w:r>
              <w:rPr>
                <w:rFonts w:hint="eastAsia" w:ascii="黑体" w:hAnsi="黑体" w:eastAsia="黑体" w:cs="黑体"/>
                <w:sz w:val="28"/>
                <w:szCs w:val="28"/>
                <w:lang w:val="en-US" w:eastAsia="zh-CN"/>
              </w:rPr>
              <w:t>需求</w:t>
            </w:r>
            <w:r>
              <w:rPr>
                <w:rFonts w:hint="eastAsia" w:ascii="黑体" w:hAnsi="黑体" w:eastAsia="黑体" w:cs="黑体"/>
                <w:sz w:val="28"/>
                <w:szCs w:val="28"/>
              </w:rPr>
              <w:t>参数</w:t>
            </w:r>
          </w:p>
        </w:tc>
      </w:tr>
      <w:tr w14:paraId="40AEE0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643" w:type="dxa"/>
            <w:tcBorders>
              <w:top w:val="single" w:color="auto" w:sz="4" w:space="0"/>
              <w:left w:val="single" w:color="auto" w:sz="4" w:space="0"/>
              <w:bottom w:val="single" w:color="auto" w:sz="4" w:space="0"/>
              <w:right w:val="single" w:color="auto" w:sz="4" w:space="0"/>
            </w:tcBorders>
            <w:noWrap w:val="0"/>
            <w:vAlign w:val="center"/>
          </w:tcPr>
          <w:p w14:paraId="0D86ADA3">
            <w:pPr>
              <w:spacing w:line="400" w:lineRule="exact"/>
              <w:jc w:val="center"/>
              <w:rPr>
                <w:rFonts w:hint="eastAsia" w:ascii="宋体" w:hAnsi="宋体" w:cs="宋体"/>
                <w:b/>
                <w:bCs/>
                <w:color w:val="000000"/>
                <w:szCs w:val="21"/>
              </w:rPr>
            </w:pPr>
            <w:r>
              <w:rPr>
                <w:rFonts w:hint="eastAsia" w:ascii="宋体" w:hAnsi="宋体" w:cs="宋体"/>
                <w:szCs w:val="21"/>
              </w:rPr>
              <w:t>▲</w:t>
            </w:r>
            <w:r>
              <w:rPr>
                <w:rFonts w:hint="eastAsia" w:ascii="宋体" w:hAnsi="宋体" w:cs="宋体"/>
                <w:b/>
                <w:bCs/>
                <w:color w:val="000000"/>
                <w:szCs w:val="21"/>
              </w:rPr>
              <w:t>交货地点</w:t>
            </w:r>
          </w:p>
        </w:tc>
        <w:tc>
          <w:tcPr>
            <w:tcW w:w="8763" w:type="dxa"/>
            <w:gridSpan w:val="3"/>
            <w:tcBorders>
              <w:top w:val="single" w:color="auto" w:sz="4" w:space="0"/>
              <w:left w:val="single" w:color="auto" w:sz="4" w:space="0"/>
              <w:bottom w:val="single" w:color="auto" w:sz="4" w:space="0"/>
              <w:right w:val="single" w:color="auto" w:sz="4" w:space="0"/>
            </w:tcBorders>
            <w:noWrap w:val="0"/>
            <w:vAlign w:val="center"/>
          </w:tcPr>
          <w:p w14:paraId="00CFD654">
            <w:pPr>
              <w:widowControl/>
              <w:jc w:val="left"/>
              <w:rPr>
                <w:rFonts w:hint="default" w:ascii="宋体" w:hAnsi="宋体" w:eastAsia="宋体"/>
                <w:szCs w:val="21"/>
                <w:lang w:val="en-US" w:eastAsia="zh-CN"/>
              </w:rPr>
            </w:pPr>
            <w:r>
              <w:rPr>
                <w:rFonts w:hint="eastAsia" w:ascii="宋体" w:hAnsi="宋体"/>
                <w:szCs w:val="21"/>
              </w:rPr>
              <w:t>采购人指定地点：</w:t>
            </w:r>
            <w:r>
              <w:rPr>
                <w:rFonts w:hint="eastAsia" w:ascii="宋体" w:hAnsi="宋体"/>
                <w:szCs w:val="21"/>
                <w:u w:val="single"/>
              </w:rPr>
              <w:t>广西骨伤医院</w:t>
            </w:r>
            <w:r>
              <w:rPr>
                <w:rFonts w:hint="eastAsia" w:ascii="宋体" w:hAnsi="宋体"/>
                <w:szCs w:val="21"/>
                <w:u w:val="single"/>
                <w:lang w:val="en-US" w:eastAsia="zh-CN"/>
              </w:rPr>
              <w:t>护理部门诊办</w:t>
            </w:r>
          </w:p>
        </w:tc>
      </w:tr>
      <w:tr w14:paraId="1B170A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643" w:type="dxa"/>
            <w:tcBorders>
              <w:top w:val="single" w:color="auto" w:sz="4" w:space="0"/>
              <w:left w:val="single" w:color="auto" w:sz="4" w:space="0"/>
              <w:bottom w:val="single" w:color="auto" w:sz="4" w:space="0"/>
              <w:right w:val="single" w:color="auto" w:sz="4" w:space="0"/>
            </w:tcBorders>
            <w:noWrap w:val="0"/>
            <w:vAlign w:val="center"/>
          </w:tcPr>
          <w:p w14:paraId="5E52DB47">
            <w:pPr>
              <w:spacing w:line="400" w:lineRule="exact"/>
              <w:jc w:val="center"/>
              <w:rPr>
                <w:rFonts w:ascii="宋体" w:hAnsi="宋体" w:cs="宋体"/>
                <w:b/>
                <w:bCs/>
                <w:color w:val="000000"/>
                <w:szCs w:val="21"/>
              </w:rPr>
            </w:pPr>
            <w:r>
              <w:rPr>
                <w:rFonts w:hint="eastAsia" w:ascii="宋体" w:hAnsi="宋体" w:cs="宋体"/>
                <w:b/>
                <w:bCs/>
                <w:color w:val="000000"/>
                <w:szCs w:val="21"/>
              </w:rPr>
              <w:t>合同签订期限</w:t>
            </w:r>
          </w:p>
        </w:tc>
        <w:tc>
          <w:tcPr>
            <w:tcW w:w="8763" w:type="dxa"/>
            <w:gridSpan w:val="3"/>
            <w:tcBorders>
              <w:top w:val="single" w:color="auto" w:sz="4" w:space="0"/>
              <w:left w:val="single" w:color="auto" w:sz="4" w:space="0"/>
              <w:bottom w:val="single" w:color="auto" w:sz="4" w:space="0"/>
              <w:right w:val="single" w:color="auto" w:sz="4" w:space="0"/>
            </w:tcBorders>
            <w:noWrap w:val="0"/>
            <w:vAlign w:val="center"/>
          </w:tcPr>
          <w:p w14:paraId="10497A48">
            <w:pPr>
              <w:spacing w:line="400" w:lineRule="exact"/>
              <w:rPr>
                <w:rFonts w:ascii="宋体" w:hAnsi="宋体"/>
                <w:szCs w:val="21"/>
              </w:rPr>
            </w:pPr>
            <w:r>
              <w:rPr>
                <w:rFonts w:hint="eastAsia" w:ascii="宋体" w:hAnsi="宋体"/>
                <w:szCs w:val="21"/>
              </w:rPr>
              <w:t>自成交通知发出之日起</w:t>
            </w:r>
            <w:bookmarkStart w:id="9" w:name="OLE_LINK2"/>
            <w:bookmarkStart w:id="10" w:name="OLE_LINK1"/>
            <w:r>
              <w:rPr>
                <w:rFonts w:hint="eastAsia" w:ascii="宋体" w:hAnsi="宋体"/>
                <w:szCs w:val="21"/>
                <w:u w:val="single"/>
              </w:rPr>
              <w:t xml:space="preserve"> 7 </w:t>
            </w:r>
            <w:r>
              <w:rPr>
                <w:rFonts w:hint="eastAsia" w:ascii="宋体" w:hAnsi="宋体"/>
                <w:szCs w:val="21"/>
              </w:rPr>
              <w:t>个工作日</w:t>
            </w:r>
            <w:bookmarkEnd w:id="9"/>
            <w:bookmarkEnd w:id="10"/>
            <w:r>
              <w:rPr>
                <w:rFonts w:hint="eastAsia" w:ascii="宋体" w:hAnsi="宋体"/>
                <w:szCs w:val="21"/>
              </w:rPr>
              <w:t>，逾期未签订合同视为放弃中标资格。</w:t>
            </w:r>
          </w:p>
        </w:tc>
      </w:tr>
      <w:tr w14:paraId="6B6485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643" w:type="dxa"/>
            <w:tcBorders>
              <w:top w:val="single" w:color="auto" w:sz="4" w:space="0"/>
              <w:left w:val="single" w:color="auto" w:sz="4" w:space="0"/>
              <w:bottom w:val="single" w:color="auto" w:sz="4" w:space="0"/>
              <w:right w:val="single" w:color="auto" w:sz="4" w:space="0"/>
            </w:tcBorders>
            <w:noWrap w:val="0"/>
            <w:vAlign w:val="center"/>
          </w:tcPr>
          <w:p w14:paraId="385B61CE">
            <w:pPr>
              <w:spacing w:line="400" w:lineRule="exact"/>
              <w:jc w:val="center"/>
              <w:rPr>
                <w:rFonts w:ascii="宋体" w:hAnsi="宋体" w:cs="宋体"/>
                <w:b/>
                <w:bCs/>
                <w:color w:val="000000"/>
                <w:szCs w:val="21"/>
              </w:rPr>
            </w:pPr>
            <w:r>
              <w:rPr>
                <w:rFonts w:hint="eastAsia" w:ascii="宋体" w:hAnsi="宋体" w:cs="宋体"/>
                <w:szCs w:val="21"/>
              </w:rPr>
              <w:t>▲</w:t>
            </w:r>
            <w:r>
              <w:rPr>
                <w:rFonts w:hint="eastAsia" w:ascii="宋体" w:hAnsi="宋体" w:cs="宋体"/>
                <w:b/>
                <w:bCs/>
                <w:color w:val="000000"/>
                <w:szCs w:val="21"/>
              </w:rPr>
              <w:t>到货时间</w:t>
            </w:r>
          </w:p>
        </w:tc>
        <w:tc>
          <w:tcPr>
            <w:tcW w:w="8763" w:type="dxa"/>
            <w:gridSpan w:val="3"/>
            <w:tcBorders>
              <w:top w:val="single" w:color="auto" w:sz="4" w:space="0"/>
              <w:left w:val="single" w:color="auto" w:sz="4" w:space="0"/>
              <w:bottom w:val="single" w:color="auto" w:sz="4" w:space="0"/>
              <w:right w:val="single" w:color="auto" w:sz="4" w:space="0"/>
            </w:tcBorders>
            <w:noWrap w:val="0"/>
            <w:vAlign w:val="center"/>
          </w:tcPr>
          <w:p w14:paraId="24703BED">
            <w:pPr>
              <w:spacing w:line="400" w:lineRule="exact"/>
              <w:rPr>
                <w:rFonts w:ascii="宋体" w:hAnsi="宋体"/>
                <w:szCs w:val="21"/>
              </w:rPr>
            </w:pPr>
            <w:r>
              <w:rPr>
                <w:rFonts w:ascii="宋体" w:hAnsi="宋体" w:cs="宋体"/>
                <w:szCs w:val="21"/>
              </w:rPr>
              <w:t>合同签订生效后，经采购人与中标供应商确认具备安装条件后</w:t>
            </w:r>
            <w:r>
              <w:rPr>
                <w:rFonts w:hint="eastAsia" w:ascii="宋体" w:hAnsi="宋体"/>
                <w:szCs w:val="21"/>
                <w:u w:val="single"/>
              </w:rPr>
              <w:t xml:space="preserve">7 </w:t>
            </w:r>
            <w:r>
              <w:rPr>
                <w:rFonts w:hint="eastAsia" w:ascii="宋体" w:hAnsi="宋体"/>
                <w:szCs w:val="21"/>
              </w:rPr>
              <w:t>个工作日</w:t>
            </w:r>
            <w:r>
              <w:rPr>
                <w:rFonts w:ascii="宋体" w:hAnsi="宋体" w:cs="宋体"/>
                <w:szCs w:val="21"/>
              </w:rPr>
              <w:t>内</w:t>
            </w:r>
            <w:r>
              <w:rPr>
                <w:rFonts w:hint="eastAsia" w:ascii="宋体" w:hAnsi="宋体" w:cs="宋体"/>
                <w:szCs w:val="21"/>
              </w:rPr>
              <w:t>完成供货。</w:t>
            </w:r>
          </w:p>
        </w:tc>
      </w:tr>
      <w:tr w14:paraId="32F721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6" w:hRule="atLeast"/>
          <w:jc w:val="center"/>
        </w:trPr>
        <w:tc>
          <w:tcPr>
            <w:tcW w:w="1643" w:type="dxa"/>
            <w:tcBorders>
              <w:top w:val="single" w:color="auto" w:sz="4" w:space="0"/>
              <w:left w:val="single" w:color="auto" w:sz="4" w:space="0"/>
              <w:bottom w:val="single" w:color="auto" w:sz="4" w:space="0"/>
              <w:right w:val="single" w:color="auto" w:sz="4" w:space="0"/>
            </w:tcBorders>
            <w:noWrap w:val="0"/>
            <w:vAlign w:val="center"/>
          </w:tcPr>
          <w:p w14:paraId="4E49CD33">
            <w:pPr>
              <w:spacing w:line="400" w:lineRule="exact"/>
              <w:jc w:val="center"/>
              <w:rPr>
                <w:b/>
                <w:bCs/>
                <w:color w:val="000000"/>
                <w:szCs w:val="21"/>
              </w:rPr>
            </w:pPr>
            <w:r>
              <w:rPr>
                <w:rFonts w:hint="eastAsia" w:ascii="宋体" w:hAnsi="宋体" w:cs="宋体"/>
                <w:szCs w:val="21"/>
              </w:rPr>
              <w:t>▲</w:t>
            </w:r>
            <w:r>
              <w:rPr>
                <w:b/>
                <w:bCs/>
                <w:color w:val="000000"/>
                <w:szCs w:val="21"/>
              </w:rPr>
              <w:t>报价要求</w:t>
            </w:r>
          </w:p>
        </w:tc>
        <w:tc>
          <w:tcPr>
            <w:tcW w:w="8763" w:type="dxa"/>
            <w:gridSpan w:val="3"/>
            <w:tcBorders>
              <w:top w:val="single" w:color="auto" w:sz="4" w:space="0"/>
              <w:left w:val="single" w:color="auto" w:sz="4" w:space="0"/>
              <w:bottom w:val="single" w:color="auto" w:sz="4" w:space="0"/>
              <w:right w:val="single" w:color="auto" w:sz="4" w:space="0"/>
            </w:tcBorders>
            <w:noWrap w:val="0"/>
            <w:vAlign w:val="center"/>
          </w:tcPr>
          <w:p w14:paraId="5DC90C52">
            <w:pPr>
              <w:wordWrap w:val="0"/>
              <w:topLinePunct/>
              <w:snapToGrid w:val="0"/>
              <w:spacing w:line="400" w:lineRule="exact"/>
              <w:rPr>
                <w:rFonts w:hint="eastAsia" w:ascii="黑体" w:hAnsi="黑体" w:eastAsia="黑体" w:cs="黑体"/>
                <w:b/>
                <w:bCs/>
                <w:szCs w:val="21"/>
              </w:rPr>
            </w:pPr>
            <w:r>
              <w:rPr>
                <w:rFonts w:hint="eastAsia" w:ascii="黑体" w:hAnsi="黑体" w:eastAsia="黑体" w:cs="黑体"/>
                <w:b/>
                <w:bCs/>
                <w:szCs w:val="21"/>
              </w:rPr>
              <w:t>1.设备报价：</w:t>
            </w:r>
          </w:p>
          <w:p w14:paraId="29FB7D99">
            <w:pPr>
              <w:wordWrap w:val="0"/>
              <w:topLinePunct/>
              <w:snapToGrid w:val="0"/>
              <w:spacing w:line="400" w:lineRule="exact"/>
              <w:rPr>
                <w:rFonts w:hint="eastAsia" w:ascii="宋体" w:hAnsi="宋体" w:cs="宋体"/>
                <w:szCs w:val="21"/>
              </w:rPr>
            </w:pPr>
            <w:r>
              <w:rPr>
                <w:rFonts w:hint="eastAsia" w:ascii="宋体" w:hAnsi="宋体" w:cs="宋体"/>
                <w:szCs w:val="21"/>
              </w:rPr>
              <w:t>设备报价按一口价全包价报价，报价必须含以下部分，包括，但不限于：</w:t>
            </w:r>
          </w:p>
          <w:p w14:paraId="2CED8D50">
            <w:pPr>
              <w:wordWrap w:val="0"/>
              <w:topLinePunct/>
              <w:snapToGrid w:val="0"/>
              <w:spacing w:line="400" w:lineRule="exact"/>
              <w:rPr>
                <w:rFonts w:hint="eastAsia" w:ascii="宋体" w:hAnsi="宋体" w:cs="宋体"/>
                <w:szCs w:val="21"/>
              </w:rPr>
            </w:pPr>
            <w:r>
              <w:rPr>
                <w:rFonts w:hint="eastAsia" w:ascii="宋体" w:hAnsi="宋体" w:cs="宋体"/>
                <w:szCs w:val="21"/>
              </w:rPr>
              <w:t>（1）货物的价格；</w:t>
            </w:r>
          </w:p>
          <w:p w14:paraId="59A2E86C">
            <w:pPr>
              <w:wordWrap w:val="0"/>
              <w:topLinePunct/>
              <w:snapToGrid w:val="0"/>
              <w:spacing w:line="400" w:lineRule="exact"/>
              <w:rPr>
                <w:rFonts w:hint="eastAsia" w:ascii="宋体" w:hAnsi="宋体" w:cs="宋体"/>
                <w:szCs w:val="21"/>
              </w:rPr>
            </w:pPr>
            <w:r>
              <w:rPr>
                <w:rFonts w:hint="eastAsia" w:ascii="宋体" w:hAnsi="宋体" w:cs="宋体"/>
                <w:szCs w:val="21"/>
              </w:rPr>
              <w:t>（2）货物的标准附件、备品备件、专用工具的价格；</w:t>
            </w:r>
          </w:p>
          <w:p w14:paraId="7DCBA73C">
            <w:pPr>
              <w:wordWrap w:val="0"/>
              <w:topLinePunct/>
              <w:snapToGrid w:val="0"/>
              <w:spacing w:line="400" w:lineRule="exact"/>
              <w:rPr>
                <w:rFonts w:hint="eastAsia" w:ascii="宋体" w:hAnsi="宋体" w:cs="宋体"/>
                <w:szCs w:val="21"/>
              </w:rPr>
            </w:pPr>
            <w:r>
              <w:rPr>
                <w:rFonts w:hint="eastAsia" w:ascii="宋体" w:hAnsi="宋体" w:cs="宋体"/>
                <w:szCs w:val="21"/>
              </w:rPr>
              <w:t>（3）运输、送货上门、调试、培训、技术支持、售后服务、验收等费用；</w:t>
            </w:r>
          </w:p>
          <w:p w14:paraId="23514FC6">
            <w:pPr>
              <w:wordWrap w:val="0"/>
              <w:topLinePunct/>
              <w:snapToGrid w:val="0"/>
              <w:spacing w:line="400" w:lineRule="exact"/>
              <w:rPr>
                <w:rFonts w:hint="eastAsia" w:ascii="宋体" w:hAnsi="宋体" w:cs="宋体"/>
                <w:szCs w:val="21"/>
              </w:rPr>
            </w:pPr>
            <w:r>
              <w:rPr>
                <w:rFonts w:hint="eastAsia" w:ascii="宋体" w:hAnsi="宋体" w:cs="宋体"/>
                <w:szCs w:val="21"/>
              </w:rPr>
              <w:t>（4）必要的保险费用和各项税费；</w:t>
            </w:r>
          </w:p>
          <w:p w14:paraId="2AE2E323">
            <w:pPr>
              <w:wordWrap w:val="0"/>
              <w:topLinePunct/>
              <w:snapToGrid w:val="0"/>
              <w:spacing w:line="400" w:lineRule="exact"/>
              <w:rPr>
                <w:rFonts w:hint="eastAsia" w:ascii="宋体" w:hAnsi="宋体" w:cs="宋体"/>
                <w:szCs w:val="21"/>
              </w:rPr>
            </w:pPr>
            <w:r>
              <w:rPr>
                <w:rFonts w:hint="eastAsia" w:ascii="宋体" w:hAnsi="宋体" w:cs="宋体"/>
                <w:szCs w:val="21"/>
              </w:rPr>
              <w:t>（5）安装费用等所有费用，除另有约定外，甲方不再支付额外费用。</w:t>
            </w:r>
          </w:p>
          <w:p w14:paraId="25E48742">
            <w:pPr>
              <w:wordWrap w:val="0"/>
              <w:topLinePunct/>
              <w:snapToGrid w:val="0"/>
              <w:spacing w:line="400" w:lineRule="exact"/>
              <w:rPr>
                <w:rFonts w:hint="eastAsia" w:ascii="黑体" w:hAnsi="黑体" w:eastAsia="黑体" w:cs="黑体"/>
                <w:b/>
                <w:bCs/>
                <w:szCs w:val="21"/>
              </w:rPr>
            </w:pPr>
            <w:r>
              <w:rPr>
                <w:rFonts w:hint="eastAsia" w:ascii="黑体" w:hAnsi="黑体" w:eastAsia="黑体" w:cs="黑体"/>
                <w:b/>
                <w:bCs/>
                <w:szCs w:val="21"/>
              </w:rPr>
              <w:t>2.配套耗材报价：</w:t>
            </w:r>
          </w:p>
          <w:p w14:paraId="7377CA35">
            <w:pPr>
              <w:wordWrap w:val="0"/>
              <w:topLinePunct/>
              <w:snapToGrid w:val="0"/>
              <w:spacing w:line="400" w:lineRule="exact"/>
              <w:rPr>
                <w:rFonts w:ascii="宋体" w:hAnsi="宋体" w:cs="宋体"/>
                <w:szCs w:val="21"/>
              </w:rPr>
            </w:pPr>
            <w:r>
              <w:rPr>
                <w:rFonts w:hint="eastAsia" w:ascii="宋体" w:hAnsi="宋体" w:cs="宋体"/>
                <w:szCs w:val="21"/>
              </w:rPr>
              <w:t>投标人须在报价中列明全部耗材，未列明的耗材采购人将不予以支付。</w:t>
            </w:r>
          </w:p>
          <w:p w14:paraId="56FC2FB0">
            <w:pPr>
              <w:wordWrap w:val="0"/>
              <w:topLinePunct/>
              <w:snapToGrid w:val="0"/>
              <w:spacing w:line="400" w:lineRule="exact"/>
              <w:rPr>
                <w:rFonts w:ascii="宋体" w:hAnsi="宋体" w:cs="宋体"/>
                <w:szCs w:val="21"/>
              </w:rPr>
            </w:pPr>
            <w:r>
              <w:rPr>
                <w:rFonts w:hint="eastAsia" w:ascii="黑体" w:hAnsi="黑体" w:eastAsia="黑体" w:cs="黑体"/>
                <w:b/>
                <w:bCs/>
                <w:szCs w:val="21"/>
              </w:rPr>
              <w:t>3.</w:t>
            </w:r>
            <w:r>
              <w:rPr>
                <w:rFonts w:ascii="黑体" w:hAnsi="黑体" w:eastAsia="黑体" w:cs="黑体"/>
                <w:b/>
                <w:bCs/>
                <w:szCs w:val="21"/>
              </w:rPr>
              <w:t>报价必须含以下部分：</w:t>
            </w:r>
            <w:r>
              <w:rPr>
                <w:rFonts w:ascii="宋体" w:hAnsi="宋体" w:cs="宋体"/>
                <w:szCs w:val="21"/>
              </w:rPr>
              <w:t xml:space="preserve"> </w:t>
            </w:r>
          </w:p>
          <w:p w14:paraId="45459872">
            <w:pPr>
              <w:wordWrap w:val="0"/>
              <w:topLinePunct/>
              <w:snapToGrid w:val="0"/>
              <w:spacing w:line="400" w:lineRule="exact"/>
              <w:rPr>
                <w:rFonts w:ascii="宋体" w:hAnsi="宋体" w:cs="宋体"/>
                <w:szCs w:val="21"/>
              </w:rPr>
            </w:pPr>
            <w:r>
              <w:rPr>
                <w:rFonts w:ascii="宋体" w:hAnsi="宋体" w:cs="宋体"/>
                <w:szCs w:val="21"/>
              </w:rPr>
              <w:t xml:space="preserve">①货物、服务费用； </w:t>
            </w:r>
          </w:p>
          <w:p w14:paraId="290FCABB">
            <w:pPr>
              <w:wordWrap w:val="0"/>
              <w:topLinePunct/>
              <w:snapToGrid w:val="0"/>
              <w:spacing w:line="400" w:lineRule="exact"/>
              <w:rPr>
                <w:rFonts w:ascii="宋体" w:hAnsi="宋体" w:cs="宋体"/>
                <w:szCs w:val="21"/>
              </w:rPr>
            </w:pPr>
            <w:r>
              <w:rPr>
                <w:rFonts w:ascii="宋体" w:hAnsi="宋体" w:cs="宋体"/>
                <w:szCs w:val="21"/>
              </w:rPr>
              <w:t xml:space="preserve">②报价需包含必要的保险费用和各项税金费用； </w:t>
            </w:r>
          </w:p>
          <w:p w14:paraId="54739A71">
            <w:pPr>
              <w:wordWrap w:val="0"/>
              <w:topLinePunct/>
              <w:snapToGrid w:val="0"/>
              <w:spacing w:line="400" w:lineRule="exact"/>
              <w:rPr>
                <w:rFonts w:ascii="宋体" w:hAnsi="宋体" w:cs="宋体"/>
                <w:szCs w:val="21"/>
              </w:rPr>
            </w:pPr>
            <w:r>
              <w:rPr>
                <w:rFonts w:ascii="宋体" w:hAnsi="宋体" w:cs="宋体"/>
                <w:szCs w:val="21"/>
              </w:rPr>
              <w:t xml:space="preserve">③报价需包含包装、运输、仓储、配送、搬运、检验检测、售后服务等相关费用。 </w:t>
            </w:r>
          </w:p>
          <w:p w14:paraId="5350BA0A">
            <w:pPr>
              <w:wordWrap w:val="0"/>
              <w:topLinePunct/>
              <w:snapToGrid w:val="0"/>
              <w:spacing w:line="400" w:lineRule="exact"/>
              <w:rPr>
                <w:rFonts w:ascii="宋体" w:hAnsi="宋体" w:cs="宋体"/>
                <w:szCs w:val="21"/>
              </w:rPr>
            </w:pPr>
            <w:r>
              <w:rPr>
                <w:rFonts w:ascii="宋体" w:hAnsi="宋体" w:cs="宋体"/>
                <w:szCs w:val="21"/>
              </w:rPr>
              <w:t>备注：</w:t>
            </w:r>
            <w:r>
              <w:rPr>
                <w:rFonts w:hint="eastAsia" w:ascii="宋体" w:hAnsi="宋体" w:cs="宋体"/>
                <w:szCs w:val="21"/>
              </w:rPr>
              <w:t>采购人</w:t>
            </w:r>
            <w:r>
              <w:rPr>
                <w:rFonts w:ascii="宋体" w:hAnsi="宋体" w:cs="宋体"/>
                <w:szCs w:val="21"/>
              </w:rPr>
              <w:t>认为投标人的报价明显低于其他通过符合性审查投标人的报价，有可能影响产品质量或者不能诚信履约的，应当要求其在评标现场合理的时间内提供厂家设备生产完整的成本说明材料并加盖公章，必要时提交相关证明材料；投标人不能证明其报价合理性的，评标委员会应当将其作为无效投标处理。</w:t>
            </w:r>
          </w:p>
        </w:tc>
      </w:tr>
      <w:tr w14:paraId="05F26A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1643" w:type="dxa"/>
            <w:tcBorders>
              <w:top w:val="single" w:color="auto" w:sz="4" w:space="0"/>
              <w:left w:val="single" w:color="auto" w:sz="4" w:space="0"/>
              <w:bottom w:val="single" w:color="auto" w:sz="4" w:space="0"/>
              <w:right w:val="single" w:color="auto" w:sz="4" w:space="0"/>
            </w:tcBorders>
            <w:noWrap w:val="0"/>
            <w:vAlign w:val="center"/>
          </w:tcPr>
          <w:p w14:paraId="50DEEE47">
            <w:pPr>
              <w:spacing w:line="400" w:lineRule="exact"/>
              <w:jc w:val="center"/>
              <w:rPr>
                <w:rFonts w:hint="eastAsia" w:ascii="宋体" w:hAnsi="宋体" w:cs="宋体"/>
                <w:b/>
                <w:szCs w:val="21"/>
              </w:rPr>
            </w:pPr>
            <w:r>
              <w:rPr>
                <w:rFonts w:hint="eastAsia" w:ascii="宋体" w:hAnsi="宋体" w:cs="宋体"/>
                <w:szCs w:val="21"/>
              </w:rPr>
              <w:t>▲</w:t>
            </w:r>
            <w:r>
              <w:rPr>
                <w:rFonts w:hint="eastAsia" w:ascii="宋体" w:hAnsi="宋体" w:cs="宋体"/>
                <w:b/>
                <w:szCs w:val="21"/>
              </w:rPr>
              <w:t>质保期</w:t>
            </w:r>
          </w:p>
        </w:tc>
        <w:tc>
          <w:tcPr>
            <w:tcW w:w="8763" w:type="dxa"/>
            <w:gridSpan w:val="3"/>
            <w:tcBorders>
              <w:top w:val="single" w:color="auto" w:sz="4" w:space="0"/>
              <w:left w:val="single" w:color="auto" w:sz="4" w:space="0"/>
              <w:bottom w:val="single" w:color="auto" w:sz="4" w:space="0"/>
              <w:right w:val="single" w:color="auto" w:sz="4" w:space="0"/>
            </w:tcBorders>
            <w:noWrap w:val="0"/>
            <w:vAlign w:val="center"/>
          </w:tcPr>
          <w:p w14:paraId="21025C7F">
            <w:pPr>
              <w:wordWrap w:val="0"/>
              <w:topLinePunct/>
              <w:snapToGrid w:val="0"/>
              <w:spacing w:line="400" w:lineRule="exact"/>
              <w:rPr>
                <w:rFonts w:hint="eastAsia" w:ascii="宋体" w:hAnsi="宋体" w:eastAsia="宋体" w:cs="宋体"/>
                <w:szCs w:val="21"/>
                <w:lang w:eastAsia="zh-CN"/>
              </w:rPr>
            </w:pPr>
            <w:r>
              <w:rPr>
                <w:rFonts w:hint="eastAsia" w:ascii="宋体" w:hAnsi="宋体" w:eastAsia="宋体" w:cs="宋体"/>
                <w:b/>
                <w:bCs/>
                <w:szCs w:val="21"/>
              </w:rPr>
              <w:t>质保期</w:t>
            </w:r>
            <w:r>
              <w:rPr>
                <w:rFonts w:hint="eastAsia" w:ascii="宋体" w:hAnsi="宋体" w:eastAsia="宋体" w:cs="宋体"/>
                <w:szCs w:val="21"/>
              </w:rPr>
              <w:t>：整机保修≥3年</w:t>
            </w:r>
            <w:r>
              <w:rPr>
                <w:rFonts w:hint="eastAsia" w:ascii="宋体" w:hAnsi="宋体" w:eastAsia="宋体" w:cs="宋体"/>
                <w:szCs w:val="21"/>
                <w:lang w:eastAsia="zh-CN"/>
              </w:rPr>
              <w:t>。</w:t>
            </w:r>
          </w:p>
          <w:p w14:paraId="58B9C8FF">
            <w:pPr>
              <w:wordWrap w:val="0"/>
              <w:topLinePunct/>
              <w:snapToGrid w:val="0"/>
              <w:spacing w:line="400" w:lineRule="exact"/>
              <w:rPr>
                <w:rFonts w:hint="eastAsia" w:ascii="宋体" w:hAnsi="宋体" w:eastAsia="宋体" w:cs="宋体"/>
                <w:szCs w:val="21"/>
              </w:rPr>
            </w:pPr>
            <w:r>
              <w:rPr>
                <w:rFonts w:hint="eastAsia" w:ascii="宋体" w:hAnsi="宋体" w:eastAsia="宋体" w:cs="宋体"/>
                <w:b/>
                <w:bCs/>
                <w:szCs w:val="21"/>
              </w:rPr>
              <w:t>质保范围</w:t>
            </w:r>
            <w:r>
              <w:rPr>
                <w:rFonts w:hint="eastAsia" w:ascii="宋体" w:hAnsi="宋体" w:eastAsia="宋体" w:cs="宋体"/>
                <w:szCs w:val="21"/>
              </w:rPr>
              <w:t>：整机（整台、整套）及软件，质保期内保证设备的合法性使用，质保期内的质量责任由中标供应商承担；因设备质量造成的安全事故由中标供应商承担；质保期内货物故障由中标供应商负责更换新件。</w:t>
            </w:r>
          </w:p>
          <w:p w14:paraId="6AA733AC">
            <w:pPr>
              <w:wordWrap w:val="0"/>
              <w:topLinePunct/>
              <w:snapToGrid w:val="0"/>
              <w:spacing w:line="400" w:lineRule="exact"/>
              <w:rPr>
                <w:rFonts w:hint="eastAsia" w:ascii="宋体" w:hAnsi="宋体" w:cs="宋体"/>
                <w:szCs w:val="21"/>
              </w:rPr>
            </w:pPr>
            <w:r>
              <w:rPr>
                <w:rFonts w:hint="eastAsia" w:ascii="宋体" w:hAnsi="宋体" w:eastAsia="宋体" w:cs="宋体"/>
                <w:b/>
                <w:bCs/>
                <w:szCs w:val="21"/>
              </w:rPr>
              <w:t>相关费用</w:t>
            </w:r>
            <w:r>
              <w:rPr>
                <w:rFonts w:hint="eastAsia" w:ascii="宋体" w:hAnsi="宋体" w:eastAsia="宋体" w:cs="宋体"/>
                <w:szCs w:val="21"/>
              </w:rPr>
              <w:t>：应包含在投标总价中。</w:t>
            </w:r>
          </w:p>
        </w:tc>
      </w:tr>
      <w:tr w14:paraId="6F7051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1643" w:type="dxa"/>
            <w:tcBorders>
              <w:top w:val="single" w:color="auto" w:sz="4" w:space="0"/>
              <w:left w:val="single" w:color="auto" w:sz="4" w:space="0"/>
              <w:bottom w:val="single" w:color="auto" w:sz="4" w:space="0"/>
              <w:right w:val="single" w:color="auto" w:sz="4" w:space="0"/>
            </w:tcBorders>
            <w:noWrap w:val="0"/>
            <w:vAlign w:val="center"/>
          </w:tcPr>
          <w:p w14:paraId="2D135E1C">
            <w:pPr>
              <w:spacing w:line="400" w:lineRule="exact"/>
              <w:jc w:val="center"/>
              <w:rPr>
                <w:color w:val="000000"/>
                <w:szCs w:val="21"/>
              </w:rPr>
            </w:pPr>
            <w:r>
              <w:rPr>
                <w:rFonts w:hint="eastAsia" w:ascii="宋体" w:hAnsi="宋体" w:cs="宋体"/>
                <w:szCs w:val="21"/>
              </w:rPr>
              <w:t>▲</w:t>
            </w:r>
            <w:r>
              <w:rPr>
                <w:rFonts w:hint="eastAsia" w:ascii="宋体" w:hAnsi="宋体" w:cs="宋体"/>
                <w:b/>
                <w:szCs w:val="21"/>
              </w:rPr>
              <w:t>售后服务要求</w:t>
            </w:r>
          </w:p>
        </w:tc>
        <w:tc>
          <w:tcPr>
            <w:tcW w:w="8763" w:type="dxa"/>
            <w:gridSpan w:val="3"/>
            <w:tcBorders>
              <w:top w:val="single" w:color="auto" w:sz="4" w:space="0"/>
              <w:left w:val="single" w:color="auto" w:sz="4" w:space="0"/>
              <w:bottom w:val="single" w:color="auto" w:sz="4" w:space="0"/>
              <w:right w:val="single" w:color="auto" w:sz="4" w:space="0"/>
            </w:tcBorders>
            <w:noWrap w:val="0"/>
            <w:vAlign w:val="center"/>
          </w:tcPr>
          <w:p w14:paraId="4A6F4FCC">
            <w:pPr>
              <w:spacing w:line="400" w:lineRule="exact"/>
              <w:jc w:val="left"/>
              <w:rPr>
                <w:rFonts w:hint="eastAsia" w:ascii="宋体" w:hAnsi="宋体" w:cs="宋体"/>
                <w:b/>
                <w:bCs/>
                <w:szCs w:val="21"/>
              </w:rPr>
            </w:pPr>
            <w:r>
              <w:rPr>
                <w:rFonts w:hint="eastAsia" w:ascii="宋体" w:hAnsi="宋体" w:cs="宋体"/>
                <w:szCs w:val="21"/>
              </w:rPr>
              <w:t>1.交货验收合格之日起，按国家有关产品“三包”规定执行免费上门“三包”。</w:t>
            </w:r>
          </w:p>
          <w:p w14:paraId="57AD752A">
            <w:pPr>
              <w:spacing w:line="400" w:lineRule="exact"/>
              <w:jc w:val="left"/>
              <w:rPr>
                <w:rFonts w:hint="eastAsia" w:ascii="宋体" w:hAnsi="宋体" w:cs="宋体"/>
                <w:szCs w:val="21"/>
              </w:rPr>
            </w:pPr>
            <w:r>
              <w:rPr>
                <w:rFonts w:hint="eastAsia" w:ascii="宋体" w:hAnsi="宋体" w:cs="宋体"/>
                <w:b/>
                <w:bCs/>
                <w:szCs w:val="21"/>
              </w:rPr>
              <w:t>2.服务响应时间</w:t>
            </w:r>
            <w:r>
              <w:rPr>
                <w:rFonts w:hint="eastAsia" w:ascii="宋体" w:hAnsi="宋体" w:cs="宋体"/>
                <w:szCs w:val="21"/>
              </w:rPr>
              <w:t>：7×24 小时提供服务。电话报修要求2 小时内响应，如果合同设备停机且需要现场服务，工程师将须 24 小时内到达维修现场。</w:t>
            </w:r>
          </w:p>
          <w:p w14:paraId="51376C2F">
            <w:pPr>
              <w:spacing w:line="400" w:lineRule="exact"/>
              <w:jc w:val="left"/>
              <w:rPr>
                <w:rFonts w:hint="eastAsia" w:ascii="宋体" w:hAnsi="宋体" w:cs="宋体"/>
                <w:szCs w:val="21"/>
              </w:rPr>
            </w:pPr>
            <w:r>
              <w:rPr>
                <w:rFonts w:hint="eastAsia" w:ascii="宋体" w:hAnsi="宋体" w:cs="宋体"/>
                <w:b/>
                <w:bCs/>
                <w:szCs w:val="21"/>
              </w:rPr>
              <w:t>3.备品备件要求</w:t>
            </w:r>
            <w:r>
              <w:rPr>
                <w:rFonts w:hint="eastAsia" w:ascii="宋体" w:hAnsi="宋体" w:cs="宋体"/>
                <w:szCs w:val="21"/>
              </w:rPr>
              <w:t>：维修设备时更换问题部件，并负责备件的运输，具体包括：（1）提供保修所需的备件供应要及时、充足。（2）备件必须是原厂提供的未拆封原装备件。（3）备件送达期限：国内＜2 天。</w:t>
            </w:r>
          </w:p>
          <w:p w14:paraId="3F7C41E7">
            <w:pPr>
              <w:spacing w:line="400" w:lineRule="exact"/>
              <w:jc w:val="left"/>
              <w:rPr>
                <w:rFonts w:hint="default" w:ascii="宋体" w:hAnsi="宋体" w:cs="宋体"/>
                <w:b/>
                <w:bCs/>
                <w:szCs w:val="21"/>
                <w:lang w:val="en-US"/>
              </w:rPr>
            </w:pPr>
            <w:r>
              <w:rPr>
                <w:rFonts w:hint="eastAsia" w:ascii="宋体" w:hAnsi="宋体" w:cs="宋体"/>
                <w:b/>
                <w:bCs/>
                <w:szCs w:val="21"/>
                <w:lang w:val="en-US" w:eastAsia="zh-CN"/>
              </w:rPr>
              <w:t>4、等待问题部件维修期间，免费提供备用机使用。</w:t>
            </w:r>
          </w:p>
          <w:p w14:paraId="4ADA5C8B">
            <w:pPr>
              <w:spacing w:line="400" w:lineRule="exact"/>
              <w:jc w:val="left"/>
              <w:rPr>
                <w:rFonts w:hint="eastAsia" w:ascii="宋体" w:hAnsi="宋体" w:cs="宋体"/>
                <w:szCs w:val="21"/>
              </w:rPr>
            </w:pPr>
            <w:r>
              <w:rPr>
                <w:rFonts w:hint="eastAsia" w:ascii="宋体" w:hAnsi="宋体" w:cs="宋体"/>
                <w:b/>
                <w:bCs/>
                <w:szCs w:val="21"/>
                <w:lang w:val="en-US" w:eastAsia="zh-CN"/>
              </w:rPr>
              <w:t>5</w:t>
            </w:r>
            <w:r>
              <w:rPr>
                <w:rFonts w:hint="eastAsia" w:ascii="宋体" w:hAnsi="宋体" w:cs="宋体"/>
                <w:b/>
                <w:bCs/>
                <w:szCs w:val="21"/>
              </w:rPr>
              <w:t>.培训要求：</w:t>
            </w:r>
            <w:r>
              <w:rPr>
                <w:rFonts w:hint="eastAsia" w:ascii="宋体" w:hAnsi="宋体" w:cs="宋体"/>
                <w:szCs w:val="21"/>
              </w:rPr>
              <w:t>（1）培训科室有关人员操作，直至掌握使用该设备应用现场操作培训3次以上，总计时间大于 3 周，相关培训证明材料（现场培训签到、图片至少2张、现场至少3名培训人员的培训后意见）；（2）使用培训为验收要件之一，须培训采购人熟练使用该设备，否则采购人不予验收本项目。</w:t>
            </w:r>
          </w:p>
          <w:p w14:paraId="15E4CB88">
            <w:pPr>
              <w:spacing w:line="400" w:lineRule="exact"/>
              <w:jc w:val="left"/>
              <w:rPr>
                <w:rFonts w:hint="eastAsia" w:ascii="宋体" w:hAnsi="宋体" w:cs="宋体"/>
                <w:szCs w:val="21"/>
              </w:rPr>
            </w:pPr>
            <w:r>
              <w:rPr>
                <w:rFonts w:hint="eastAsia" w:ascii="宋体" w:hAnsi="宋体" w:cs="宋体"/>
                <w:b/>
                <w:bCs/>
                <w:szCs w:val="21"/>
                <w:lang w:val="en-US" w:eastAsia="zh-CN"/>
              </w:rPr>
              <w:t>6</w:t>
            </w:r>
            <w:r>
              <w:rPr>
                <w:rFonts w:hint="eastAsia" w:ascii="宋体" w:hAnsi="宋体" w:cs="宋体"/>
                <w:b/>
                <w:bCs/>
                <w:szCs w:val="21"/>
              </w:rPr>
              <w:t>.本政府采购项目现执行的有关政策、法律及法规，如有与国家最新发布的政策、法律及法规相抵触时，投标人必须无条件按照最新规定执行，且造成的损失均由中标供应商自行承担。</w:t>
            </w:r>
            <w:r>
              <w:rPr>
                <w:rFonts w:hint="eastAsia" w:ascii="宋体" w:hAnsi="宋体" w:cs="宋体"/>
                <w:szCs w:val="21"/>
              </w:rPr>
              <w:t xml:space="preserve"> </w:t>
            </w:r>
            <w:r>
              <w:rPr>
                <w:rFonts w:hint="eastAsia" w:ascii="宋体" w:hAnsi="宋体" w:cs="宋体"/>
                <w:szCs w:val="21"/>
                <w:lang w:val="en-US" w:eastAsia="zh-CN"/>
              </w:rPr>
              <w:t>7</w:t>
            </w:r>
            <w:r>
              <w:rPr>
                <w:rFonts w:hint="eastAsia" w:ascii="宋体" w:hAnsi="宋体" w:cs="宋体"/>
                <w:b/>
                <w:bCs/>
                <w:szCs w:val="21"/>
              </w:rPr>
              <w:t>.维修工程师：</w:t>
            </w:r>
            <w:r>
              <w:rPr>
                <w:rFonts w:hint="eastAsia" w:ascii="宋体" w:hAnsi="宋体" w:cs="宋体"/>
                <w:szCs w:val="21"/>
              </w:rPr>
              <w:t>本项目配备须配备固定的维修工程师。</w:t>
            </w:r>
          </w:p>
          <w:p w14:paraId="44F0D135">
            <w:pPr>
              <w:spacing w:line="400" w:lineRule="exact"/>
              <w:jc w:val="left"/>
              <w:rPr>
                <w:rFonts w:hint="eastAsia" w:ascii="宋体" w:hAnsi="宋体" w:cs="宋体"/>
                <w:szCs w:val="21"/>
              </w:rPr>
            </w:pPr>
            <w:r>
              <w:rPr>
                <w:rFonts w:hint="eastAsia" w:ascii="宋体" w:hAnsi="宋体" w:cs="宋体"/>
                <w:b/>
                <w:bCs/>
                <w:szCs w:val="21"/>
                <w:lang w:val="en-US" w:eastAsia="zh-CN"/>
              </w:rPr>
              <w:t>8</w:t>
            </w:r>
            <w:r>
              <w:rPr>
                <w:rFonts w:hint="eastAsia" w:ascii="宋体" w:hAnsi="宋体" w:cs="宋体"/>
                <w:b/>
                <w:bCs/>
                <w:szCs w:val="21"/>
              </w:rPr>
              <w:t>.提供免费保修电话：</w:t>
            </w:r>
            <w:r>
              <w:rPr>
                <w:rFonts w:hint="eastAsia" w:ascii="宋体" w:hAnsi="宋体" w:cs="宋体"/>
                <w:szCs w:val="21"/>
              </w:rPr>
              <w:t>提供400或其它专线免费保修电话号码。</w:t>
            </w:r>
          </w:p>
          <w:p w14:paraId="57C4E37D">
            <w:pPr>
              <w:spacing w:line="400" w:lineRule="exact"/>
              <w:jc w:val="left"/>
              <w:rPr>
                <w:rFonts w:hint="eastAsia" w:ascii="宋体" w:hAnsi="宋体" w:cs="宋体"/>
                <w:szCs w:val="21"/>
              </w:rPr>
            </w:pPr>
            <w:r>
              <w:rPr>
                <w:rFonts w:hint="eastAsia" w:ascii="宋体" w:hAnsi="宋体" w:cs="宋体"/>
                <w:b/>
                <w:bCs/>
                <w:szCs w:val="21"/>
                <w:lang w:val="en-US" w:eastAsia="zh-CN"/>
              </w:rPr>
              <w:t>9</w:t>
            </w:r>
            <w:r>
              <w:rPr>
                <w:rFonts w:hint="eastAsia" w:ascii="宋体" w:hAnsi="宋体" w:cs="宋体"/>
                <w:b/>
                <w:bCs/>
                <w:szCs w:val="21"/>
              </w:rPr>
              <w:t>.投标文件提供应急预案</w:t>
            </w:r>
            <w:r>
              <w:rPr>
                <w:rFonts w:hint="eastAsia" w:ascii="宋体" w:hAnsi="宋体" w:cs="宋体"/>
                <w:szCs w:val="21"/>
              </w:rPr>
              <w:t>，包括但不限于：保证设备使用过程中不发生断电的风险应对措施、设施、人力资源调度等，投标报价须包含为实现该目的所产生的一切费用。</w:t>
            </w:r>
          </w:p>
        </w:tc>
      </w:tr>
      <w:tr w14:paraId="3DA8C2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643" w:type="dxa"/>
            <w:tcBorders>
              <w:top w:val="single" w:color="auto" w:sz="4" w:space="0"/>
              <w:left w:val="single" w:color="auto" w:sz="4" w:space="0"/>
              <w:bottom w:val="single" w:color="auto" w:sz="4" w:space="0"/>
              <w:right w:val="single" w:color="auto" w:sz="4" w:space="0"/>
            </w:tcBorders>
            <w:noWrap w:val="0"/>
            <w:vAlign w:val="center"/>
          </w:tcPr>
          <w:p w14:paraId="40566A08">
            <w:pPr>
              <w:wordWrap w:val="0"/>
              <w:topLinePunct/>
              <w:snapToGrid w:val="0"/>
              <w:jc w:val="center"/>
              <w:rPr>
                <w:color w:val="000000"/>
                <w:szCs w:val="21"/>
              </w:rPr>
            </w:pPr>
            <w:r>
              <w:rPr>
                <w:rFonts w:hint="eastAsia" w:ascii="宋体" w:hAnsi="宋体" w:cs="宋体"/>
                <w:szCs w:val="21"/>
              </w:rPr>
              <w:t>▲</w:t>
            </w:r>
            <w:r>
              <w:rPr>
                <w:rFonts w:hint="eastAsia" w:ascii="宋体" w:hAnsi="宋体" w:cs="宋体"/>
                <w:b/>
                <w:szCs w:val="21"/>
              </w:rPr>
              <w:t>验收标准</w:t>
            </w:r>
          </w:p>
        </w:tc>
        <w:tc>
          <w:tcPr>
            <w:tcW w:w="8763" w:type="dxa"/>
            <w:gridSpan w:val="3"/>
            <w:tcBorders>
              <w:top w:val="single" w:color="auto" w:sz="4" w:space="0"/>
              <w:left w:val="single" w:color="auto" w:sz="4" w:space="0"/>
              <w:bottom w:val="single" w:color="auto" w:sz="4" w:space="0"/>
              <w:right w:val="single" w:color="auto" w:sz="4" w:space="0"/>
            </w:tcBorders>
            <w:noWrap w:val="0"/>
            <w:vAlign w:val="center"/>
          </w:tcPr>
          <w:p w14:paraId="798D36AE">
            <w:pPr>
              <w:wordWrap w:val="0"/>
              <w:topLinePunct/>
              <w:snapToGrid w:val="0"/>
              <w:spacing w:line="400" w:lineRule="exact"/>
              <w:rPr>
                <w:rFonts w:hint="eastAsia"/>
                <w:b/>
                <w:bCs/>
                <w:color w:val="000000"/>
                <w:szCs w:val="21"/>
              </w:rPr>
            </w:pPr>
            <w:r>
              <w:rPr>
                <w:rFonts w:hint="eastAsia"/>
                <w:color w:val="000000"/>
                <w:szCs w:val="21"/>
              </w:rPr>
              <w:t>▲1.中标供应商向采购人提供的货物必须是全新的产品（含医疗器械注册证）；</w:t>
            </w:r>
            <w:r>
              <w:rPr>
                <w:rFonts w:hint="eastAsia"/>
                <w:b/>
                <w:bCs/>
                <w:color w:val="000000"/>
                <w:szCs w:val="21"/>
              </w:rPr>
              <w:t>所提供的货物必须是签订合同之日前1年内生产的机型。</w:t>
            </w:r>
          </w:p>
          <w:p w14:paraId="606CE1AA">
            <w:pPr>
              <w:wordWrap w:val="0"/>
              <w:topLinePunct/>
              <w:snapToGrid w:val="0"/>
              <w:spacing w:line="400" w:lineRule="exact"/>
              <w:rPr>
                <w:rFonts w:hint="eastAsia"/>
                <w:color w:val="000000"/>
                <w:szCs w:val="21"/>
              </w:rPr>
            </w:pPr>
            <w:r>
              <w:rPr>
                <w:rFonts w:hint="eastAsia"/>
                <w:color w:val="000000"/>
                <w:szCs w:val="21"/>
              </w:rPr>
              <w:t>2.本项目中的货物，投标文件必须提供包含该设备生产商编写的、完整的、中（英）文版的性能参数描述等有关产品说明或彩页（可以是从生产厂家网页下载的PDF或HTML 文件）。当投标文件提供的设备性能参数与该设备生产商提供的性能参数不符合时，以后者为准。</w:t>
            </w:r>
          </w:p>
          <w:p w14:paraId="11509BE1">
            <w:pPr>
              <w:wordWrap w:val="0"/>
              <w:topLinePunct/>
              <w:snapToGrid w:val="0"/>
              <w:spacing w:line="400" w:lineRule="exact"/>
              <w:rPr>
                <w:rFonts w:hint="eastAsia"/>
                <w:color w:val="000000"/>
                <w:szCs w:val="21"/>
              </w:rPr>
            </w:pPr>
            <w:r>
              <w:rPr>
                <w:rFonts w:hint="eastAsia"/>
                <w:color w:val="000000"/>
                <w:szCs w:val="21"/>
              </w:rPr>
              <w:t>3.验收过程中所产生的一切费用均由中标供应商承担，投标人报价时应考虑相关费用。</w:t>
            </w:r>
          </w:p>
          <w:p w14:paraId="1BEC680C">
            <w:pPr>
              <w:wordWrap w:val="0"/>
              <w:topLinePunct/>
              <w:snapToGrid w:val="0"/>
              <w:spacing w:line="400" w:lineRule="exact"/>
              <w:rPr>
                <w:rFonts w:hint="eastAsia"/>
                <w:color w:val="000000"/>
                <w:szCs w:val="21"/>
              </w:rPr>
            </w:pPr>
            <w:r>
              <w:rPr>
                <w:rFonts w:hint="eastAsia"/>
                <w:color w:val="000000"/>
                <w:szCs w:val="21"/>
              </w:rPr>
              <w:t>4.中标供应商在货物验收时由采购人对照招标文件的功能目标及技术指标全面核对检验，对所有要求出具的证明文件的原件进行核查，采购人在货物验收阶段发现货物技术参数指标达不招标文件技术要求，属虚假应标行为，采购人将拒绝收货，因采购时间延迟造成采购人经济等方面损失，将由该中标人承担，视情况采购人将情况上报政府采购监督管理门，采购人保留进一步追究责任的权利。</w:t>
            </w:r>
          </w:p>
          <w:p w14:paraId="6D248C5B">
            <w:pPr>
              <w:wordWrap w:val="0"/>
              <w:topLinePunct/>
              <w:snapToGrid w:val="0"/>
              <w:spacing w:line="400" w:lineRule="exact"/>
              <w:rPr>
                <w:rFonts w:hint="eastAsia"/>
                <w:color w:val="000000"/>
                <w:szCs w:val="21"/>
              </w:rPr>
            </w:pPr>
            <w:r>
              <w:rPr>
                <w:rFonts w:hint="eastAsia"/>
                <w:color w:val="000000"/>
                <w:szCs w:val="21"/>
              </w:rPr>
              <w:t>5.本采购文件的相关要求。</w:t>
            </w:r>
          </w:p>
          <w:p w14:paraId="2754E0D0">
            <w:pPr>
              <w:wordWrap w:val="0"/>
              <w:topLinePunct/>
              <w:snapToGrid w:val="0"/>
              <w:spacing w:line="400" w:lineRule="exact"/>
              <w:rPr>
                <w:rFonts w:hint="eastAsia"/>
                <w:color w:val="000000"/>
                <w:szCs w:val="21"/>
              </w:rPr>
            </w:pPr>
            <w:r>
              <w:rPr>
                <w:rFonts w:hint="eastAsia"/>
                <w:color w:val="000000"/>
                <w:szCs w:val="21"/>
              </w:rPr>
              <w:t>6.国家相关法律、法规、标准和规范等。</w:t>
            </w:r>
          </w:p>
        </w:tc>
      </w:tr>
      <w:tr w14:paraId="34BD2A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1" w:hRule="atLeast"/>
          <w:jc w:val="center"/>
        </w:trPr>
        <w:tc>
          <w:tcPr>
            <w:tcW w:w="1643" w:type="dxa"/>
            <w:tcBorders>
              <w:top w:val="single" w:color="auto" w:sz="4" w:space="0"/>
              <w:left w:val="single" w:color="auto" w:sz="4" w:space="0"/>
              <w:bottom w:val="single" w:color="auto" w:sz="4" w:space="0"/>
              <w:right w:val="single" w:color="auto" w:sz="4" w:space="0"/>
            </w:tcBorders>
            <w:noWrap w:val="0"/>
            <w:vAlign w:val="center"/>
          </w:tcPr>
          <w:p w14:paraId="2EEF4407">
            <w:pPr>
              <w:wordWrap w:val="0"/>
              <w:topLinePunct/>
              <w:snapToGrid w:val="0"/>
              <w:jc w:val="center"/>
              <w:rPr>
                <w:color w:val="000000"/>
                <w:szCs w:val="21"/>
              </w:rPr>
            </w:pPr>
            <w:r>
              <w:rPr>
                <w:rFonts w:hint="eastAsia" w:ascii="宋体" w:hAnsi="宋体" w:cs="宋体"/>
                <w:szCs w:val="21"/>
              </w:rPr>
              <w:t>▲</w:t>
            </w:r>
            <w:r>
              <w:rPr>
                <w:rFonts w:hint="eastAsia" w:ascii="宋体" w:hAnsi="宋体" w:cs="宋体"/>
                <w:b/>
                <w:szCs w:val="21"/>
              </w:rPr>
              <w:t>付款条件</w:t>
            </w:r>
          </w:p>
        </w:tc>
        <w:tc>
          <w:tcPr>
            <w:tcW w:w="8763" w:type="dxa"/>
            <w:gridSpan w:val="3"/>
            <w:tcBorders>
              <w:top w:val="single" w:color="auto" w:sz="4" w:space="0"/>
              <w:left w:val="single" w:color="auto" w:sz="4" w:space="0"/>
              <w:bottom w:val="single" w:color="auto" w:sz="4" w:space="0"/>
              <w:right w:val="single" w:color="auto" w:sz="4" w:space="0"/>
            </w:tcBorders>
            <w:noWrap w:val="0"/>
            <w:vAlign w:val="center"/>
          </w:tcPr>
          <w:p w14:paraId="43240B87">
            <w:pPr>
              <w:spacing w:line="400" w:lineRule="exact"/>
              <w:jc w:val="left"/>
              <w:rPr>
                <w:rFonts w:hint="eastAsia" w:ascii="宋体" w:hAnsi="宋体" w:cs="宋体"/>
                <w:szCs w:val="21"/>
              </w:rPr>
            </w:pPr>
            <w:r>
              <w:rPr>
                <w:rFonts w:hint="eastAsia" w:ascii="宋体" w:hAnsi="宋体" w:cs="宋体"/>
                <w:szCs w:val="21"/>
              </w:rPr>
              <w:t>1.按合同分期付款，合同签订后，自签订之日起</w:t>
            </w:r>
            <w:r>
              <w:rPr>
                <w:rFonts w:hint="eastAsia" w:ascii="宋体" w:hAnsi="宋体"/>
                <w:szCs w:val="21"/>
                <w:u w:val="single"/>
              </w:rPr>
              <w:t xml:space="preserve">7 </w:t>
            </w:r>
            <w:r>
              <w:rPr>
                <w:rFonts w:hint="eastAsia" w:ascii="宋体" w:hAnsi="宋体"/>
                <w:szCs w:val="21"/>
              </w:rPr>
              <w:t>个工作日</w:t>
            </w:r>
            <w:r>
              <w:rPr>
                <w:rFonts w:hint="eastAsia" w:ascii="宋体" w:hAnsi="宋体" w:cs="宋体"/>
                <w:szCs w:val="21"/>
              </w:rPr>
              <w:t>内预付50%合同款；</w:t>
            </w:r>
          </w:p>
          <w:p w14:paraId="5400F0D2">
            <w:pPr>
              <w:spacing w:line="400" w:lineRule="exact"/>
              <w:jc w:val="left"/>
              <w:rPr>
                <w:rFonts w:hint="eastAsia"/>
                <w:color w:val="000000"/>
                <w:szCs w:val="21"/>
              </w:rPr>
            </w:pPr>
            <w:r>
              <w:rPr>
                <w:rFonts w:hint="eastAsia" w:ascii="宋体" w:hAnsi="宋体" w:cs="宋体"/>
                <w:szCs w:val="21"/>
              </w:rPr>
              <w:t>2.供应商按约定配送采购货物入场安装、调试并验收合格正常使用之日（以验收日期为准）起</w:t>
            </w:r>
            <w:r>
              <w:rPr>
                <w:rFonts w:hint="eastAsia" w:ascii="宋体" w:hAnsi="宋体" w:cs="宋体"/>
                <w:szCs w:val="21"/>
                <w:u w:val="single"/>
                <w:lang w:val="en-US" w:eastAsia="zh-CN"/>
              </w:rPr>
              <w:t>15</w:t>
            </w:r>
            <w:r>
              <w:rPr>
                <w:rFonts w:hint="eastAsia" w:ascii="宋体" w:hAnsi="宋体"/>
                <w:szCs w:val="21"/>
                <w:u w:val="single"/>
              </w:rPr>
              <w:t xml:space="preserve"> </w:t>
            </w:r>
            <w:r>
              <w:rPr>
                <w:rFonts w:hint="eastAsia" w:ascii="宋体" w:hAnsi="宋体"/>
                <w:szCs w:val="21"/>
              </w:rPr>
              <w:t>个工作日</w:t>
            </w:r>
            <w:r>
              <w:rPr>
                <w:rFonts w:hint="eastAsia" w:ascii="宋体" w:hAnsi="宋体" w:cs="宋体"/>
                <w:szCs w:val="21"/>
              </w:rPr>
              <w:t>内，乙方开具货款全额发票给甲方，甲方具备支付条件之日支付剩余</w:t>
            </w:r>
            <w:r>
              <w:rPr>
                <w:rFonts w:hint="eastAsia" w:ascii="宋体" w:hAnsi="宋体" w:cs="宋体"/>
                <w:szCs w:val="21"/>
                <w:lang w:val="en-US" w:eastAsia="zh-CN"/>
              </w:rPr>
              <w:t>5</w:t>
            </w:r>
            <w:r>
              <w:rPr>
                <w:rFonts w:hint="eastAsia" w:ascii="宋体" w:hAnsi="宋体" w:cs="宋体"/>
                <w:szCs w:val="21"/>
              </w:rPr>
              <w:t>0%合同款。</w:t>
            </w:r>
          </w:p>
        </w:tc>
      </w:tr>
      <w:tr w14:paraId="041C29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643" w:type="dxa"/>
            <w:tcBorders>
              <w:top w:val="single" w:color="auto" w:sz="4" w:space="0"/>
              <w:left w:val="single" w:color="auto" w:sz="4" w:space="0"/>
              <w:bottom w:val="single" w:color="auto" w:sz="4" w:space="0"/>
              <w:right w:val="single" w:color="auto" w:sz="4" w:space="0"/>
            </w:tcBorders>
            <w:noWrap w:val="0"/>
            <w:vAlign w:val="center"/>
          </w:tcPr>
          <w:p w14:paraId="37E0AE5C">
            <w:pPr>
              <w:snapToGrid w:val="0"/>
              <w:spacing w:line="360" w:lineRule="auto"/>
              <w:jc w:val="center"/>
              <w:rPr>
                <w:color w:val="000000"/>
                <w:szCs w:val="21"/>
              </w:rPr>
            </w:pPr>
            <w:r>
              <w:rPr>
                <w:rFonts w:hint="eastAsia" w:ascii="宋体" w:hAnsi="宋体" w:cs="宋体"/>
                <w:szCs w:val="21"/>
              </w:rPr>
              <w:t>▲</w:t>
            </w:r>
            <w:r>
              <w:rPr>
                <w:rFonts w:hint="eastAsia" w:ascii="宋体" w:hAnsi="宋体" w:cs="宋体"/>
                <w:b/>
                <w:szCs w:val="21"/>
              </w:rPr>
              <w:t>知识产权要求</w:t>
            </w:r>
          </w:p>
        </w:tc>
        <w:tc>
          <w:tcPr>
            <w:tcW w:w="8763" w:type="dxa"/>
            <w:gridSpan w:val="3"/>
            <w:tcBorders>
              <w:top w:val="single" w:color="auto" w:sz="4" w:space="0"/>
              <w:left w:val="single" w:color="auto" w:sz="4" w:space="0"/>
              <w:bottom w:val="single" w:color="auto" w:sz="4" w:space="0"/>
              <w:right w:val="single" w:color="auto" w:sz="4" w:space="0"/>
            </w:tcBorders>
            <w:noWrap w:val="0"/>
            <w:vAlign w:val="center"/>
          </w:tcPr>
          <w:p w14:paraId="69E997DB">
            <w:pPr>
              <w:spacing w:line="400" w:lineRule="exact"/>
              <w:rPr>
                <w:rFonts w:hint="eastAsia"/>
                <w:color w:val="000000"/>
                <w:szCs w:val="21"/>
              </w:rPr>
            </w:pPr>
            <w:r>
              <w:rPr>
                <w:rFonts w:hint="eastAsia" w:ascii="宋体" w:hAnsi="宋体" w:cs="宋体"/>
                <w:szCs w:val="21"/>
              </w:rPr>
              <w:t>须保证招标人在使用过程中不受到第三方关于侵犯专利权等知识产权的指控。任何第三方如果提出指控，投标人须与第三方交涉并承担可能发生的一切法律责任和费用。</w:t>
            </w:r>
          </w:p>
        </w:tc>
      </w:tr>
      <w:tr w14:paraId="28A645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643" w:type="dxa"/>
            <w:tcBorders>
              <w:top w:val="single" w:color="auto" w:sz="4" w:space="0"/>
              <w:left w:val="single" w:color="auto" w:sz="4" w:space="0"/>
              <w:bottom w:val="single" w:color="auto" w:sz="4" w:space="0"/>
              <w:right w:val="single" w:color="auto" w:sz="4" w:space="0"/>
            </w:tcBorders>
            <w:noWrap w:val="0"/>
            <w:vAlign w:val="center"/>
          </w:tcPr>
          <w:p w14:paraId="475A4CEA">
            <w:pPr>
              <w:snapToGrid w:val="0"/>
              <w:spacing w:line="360" w:lineRule="auto"/>
              <w:jc w:val="center"/>
              <w:rPr>
                <w:rFonts w:ascii="宋体" w:hAnsi="宋体" w:cs="宋体"/>
                <w:b/>
                <w:szCs w:val="21"/>
              </w:rPr>
            </w:pPr>
            <w:r>
              <w:rPr>
                <w:rFonts w:hint="eastAsia" w:ascii="宋体" w:hAnsi="宋体" w:cs="宋体"/>
                <w:szCs w:val="21"/>
              </w:rPr>
              <w:t>▲</w:t>
            </w:r>
            <w:r>
              <w:rPr>
                <w:rFonts w:hint="eastAsia" w:ascii="宋体" w:hAnsi="宋体" w:cs="宋体"/>
                <w:b/>
                <w:szCs w:val="21"/>
              </w:rPr>
              <w:t>保密要求</w:t>
            </w:r>
          </w:p>
        </w:tc>
        <w:tc>
          <w:tcPr>
            <w:tcW w:w="8763" w:type="dxa"/>
            <w:gridSpan w:val="3"/>
            <w:tcBorders>
              <w:top w:val="single" w:color="auto" w:sz="4" w:space="0"/>
              <w:left w:val="single" w:color="auto" w:sz="4" w:space="0"/>
              <w:bottom w:val="single" w:color="auto" w:sz="4" w:space="0"/>
              <w:right w:val="single" w:color="auto" w:sz="4" w:space="0"/>
            </w:tcBorders>
            <w:noWrap w:val="0"/>
            <w:vAlign w:val="center"/>
          </w:tcPr>
          <w:p w14:paraId="22C558E0">
            <w:pPr>
              <w:wordWrap w:val="0"/>
              <w:topLinePunct/>
              <w:snapToGrid w:val="0"/>
              <w:spacing w:line="400" w:lineRule="exact"/>
              <w:rPr>
                <w:rFonts w:hint="eastAsia" w:ascii="宋体" w:hAnsi="宋体" w:cs="宋体"/>
                <w:szCs w:val="21"/>
              </w:rPr>
            </w:pPr>
            <w:r>
              <w:rPr>
                <w:rFonts w:hint="eastAsia" w:ascii="宋体" w:hAnsi="宋体" w:cs="宋体"/>
                <w:szCs w:val="21"/>
              </w:rPr>
              <w:t>1、投标人应承诺遵守知识产权与安全保密有关规定，投标人必须承诺对本项目技术文件以及由采购人提供的所有内部资料、技术文档和信息予以保密；未经采购人书面许可，不得以任何形式向第三方透露本项目标书以及本项目的任何内容；如采购人要求，投标人必须按照采购人的要求签订相关的保密协议。</w:t>
            </w:r>
          </w:p>
          <w:p w14:paraId="3D9B01F0">
            <w:pPr>
              <w:spacing w:line="400" w:lineRule="exact"/>
              <w:rPr>
                <w:rFonts w:hint="eastAsia" w:ascii="宋体" w:hAnsi="宋体" w:cs="宋体"/>
                <w:szCs w:val="21"/>
              </w:rPr>
            </w:pPr>
            <w:r>
              <w:rPr>
                <w:rFonts w:hint="eastAsia" w:ascii="宋体" w:hAnsi="宋体" w:cs="宋体"/>
                <w:szCs w:val="21"/>
              </w:rPr>
              <w:t>2、投标人应加强本项目资料的保密管控，必须针对本项目全生命周期涉及的纸质、声音、影像、图像、电子等各种形态资料及其载体的保密管控措施，记录资料由生成到销毁整个生命周期内的使用日志，并根据实际工作情况及时对制度进行调整，资料保密管理制度的建立和修订需得到采购人方的同意后方可实行。</w:t>
            </w:r>
          </w:p>
        </w:tc>
      </w:tr>
    </w:tbl>
    <w:p w14:paraId="43A41820">
      <w:pPr>
        <w:rPr>
          <w:rFonts w:ascii="Calibri" w:hAnsi="Calibri" w:eastAsia="宋体" w:cs="Times New Roman"/>
          <w:szCs w:val="24"/>
        </w:rPr>
      </w:pPr>
    </w:p>
    <w:p w14:paraId="0E1F9FED">
      <w:pPr>
        <w:rPr>
          <w:rFonts w:ascii="Calibri" w:hAnsi="Calibri" w:eastAsia="宋体" w:cs="Times New Roman"/>
          <w:szCs w:val="24"/>
        </w:rPr>
      </w:pPr>
      <w:r>
        <w:rPr>
          <w:rFonts w:ascii="Calibri" w:hAnsi="Calibri" w:eastAsia="宋体" w:cs="Times New Roman"/>
          <w:szCs w:val="24"/>
        </w:rPr>
        <w:br w:type="page"/>
      </w:r>
    </w:p>
    <w:p w14:paraId="35371D85">
      <w:pPr>
        <w:spacing w:line="360" w:lineRule="atLeast"/>
        <w:ind w:firstLine="495"/>
        <w:rPr>
          <w:rFonts w:ascii="Calibri" w:hAnsi="Calibri" w:eastAsia="宋体" w:cs="Times New Roman"/>
          <w:szCs w:val="24"/>
        </w:rPr>
      </w:pPr>
    </w:p>
    <w:p w14:paraId="6E1FA7A9">
      <w:pPr>
        <w:jc w:val="center"/>
        <w:rPr>
          <w:rFonts w:hint="default" w:ascii="宋体" w:hAnsi="宋体" w:eastAsia="宋体"/>
          <w:b/>
          <w:bCs/>
          <w:sz w:val="32"/>
          <w:szCs w:val="32"/>
          <w:lang w:val="en-US" w:eastAsia="zh-CN"/>
        </w:rPr>
      </w:pPr>
      <w:r>
        <w:rPr>
          <w:rFonts w:hint="eastAsia" w:ascii="宋体" w:hAnsi="宋体" w:eastAsia="宋体"/>
          <w:b/>
          <w:bCs/>
          <w:sz w:val="32"/>
          <w:szCs w:val="32"/>
        </w:rPr>
        <w:t xml:space="preserve">第三章 </w:t>
      </w:r>
      <w:r>
        <w:rPr>
          <w:rFonts w:ascii="宋体" w:hAnsi="宋体" w:eastAsia="宋体"/>
          <w:b/>
          <w:bCs/>
          <w:sz w:val="32"/>
          <w:szCs w:val="32"/>
        </w:rPr>
        <w:t xml:space="preserve"> </w:t>
      </w:r>
      <w:r>
        <w:rPr>
          <w:rFonts w:hint="eastAsia" w:ascii="宋体" w:hAnsi="宋体" w:eastAsia="宋体"/>
          <w:b/>
          <w:bCs/>
          <w:sz w:val="32"/>
          <w:szCs w:val="32"/>
          <w:lang w:val="en-US" w:eastAsia="zh-CN"/>
        </w:rPr>
        <w:t>报价文件格式</w:t>
      </w:r>
    </w:p>
    <w:p w14:paraId="083759A8">
      <w:pPr>
        <w:keepNext w:val="0"/>
        <w:keepLines w:val="0"/>
        <w:pageBreakBefore w:val="0"/>
        <w:kinsoku/>
        <w:overflowPunct/>
        <w:topLinePunct w:val="0"/>
        <w:bidi w:val="0"/>
        <w:spacing w:line="360" w:lineRule="auto"/>
        <w:jc w:val="center"/>
        <w:textAlignment w:val="auto"/>
        <w:rPr>
          <w:rFonts w:ascii="宋体" w:hAnsi="宋体"/>
          <w:color w:val="auto"/>
          <w:sz w:val="21"/>
          <w:szCs w:val="21"/>
          <w:highlight w:val="none"/>
        </w:rPr>
      </w:pPr>
    </w:p>
    <w:p w14:paraId="2097FC76">
      <w:pPr>
        <w:pageBreakBefore w:val="0"/>
        <w:kinsoku/>
        <w:topLinePunct w:val="0"/>
        <w:bidi w:val="0"/>
        <w:snapToGrid w:val="0"/>
        <w:spacing w:before="120" w:beforeLines="50" w:after="50" w:line="360" w:lineRule="auto"/>
        <w:rPr>
          <w:rFonts w:hint="eastAsia" w:ascii="宋体" w:hAnsi="宋体" w:cs="宋体"/>
          <w:bCs/>
          <w:color w:val="auto"/>
          <w:sz w:val="28"/>
          <w:szCs w:val="28"/>
          <w:highlight w:val="none"/>
        </w:rPr>
      </w:pPr>
      <w:r>
        <w:rPr>
          <w:rFonts w:hint="eastAsia" w:hAnsi="宋体"/>
          <w:b/>
          <w:color w:val="auto"/>
          <w:sz w:val="28"/>
          <w:szCs w:val="28"/>
          <w:highlight w:val="none"/>
          <w:lang w:val="en-US" w:eastAsia="zh-CN"/>
        </w:rPr>
        <w:t>一、</w:t>
      </w:r>
      <w:r>
        <w:rPr>
          <w:rFonts w:hint="eastAsia" w:hAnsi="宋体"/>
          <w:b/>
          <w:color w:val="auto"/>
          <w:sz w:val="28"/>
          <w:szCs w:val="28"/>
          <w:highlight w:val="none"/>
        </w:rPr>
        <w:t xml:space="preserve"> 外</w:t>
      </w:r>
      <w:r>
        <w:rPr>
          <w:rFonts w:hint="eastAsia" w:hAnsi="宋体"/>
          <w:b/>
          <w:color w:val="auto"/>
          <w:sz w:val="28"/>
          <w:szCs w:val="28"/>
          <w:highlight w:val="none"/>
          <w:lang w:val="en-US" w:eastAsia="zh-CN"/>
        </w:rPr>
        <w:t>层</w:t>
      </w:r>
      <w:r>
        <w:rPr>
          <w:rFonts w:hint="eastAsia" w:hAnsi="宋体"/>
          <w:b/>
          <w:color w:val="auto"/>
          <w:sz w:val="28"/>
          <w:szCs w:val="28"/>
          <w:highlight w:val="none"/>
        </w:rPr>
        <w:t>包装封面格式：</w:t>
      </w:r>
    </w:p>
    <w:p w14:paraId="04D18B97">
      <w:pPr>
        <w:pageBreakBefore w:val="0"/>
        <w:kinsoku/>
        <w:topLinePunct w:val="0"/>
        <w:bidi w:val="0"/>
        <w:snapToGrid w:val="0"/>
        <w:spacing w:before="120" w:beforeLines="50" w:after="50" w:line="360" w:lineRule="auto"/>
        <w:jc w:val="center"/>
        <w:rPr>
          <w:rFonts w:hint="eastAsia" w:hAnsi="宋体"/>
          <w:bCs/>
          <w:color w:val="auto"/>
          <w:sz w:val="28"/>
          <w:szCs w:val="28"/>
          <w:highlight w:val="none"/>
        </w:rPr>
      </w:pPr>
    </w:p>
    <w:p w14:paraId="773A1FC0">
      <w:pPr>
        <w:pageBreakBefore w:val="0"/>
        <w:kinsoku/>
        <w:topLinePunct w:val="0"/>
        <w:bidi w:val="0"/>
        <w:snapToGrid w:val="0"/>
        <w:spacing w:before="120" w:beforeLines="50" w:after="50" w:line="360" w:lineRule="auto"/>
        <w:jc w:val="center"/>
        <w:rPr>
          <w:rFonts w:hint="eastAsia" w:hAnsi="宋体"/>
          <w:b/>
          <w:bCs/>
          <w:color w:val="auto"/>
          <w:sz w:val="72"/>
          <w:szCs w:val="72"/>
          <w:highlight w:val="none"/>
          <w:lang w:val="en-US" w:eastAsia="zh-CN"/>
        </w:rPr>
      </w:pPr>
    </w:p>
    <w:p w14:paraId="44AAF6B8">
      <w:pPr>
        <w:pageBreakBefore w:val="0"/>
        <w:kinsoku/>
        <w:topLinePunct w:val="0"/>
        <w:bidi w:val="0"/>
        <w:snapToGrid w:val="0"/>
        <w:spacing w:before="120" w:beforeLines="50" w:after="50" w:line="360" w:lineRule="auto"/>
        <w:jc w:val="center"/>
        <w:rPr>
          <w:rFonts w:hint="eastAsia" w:hAnsi="宋体"/>
          <w:b/>
          <w:bCs/>
          <w:color w:val="auto"/>
          <w:sz w:val="72"/>
          <w:szCs w:val="72"/>
          <w:highlight w:val="none"/>
        </w:rPr>
      </w:pPr>
      <w:r>
        <w:rPr>
          <w:rFonts w:hint="eastAsia" w:hAnsi="宋体"/>
          <w:b/>
          <w:bCs/>
          <w:color w:val="auto"/>
          <w:sz w:val="72"/>
          <w:szCs w:val="72"/>
          <w:highlight w:val="none"/>
          <w:lang w:val="en-US" w:eastAsia="zh-CN"/>
        </w:rPr>
        <w:t>报 价</w:t>
      </w:r>
      <w:r>
        <w:rPr>
          <w:rFonts w:hint="eastAsia" w:hAnsi="宋体"/>
          <w:b/>
          <w:bCs/>
          <w:color w:val="auto"/>
          <w:sz w:val="72"/>
          <w:szCs w:val="72"/>
          <w:highlight w:val="none"/>
        </w:rPr>
        <w:t xml:space="preserve"> 文 件</w:t>
      </w:r>
    </w:p>
    <w:p w14:paraId="2AB4214A">
      <w:pPr>
        <w:pageBreakBefore w:val="0"/>
        <w:kinsoku/>
        <w:topLinePunct w:val="0"/>
        <w:bidi w:val="0"/>
        <w:snapToGrid w:val="0"/>
        <w:spacing w:before="120" w:beforeLines="50" w:after="50" w:line="360" w:lineRule="auto"/>
        <w:rPr>
          <w:rFonts w:hint="eastAsia" w:hAnsi="宋体"/>
          <w:bCs/>
          <w:color w:val="auto"/>
          <w:sz w:val="28"/>
          <w:szCs w:val="28"/>
          <w:highlight w:val="none"/>
        </w:rPr>
      </w:pPr>
    </w:p>
    <w:p w14:paraId="6689FEC4">
      <w:pPr>
        <w:spacing w:line="360" w:lineRule="auto"/>
        <w:ind w:firstLine="280" w:firstLineChars="100"/>
        <w:jc w:val="both"/>
        <w:rPr>
          <w:rFonts w:hint="eastAsia" w:ascii="仿宋_GB2312" w:hAnsi="宋体" w:cs="Times New Roman" w:eastAsiaTheme="minorEastAsia"/>
          <w:b/>
          <w:color w:val="000000"/>
          <w:sz w:val="32"/>
          <w:szCs w:val="32"/>
          <w:lang w:val="en-US" w:eastAsia="zh-CN"/>
        </w:rPr>
      </w:pPr>
      <w:r>
        <w:rPr>
          <w:rFonts w:hint="eastAsia" w:hAnsi="宋体"/>
          <w:bCs/>
          <w:color w:val="auto"/>
          <w:sz w:val="28"/>
          <w:szCs w:val="28"/>
          <w:highlight w:val="none"/>
        </w:rPr>
        <w:t>项目名称：</w:t>
      </w:r>
      <w:r>
        <w:rPr>
          <w:rFonts w:hint="eastAsia" w:ascii="仿宋_GB2312" w:hAnsi="宋体" w:eastAsia="仿宋_GB2312" w:cs="Times New Roman"/>
          <w:b w:val="0"/>
          <w:bCs/>
          <w:color w:val="000000"/>
          <w:sz w:val="32"/>
          <w:szCs w:val="32"/>
          <w:lang w:val="en-US" w:eastAsia="zh-CN"/>
        </w:rPr>
        <w:t>离心机采购项目</w:t>
      </w:r>
    </w:p>
    <w:p w14:paraId="00903F2D">
      <w:pPr>
        <w:pageBreakBefore w:val="0"/>
        <w:kinsoku/>
        <w:topLinePunct w:val="0"/>
        <w:bidi w:val="0"/>
        <w:snapToGrid w:val="0"/>
        <w:spacing w:before="120" w:beforeLines="50" w:after="50" w:line="360" w:lineRule="auto"/>
        <w:ind w:firstLine="280" w:firstLineChars="100"/>
        <w:rPr>
          <w:rFonts w:hint="default" w:hAnsi="宋体"/>
          <w:bCs/>
          <w:color w:val="auto"/>
          <w:sz w:val="28"/>
          <w:szCs w:val="28"/>
          <w:highlight w:val="none"/>
          <w:lang w:val="en-US"/>
        </w:rPr>
      </w:pPr>
      <w:r>
        <w:rPr>
          <w:rFonts w:hint="eastAsia" w:hAnsi="宋体"/>
          <w:bCs/>
          <w:color w:val="auto"/>
          <w:sz w:val="28"/>
          <w:szCs w:val="28"/>
          <w:highlight w:val="none"/>
        </w:rPr>
        <w:t>项目编号：</w:t>
      </w:r>
      <w:r>
        <w:rPr>
          <w:rFonts w:hint="eastAsia" w:ascii="仿宋_GB2312" w:hAnsi="宋体" w:eastAsia="仿宋_GB2312" w:cs="Times New Roman"/>
          <w:b w:val="0"/>
          <w:bCs/>
          <w:color w:val="000000"/>
          <w:kern w:val="2"/>
          <w:sz w:val="32"/>
          <w:szCs w:val="32"/>
          <w:lang w:val="en-US" w:eastAsia="zh-CN" w:bidi="ar-SA"/>
        </w:rPr>
        <w:t>GXGSYY-CGB-YLSBK-2026-27</w:t>
      </w:r>
    </w:p>
    <w:p w14:paraId="67F6F7D8">
      <w:pPr>
        <w:pageBreakBefore w:val="0"/>
        <w:kinsoku/>
        <w:topLinePunct w:val="0"/>
        <w:bidi w:val="0"/>
        <w:snapToGrid w:val="0"/>
        <w:spacing w:before="120" w:beforeLines="50" w:after="50" w:line="360" w:lineRule="auto"/>
        <w:ind w:firstLine="280" w:firstLineChars="100"/>
        <w:rPr>
          <w:rFonts w:hint="eastAsia" w:hAnsi="宋体"/>
          <w:bCs/>
          <w:color w:val="auto"/>
          <w:sz w:val="28"/>
          <w:szCs w:val="28"/>
          <w:highlight w:val="none"/>
        </w:rPr>
      </w:pPr>
      <w:r>
        <w:rPr>
          <w:rFonts w:hint="eastAsia" w:hAnsi="宋体"/>
          <w:bCs/>
          <w:color w:val="auto"/>
          <w:sz w:val="28"/>
          <w:szCs w:val="28"/>
          <w:highlight w:val="none"/>
          <w:lang w:eastAsia="zh-CN"/>
        </w:rPr>
        <w:t>供应商</w:t>
      </w:r>
      <w:r>
        <w:rPr>
          <w:rFonts w:hint="eastAsia" w:hAnsi="宋体"/>
          <w:bCs/>
          <w:color w:val="auto"/>
          <w:sz w:val="28"/>
          <w:szCs w:val="28"/>
          <w:highlight w:val="none"/>
        </w:rPr>
        <w:t>（盖章）：</w:t>
      </w:r>
    </w:p>
    <w:p w14:paraId="13D2AF28">
      <w:pPr>
        <w:pageBreakBefore w:val="0"/>
        <w:kinsoku/>
        <w:topLinePunct w:val="0"/>
        <w:bidi w:val="0"/>
        <w:snapToGrid w:val="0"/>
        <w:spacing w:before="120" w:beforeLines="50" w:after="50" w:line="360" w:lineRule="auto"/>
        <w:ind w:firstLine="280" w:firstLineChars="100"/>
        <w:rPr>
          <w:rFonts w:hint="eastAsia" w:hAnsi="宋体"/>
          <w:bCs/>
          <w:color w:val="auto"/>
          <w:sz w:val="28"/>
          <w:szCs w:val="28"/>
          <w:highlight w:val="none"/>
        </w:rPr>
      </w:pPr>
      <w:r>
        <w:rPr>
          <w:rFonts w:hint="eastAsia" w:hAnsi="宋体"/>
          <w:bCs/>
          <w:color w:val="auto"/>
          <w:sz w:val="28"/>
          <w:szCs w:val="28"/>
          <w:highlight w:val="none"/>
        </w:rPr>
        <w:t>供应商地址：</w:t>
      </w:r>
    </w:p>
    <w:p w14:paraId="25B1D29E">
      <w:pPr>
        <w:pageBreakBefore w:val="0"/>
        <w:kinsoku/>
        <w:topLinePunct w:val="0"/>
        <w:bidi w:val="0"/>
        <w:snapToGrid w:val="0"/>
        <w:spacing w:before="120" w:beforeLines="50" w:after="50" w:line="360" w:lineRule="auto"/>
        <w:ind w:firstLine="280" w:firstLineChars="100"/>
        <w:rPr>
          <w:rFonts w:hint="default" w:hAnsi="宋体"/>
          <w:bCs/>
          <w:color w:val="auto"/>
          <w:sz w:val="28"/>
          <w:szCs w:val="28"/>
          <w:highlight w:val="none"/>
          <w:lang w:val="en-US" w:eastAsia="zh-CN"/>
        </w:rPr>
      </w:pPr>
      <w:r>
        <w:rPr>
          <w:rFonts w:hint="eastAsia" w:hAnsi="宋体"/>
          <w:bCs/>
          <w:color w:val="auto"/>
          <w:sz w:val="28"/>
          <w:szCs w:val="28"/>
          <w:highlight w:val="none"/>
          <w:lang w:val="en-US" w:eastAsia="zh-CN"/>
        </w:rPr>
        <w:t>联系人及电话：</w:t>
      </w:r>
    </w:p>
    <w:p w14:paraId="54352294">
      <w:pPr>
        <w:pageBreakBefore w:val="0"/>
        <w:kinsoku/>
        <w:topLinePunct w:val="0"/>
        <w:bidi w:val="0"/>
        <w:snapToGrid w:val="0"/>
        <w:spacing w:before="120" w:beforeLines="50" w:after="50" w:line="360" w:lineRule="auto"/>
        <w:rPr>
          <w:rFonts w:hint="eastAsia" w:hAnsi="宋体"/>
          <w:bCs/>
          <w:color w:val="auto"/>
          <w:sz w:val="28"/>
          <w:szCs w:val="28"/>
          <w:highlight w:val="none"/>
        </w:rPr>
      </w:pPr>
    </w:p>
    <w:p w14:paraId="399F82F1">
      <w:pPr>
        <w:numPr>
          <w:ilvl w:val="0"/>
          <w:numId w:val="0"/>
        </w:numPr>
        <w:jc w:val="center"/>
        <w:rPr>
          <w:rFonts w:hint="eastAsia" w:hAnsi="宋体"/>
          <w:bCs/>
          <w:color w:val="auto"/>
          <w:sz w:val="28"/>
          <w:szCs w:val="28"/>
          <w:highlight w:val="none"/>
        </w:rPr>
      </w:pPr>
      <w:r>
        <w:rPr>
          <w:rFonts w:hint="eastAsia" w:hAnsi="宋体"/>
          <w:bCs/>
          <w:color w:val="auto"/>
          <w:sz w:val="28"/>
          <w:szCs w:val="28"/>
          <w:highlight w:val="none"/>
        </w:rPr>
        <w:t>（开标时才能启封）</w:t>
      </w:r>
    </w:p>
    <w:p w14:paraId="18C5A720">
      <w:pPr>
        <w:rPr>
          <w:rFonts w:hint="eastAsia" w:hAnsi="宋体"/>
          <w:bCs/>
          <w:color w:val="auto"/>
          <w:sz w:val="28"/>
          <w:szCs w:val="28"/>
          <w:highlight w:val="none"/>
        </w:rPr>
      </w:pPr>
      <w:r>
        <w:rPr>
          <w:rFonts w:hint="eastAsia" w:hAnsi="宋体"/>
          <w:bCs/>
          <w:color w:val="auto"/>
          <w:sz w:val="28"/>
          <w:szCs w:val="28"/>
          <w:highlight w:val="none"/>
        </w:rPr>
        <w:br w:type="page"/>
      </w:r>
    </w:p>
    <w:p w14:paraId="35CC0DBD">
      <w:pPr>
        <w:pageBreakBefore w:val="0"/>
        <w:kinsoku/>
        <w:topLinePunct w:val="0"/>
        <w:bidi w:val="0"/>
        <w:snapToGrid w:val="0"/>
        <w:spacing w:before="120" w:beforeLines="50" w:after="50" w:line="360" w:lineRule="auto"/>
        <w:jc w:val="left"/>
        <w:rPr>
          <w:rFonts w:hint="eastAsia" w:hAnsi="宋体"/>
          <w:b/>
          <w:color w:val="auto"/>
          <w:sz w:val="28"/>
          <w:szCs w:val="28"/>
          <w:highlight w:val="none"/>
        </w:rPr>
      </w:pPr>
      <w:bookmarkStart w:id="11" w:name="_Toc301424941"/>
      <w:bookmarkStart w:id="12" w:name="_Toc326217567"/>
      <w:r>
        <w:rPr>
          <w:rFonts w:hint="eastAsia" w:hAnsi="宋体"/>
          <w:b/>
          <w:color w:val="auto"/>
          <w:sz w:val="28"/>
          <w:szCs w:val="28"/>
          <w:highlight w:val="none"/>
          <w:lang w:val="en-US" w:eastAsia="zh-CN"/>
        </w:rPr>
        <w:t>二、</w:t>
      </w:r>
      <w:r>
        <w:rPr>
          <w:rFonts w:hint="eastAsia" w:hAnsi="宋体"/>
          <w:b/>
          <w:color w:val="auto"/>
          <w:sz w:val="28"/>
          <w:szCs w:val="28"/>
          <w:highlight w:val="none"/>
        </w:rPr>
        <w:t xml:space="preserve"> </w:t>
      </w:r>
      <w:r>
        <w:rPr>
          <w:rFonts w:hint="eastAsia" w:hAnsi="宋体"/>
          <w:b w:val="0"/>
          <w:bCs/>
          <w:color w:val="auto"/>
          <w:sz w:val="28"/>
          <w:szCs w:val="28"/>
          <w:highlight w:val="none"/>
          <w:lang w:eastAsia="zh-CN"/>
        </w:rPr>
        <w:t>报价文件</w:t>
      </w:r>
      <w:r>
        <w:rPr>
          <w:rFonts w:hint="eastAsia" w:hAnsi="宋体"/>
          <w:b/>
          <w:color w:val="auto"/>
          <w:sz w:val="28"/>
          <w:szCs w:val="28"/>
          <w:highlight w:val="none"/>
        </w:rPr>
        <w:t>封面格式：</w:t>
      </w:r>
      <w:bookmarkEnd w:id="11"/>
      <w:bookmarkEnd w:id="12"/>
    </w:p>
    <w:p w14:paraId="33F6FB8E">
      <w:pPr>
        <w:pageBreakBefore w:val="0"/>
        <w:kinsoku/>
        <w:topLinePunct w:val="0"/>
        <w:bidi w:val="0"/>
        <w:snapToGrid w:val="0"/>
        <w:spacing w:before="120" w:beforeLines="50" w:after="50" w:line="360" w:lineRule="auto"/>
        <w:jc w:val="right"/>
        <w:rPr>
          <w:rFonts w:hint="eastAsia" w:hAnsi="宋体"/>
          <w:bCs/>
          <w:color w:val="auto"/>
          <w:sz w:val="28"/>
          <w:szCs w:val="28"/>
          <w:highlight w:val="none"/>
        </w:rPr>
      </w:pPr>
      <w:r>
        <w:rPr>
          <w:rFonts w:hint="eastAsia" w:hAnsi="宋体"/>
          <w:bCs/>
          <w:color w:val="auto"/>
          <w:sz w:val="28"/>
          <w:szCs w:val="28"/>
          <w:highlight w:val="none"/>
        </w:rPr>
        <w:t>正本/副本</w:t>
      </w:r>
    </w:p>
    <w:p w14:paraId="3FCFEB68">
      <w:pPr>
        <w:pageBreakBefore w:val="0"/>
        <w:kinsoku/>
        <w:topLinePunct w:val="0"/>
        <w:bidi w:val="0"/>
        <w:snapToGrid w:val="0"/>
        <w:spacing w:before="120" w:beforeLines="50" w:after="50" w:line="360" w:lineRule="auto"/>
        <w:rPr>
          <w:rFonts w:hint="eastAsia" w:hAnsi="宋体"/>
          <w:color w:val="auto"/>
          <w:sz w:val="28"/>
          <w:szCs w:val="28"/>
          <w:highlight w:val="none"/>
        </w:rPr>
      </w:pPr>
    </w:p>
    <w:p w14:paraId="66ED6099">
      <w:pPr>
        <w:pageBreakBefore w:val="0"/>
        <w:kinsoku/>
        <w:topLinePunct w:val="0"/>
        <w:bidi w:val="0"/>
        <w:snapToGrid w:val="0"/>
        <w:spacing w:before="120" w:beforeLines="50" w:after="50" w:line="360" w:lineRule="auto"/>
        <w:jc w:val="both"/>
        <w:rPr>
          <w:rFonts w:hint="eastAsia" w:hAnsi="宋体"/>
          <w:bCs/>
          <w:color w:val="auto"/>
          <w:sz w:val="28"/>
          <w:szCs w:val="28"/>
          <w:highlight w:val="none"/>
        </w:rPr>
      </w:pPr>
    </w:p>
    <w:p w14:paraId="70B13A4F">
      <w:pPr>
        <w:pageBreakBefore w:val="0"/>
        <w:kinsoku/>
        <w:topLinePunct w:val="0"/>
        <w:bidi w:val="0"/>
        <w:snapToGrid w:val="0"/>
        <w:spacing w:before="120" w:beforeLines="50" w:after="50" w:line="360" w:lineRule="auto"/>
        <w:jc w:val="center"/>
        <w:rPr>
          <w:rFonts w:hint="eastAsia" w:hAnsi="宋体"/>
          <w:bCs/>
          <w:color w:val="auto"/>
          <w:sz w:val="72"/>
          <w:szCs w:val="72"/>
          <w:highlight w:val="none"/>
        </w:rPr>
      </w:pPr>
      <w:r>
        <w:rPr>
          <w:rFonts w:hint="eastAsia" w:hAnsi="宋体"/>
          <w:b/>
          <w:bCs/>
          <w:color w:val="auto"/>
          <w:sz w:val="72"/>
          <w:szCs w:val="72"/>
          <w:highlight w:val="none"/>
          <w:lang w:val="en-US" w:eastAsia="zh-CN"/>
        </w:rPr>
        <w:t>报 价</w:t>
      </w:r>
      <w:r>
        <w:rPr>
          <w:rFonts w:hint="eastAsia" w:hAnsi="宋体"/>
          <w:b/>
          <w:bCs/>
          <w:color w:val="auto"/>
          <w:sz w:val="72"/>
          <w:szCs w:val="72"/>
          <w:highlight w:val="none"/>
        </w:rPr>
        <w:t xml:space="preserve"> 文 件</w:t>
      </w:r>
    </w:p>
    <w:p w14:paraId="696A863C">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p>
    <w:p w14:paraId="3F15449A">
      <w:pPr>
        <w:pageBreakBefore w:val="0"/>
        <w:kinsoku/>
        <w:topLinePunct w:val="0"/>
        <w:bidi w:val="0"/>
        <w:snapToGrid w:val="0"/>
        <w:spacing w:before="120" w:beforeLines="50" w:after="50" w:line="360" w:lineRule="auto"/>
        <w:rPr>
          <w:rFonts w:hint="eastAsia" w:hAnsi="宋体"/>
          <w:bCs/>
          <w:color w:val="auto"/>
          <w:sz w:val="28"/>
          <w:szCs w:val="28"/>
          <w:highlight w:val="none"/>
        </w:rPr>
      </w:pPr>
    </w:p>
    <w:p w14:paraId="60CAC4D5">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p>
    <w:p w14:paraId="3DCF4C17">
      <w:pPr>
        <w:pageBreakBefore w:val="0"/>
        <w:kinsoku/>
        <w:topLinePunct w:val="0"/>
        <w:bidi w:val="0"/>
        <w:snapToGrid w:val="0"/>
        <w:spacing w:before="120" w:beforeLines="50" w:after="50" w:line="360" w:lineRule="auto"/>
        <w:ind w:firstLine="366" w:firstLineChars="131"/>
        <w:rPr>
          <w:rFonts w:hint="default" w:hAnsi="宋体" w:eastAsiaTheme="minorEastAsia"/>
          <w:bCs/>
          <w:color w:val="auto"/>
          <w:sz w:val="28"/>
          <w:szCs w:val="28"/>
          <w:highlight w:val="none"/>
          <w:lang w:val="en-US" w:eastAsia="zh-CN"/>
        </w:rPr>
      </w:pPr>
      <w:r>
        <w:rPr>
          <w:rFonts w:hint="eastAsia" w:hAnsi="宋体"/>
          <w:bCs/>
          <w:color w:val="auto"/>
          <w:sz w:val="28"/>
          <w:szCs w:val="28"/>
          <w:highlight w:val="none"/>
        </w:rPr>
        <w:t>项目名称：</w:t>
      </w:r>
      <w:r>
        <w:rPr>
          <w:rFonts w:hint="eastAsia" w:ascii="仿宋_GB2312" w:hAnsi="宋体" w:eastAsia="仿宋_GB2312" w:cs="Times New Roman"/>
          <w:b w:val="0"/>
          <w:bCs/>
          <w:color w:val="000000"/>
          <w:sz w:val="32"/>
          <w:szCs w:val="32"/>
          <w:u w:val="single"/>
          <w:lang w:eastAsia="zh-CN"/>
        </w:rPr>
        <w:t>离心机采购项目</w:t>
      </w:r>
      <w:r>
        <w:rPr>
          <w:rFonts w:hint="eastAsia" w:ascii="仿宋_GB2312" w:hAnsi="宋体" w:eastAsia="仿宋_GB2312" w:cs="Times New Roman"/>
          <w:b w:val="0"/>
          <w:bCs/>
          <w:color w:val="000000"/>
          <w:sz w:val="32"/>
          <w:szCs w:val="32"/>
          <w:u w:val="single"/>
          <w:lang w:val="en-US" w:eastAsia="zh-CN"/>
        </w:rPr>
        <w:t xml:space="preserve">                     </w:t>
      </w:r>
    </w:p>
    <w:p w14:paraId="2FBA66DA">
      <w:pPr>
        <w:pageBreakBefore w:val="0"/>
        <w:kinsoku/>
        <w:topLinePunct w:val="0"/>
        <w:bidi w:val="0"/>
        <w:snapToGrid w:val="0"/>
        <w:spacing w:before="120" w:beforeLines="50" w:after="50" w:line="360" w:lineRule="auto"/>
        <w:ind w:firstLine="366" w:firstLineChars="131"/>
        <w:rPr>
          <w:rFonts w:hint="default" w:hAnsi="宋体" w:eastAsia="仿宋_GB2312"/>
          <w:bCs/>
          <w:color w:val="auto"/>
          <w:sz w:val="28"/>
          <w:szCs w:val="28"/>
          <w:highlight w:val="none"/>
          <w:lang w:val="en-US" w:eastAsia="zh-CN"/>
        </w:rPr>
      </w:pPr>
      <w:r>
        <w:rPr>
          <w:rFonts w:hint="eastAsia" w:hAnsi="宋体"/>
          <w:bCs/>
          <w:color w:val="auto"/>
          <w:sz w:val="28"/>
          <w:szCs w:val="28"/>
          <w:highlight w:val="none"/>
        </w:rPr>
        <w:t>项目编号：</w:t>
      </w:r>
      <w:r>
        <w:rPr>
          <w:rFonts w:hint="eastAsia" w:ascii="仿宋_GB2312" w:hAnsi="宋体" w:eastAsia="仿宋_GB2312" w:cs="Times New Roman"/>
          <w:b w:val="0"/>
          <w:bCs/>
          <w:color w:val="000000"/>
          <w:kern w:val="2"/>
          <w:sz w:val="32"/>
          <w:szCs w:val="32"/>
          <w:u w:val="single"/>
          <w:lang w:val="en-US" w:eastAsia="zh-CN" w:bidi="ar-SA"/>
        </w:rPr>
        <w:t xml:space="preserve">GXGSYY-CGB-YLSBK-2026-27            </w:t>
      </w:r>
    </w:p>
    <w:p w14:paraId="6C29D2D0">
      <w:pPr>
        <w:pageBreakBefore w:val="0"/>
        <w:kinsoku/>
        <w:topLinePunct w:val="0"/>
        <w:bidi w:val="0"/>
        <w:snapToGrid w:val="0"/>
        <w:spacing w:before="120" w:beforeLines="50" w:after="50" w:line="360" w:lineRule="auto"/>
        <w:ind w:firstLine="366" w:firstLineChars="131"/>
        <w:rPr>
          <w:rFonts w:hint="default" w:hAnsi="宋体" w:eastAsiaTheme="minorEastAsia"/>
          <w:bCs/>
          <w:color w:val="auto"/>
          <w:sz w:val="28"/>
          <w:szCs w:val="28"/>
          <w:highlight w:val="none"/>
          <w:lang w:val="en-US" w:eastAsia="zh-CN"/>
        </w:rPr>
      </w:pPr>
      <w:r>
        <w:rPr>
          <w:rFonts w:hint="eastAsia" w:hAnsi="宋体"/>
          <w:bCs/>
          <w:color w:val="auto"/>
          <w:sz w:val="28"/>
          <w:szCs w:val="28"/>
          <w:highlight w:val="none"/>
          <w:lang w:eastAsia="zh-CN"/>
        </w:rPr>
        <w:t>供应商</w:t>
      </w:r>
      <w:r>
        <w:rPr>
          <w:rFonts w:hint="eastAsia" w:hAnsi="宋体"/>
          <w:bCs/>
          <w:color w:val="auto"/>
          <w:sz w:val="28"/>
          <w:szCs w:val="28"/>
          <w:highlight w:val="none"/>
        </w:rPr>
        <w:t>（盖章）：</w:t>
      </w:r>
      <w:r>
        <w:rPr>
          <w:rFonts w:hint="eastAsia" w:hAnsi="宋体"/>
          <w:bCs/>
          <w:color w:val="auto"/>
          <w:sz w:val="28"/>
          <w:szCs w:val="28"/>
          <w:highlight w:val="none"/>
          <w:u w:val="single"/>
        </w:rPr>
        <w:t xml:space="preserve">           </w:t>
      </w:r>
      <w:r>
        <w:rPr>
          <w:rFonts w:hint="eastAsia" w:hAnsi="宋体"/>
          <w:bCs/>
          <w:color w:val="auto"/>
          <w:sz w:val="28"/>
          <w:szCs w:val="28"/>
          <w:highlight w:val="none"/>
          <w:u w:val="single"/>
          <w:lang w:val="en-US" w:eastAsia="zh-CN"/>
        </w:rPr>
        <w:t xml:space="preserve"> </w:t>
      </w:r>
      <w:r>
        <w:rPr>
          <w:rFonts w:hint="eastAsia" w:hAnsi="宋体"/>
          <w:bCs/>
          <w:color w:val="auto"/>
          <w:sz w:val="28"/>
          <w:szCs w:val="28"/>
          <w:highlight w:val="none"/>
          <w:u w:val="single"/>
        </w:rPr>
        <w:t xml:space="preserve">                  </w:t>
      </w:r>
      <w:r>
        <w:rPr>
          <w:rFonts w:hint="eastAsia" w:hAnsi="宋体"/>
          <w:bCs/>
          <w:color w:val="auto"/>
          <w:sz w:val="28"/>
          <w:szCs w:val="28"/>
          <w:highlight w:val="none"/>
          <w:u w:val="single"/>
          <w:lang w:val="en-US" w:eastAsia="zh-CN"/>
        </w:rPr>
        <w:t xml:space="preserve">   </w:t>
      </w:r>
      <w:bookmarkStart w:id="13" w:name="_GoBack"/>
      <w:bookmarkEnd w:id="13"/>
      <w:r>
        <w:rPr>
          <w:rFonts w:hint="eastAsia" w:hAnsi="宋体"/>
          <w:bCs/>
          <w:color w:val="auto"/>
          <w:sz w:val="28"/>
          <w:szCs w:val="28"/>
          <w:highlight w:val="none"/>
          <w:u w:val="single"/>
          <w:lang w:val="en-US" w:eastAsia="zh-CN"/>
        </w:rPr>
        <w:t xml:space="preserve">  </w:t>
      </w:r>
    </w:p>
    <w:p w14:paraId="19647356">
      <w:pPr>
        <w:pageBreakBefore w:val="0"/>
        <w:kinsoku/>
        <w:topLinePunct w:val="0"/>
        <w:bidi w:val="0"/>
        <w:snapToGrid w:val="0"/>
        <w:spacing w:before="120" w:beforeLines="50" w:after="50" w:line="360" w:lineRule="auto"/>
        <w:ind w:firstLine="366" w:firstLineChars="131"/>
        <w:rPr>
          <w:rFonts w:hint="eastAsia" w:hAnsi="宋体"/>
          <w:bCs/>
          <w:color w:val="auto"/>
          <w:sz w:val="28"/>
          <w:szCs w:val="28"/>
          <w:highlight w:val="none"/>
          <w:u w:val="single"/>
          <w:lang w:val="en-US" w:eastAsia="zh-CN"/>
        </w:rPr>
      </w:pPr>
      <w:r>
        <w:rPr>
          <w:rFonts w:hint="eastAsia" w:hAnsi="宋体"/>
          <w:bCs/>
          <w:color w:val="auto"/>
          <w:sz w:val="28"/>
          <w:szCs w:val="28"/>
          <w:highlight w:val="none"/>
          <w:lang w:val="en-US" w:eastAsia="zh-CN"/>
        </w:rPr>
        <w:t>供应商地址</w:t>
      </w:r>
      <w:r>
        <w:rPr>
          <w:rFonts w:hint="eastAsia" w:hAnsi="宋体"/>
          <w:bCs/>
          <w:color w:val="auto"/>
          <w:sz w:val="28"/>
          <w:szCs w:val="28"/>
          <w:highlight w:val="none"/>
        </w:rPr>
        <w:t>：</w:t>
      </w:r>
      <w:r>
        <w:rPr>
          <w:rFonts w:hint="eastAsia" w:hAnsi="宋体"/>
          <w:bCs/>
          <w:color w:val="auto"/>
          <w:sz w:val="28"/>
          <w:szCs w:val="28"/>
          <w:highlight w:val="none"/>
          <w:u w:val="single"/>
        </w:rPr>
        <w:t xml:space="preserve">            </w:t>
      </w:r>
      <w:r>
        <w:rPr>
          <w:rFonts w:hint="eastAsia" w:hAnsi="宋体"/>
          <w:bCs/>
          <w:color w:val="auto"/>
          <w:sz w:val="28"/>
          <w:szCs w:val="28"/>
          <w:highlight w:val="none"/>
          <w:u w:val="single"/>
          <w:lang w:val="en-US" w:eastAsia="zh-CN"/>
        </w:rPr>
        <w:t xml:space="preserve">                 </w:t>
      </w:r>
      <w:r>
        <w:rPr>
          <w:rFonts w:hint="eastAsia" w:hAnsi="宋体"/>
          <w:bCs/>
          <w:color w:val="auto"/>
          <w:sz w:val="28"/>
          <w:szCs w:val="28"/>
          <w:highlight w:val="none"/>
          <w:u w:val="single"/>
        </w:rPr>
        <w:t xml:space="preserve">         </w:t>
      </w:r>
      <w:r>
        <w:rPr>
          <w:rFonts w:hint="eastAsia" w:hAnsi="宋体"/>
          <w:bCs/>
          <w:color w:val="auto"/>
          <w:sz w:val="28"/>
          <w:szCs w:val="28"/>
          <w:highlight w:val="none"/>
          <w:u w:val="single"/>
          <w:lang w:val="en-US" w:eastAsia="zh-CN"/>
        </w:rPr>
        <w:t xml:space="preserve"> </w:t>
      </w:r>
    </w:p>
    <w:p w14:paraId="3DC5A841">
      <w:pPr>
        <w:pageBreakBefore w:val="0"/>
        <w:kinsoku/>
        <w:topLinePunct w:val="0"/>
        <w:bidi w:val="0"/>
        <w:snapToGrid w:val="0"/>
        <w:spacing w:before="120" w:beforeLines="50" w:after="50" w:line="360" w:lineRule="auto"/>
        <w:ind w:firstLine="366" w:firstLineChars="131"/>
        <w:rPr>
          <w:rFonts w:hint="default" w:hAnsi="宋体"/>
          <w:bCs/>
          <w:color w:val="auto"/>
          <w:sz w:val="28"/>
          <w:szCs w:val="28"/>
          <w:highlight w:val="none"/>
          <w:lang w:val="en-US" w:eastAsia="zh-CN"/>
        </w:rPr>
      </w:pPr>
      <w:r>
        <w:rPr>
          <w:rFonts w:hint="eastAsia" w:hAnsi="宋体"/>
          <w:bCs/>
          <w:color w:val="auto"/>
          <w:sz w:val="28"/>
          <w:szCs w:val="28"/>
          <w:highlight w:val="none"/>
          <w:lang w:val="en-US" w:eastAsia="zh-CN"/>
        </w:rPr>
        <w:t>联系人及电话：</w:t>
      </w:r>
      <w:r>
        <w:rPr>
          <w:rFonts w:hint="eastAsia" w:hAnsi="宋体"/>
          <w:bCs/>
          <w:color w:val="auto"/>
          <w:sz w:val="28"/>
          <w:szCs w:val="28"/>
          <w:highlight w:val="none"/>
          <w:u w:val="single"/>
        </w:rPr>
        <w:t xml:space="preserve">            </w:t>
      </w:r>
      <w:r>
        <w:rPr>
          <w:rFonts w:hint="eastAsia" w:hAnsi="宋体"/>
          <w:bCs/>
          <w:color w:val="auto"/>
          <w:sz w:val="28"/>
          <w:szCs w:val="28"/>
          <w:highlight w:val="none"/>
          <w:u w:val="single"/>
          <w:lang w:val="en-US" w:eastAsia="zh-CN"/>
        </w:rPr>
        <w:t xml:space="preserve">                 </w:t>
      </w:r>
      <w:r>
        <w:rPr>
          <w:rFonts w:hint="eastAsia" w:hAnsi="宋体"/>
          <w:bCs/>
          <w:color w:val="auto"/>
          <w:sz w:val="28"/>
          <w:szCs w:val="28"/>
          <w:highlight w:val="none"/>
          <w:u w:val="single"/>
        </w:rPr>
        <w:t xml:space="preserve">         </w:t>
      </w:r>
      <w:r>
        <w:rPr>
          <w:rFonts w:hint="eastAsia" w:hAnsi="宋体"/>
          <w:bCs/>
          <w:color w:val="auto"/>
          <w:sz w:val="28"/>
          <w:szCs w:val="28"/>
          <w:highlight w:val="none"/>
          <w:u w:val="single"/>
          <w:lang w:val="en-US" w:eastAsia="zh-CN"/>
        </w:rPr>
        <w:t xml:space="preserve"> </w:t>
      </w:r>
    </w:p>
    <w:p w14:paraId="308894B3">
      <w:pPr>
        <w:pageBreakBefore w:val="0"/>
        <w:kinsoku/>
        <w:topLinePunct w:val="0"/>
        <w:bidi w:val="0"/>
        <w:snapToGrid w:val="0"/>
        <w:spacing w:before="120" w:beforeLines="50" w:after="50" w:line="360" w:lineRule="auto"/>
        <w:ind w:firstLine="366" w:firstLineChars="131"/>
        <w:rPr>
          <w:rFonts w:hint="eastAsia" w:hAnsi="宋体"/>
          <w:bCs/>
          <w:color w:val="auto"/>
          <w:sz w:val="28"/>
          <w:szCs w:val="28"/>
          <w:highlight w:val="none"/>
          <w:u w:val="single"/>
          <w:lang w:val="en-US" w:eastAsia="zh-CN"/>
        </w:rPr>
      </w:pPr>
    </w:p>
    <w:p w14:paraId="25EF5DC4">
      <w:pPr>
        <w:pageBreakBefore w:val="0"/>
        <w:kinsoku/>
        <w:topLinePunct w:val="0"/>
        <w:bidi w:val="0"/>
        <w:snapToGrid w:val="0"/>
        <w:spacing w:before="120" w:beforeLines="50" w:after="50" w:line="360" w:lineRule="auto"/>
        <w:ind w:firstLine="366" w:firstLineChars="131"/>
        <w:rPr>
          <w:rFonts w:hint="eastAsia" w:hAnsi="宋体"/>
          <w:bCs/>
          <w:color w:val="auto"/>
          <w:sz w:val="28"/>
          <w:szCs w:val="28"/>
          <w:highlight w:val="none"/>
        </w:rPr>
      </w:pPr>
      <w:r>
        <w:rPr>
          <w:rFonts w:hint="eastAsia" w:hAnsi="宋体"/>
          <w:bCs/>
          <w:color w:val="auto"/>
          <w:sz w:val="28"/>
          <w:szCs w:val="28"/>
          <w:highlight w:val="none"/>
        </w:rPr>
        <w:t xml:space="preserve">日期： </w:t>
      </w:r>
      <w:r>
        <w:rPr>
          <w:rFonts w:hint="eastAsia" w:hAnsi="宋体"/>
          <w:bCs/>
          <w:color w:val="auto"/>
          <w:sz w:val="28"/>
          <w:szCs w:val="28"/>
          <w:highlight w:val="none"/>
          <w:u w:val="single"/>
        </w:rPr>
        <w:t xml:space="preserve">       </w:t>
      </w:r>
      <w:r>
        <w:rPr>
          <w:rFonts w:hint="eastAsia" w:hAnsi="宋体"/>
          <w:bCs/>
          <w:color w:val="auto"/>
          <w:sz w:val="28"/>
          <w:szCs w:val="28"/>
          <w:highlight w:val="none"/>
        </w:rPr>
        <w:t>年</w:t>
      </w:r>
      <w:r>
        <w:rPr>
          <w:rFonts w:hint="eastAsia" w:hAnsi="宋体"/>
          <w:bCs/>
          <w:color w:val="auto"/>
          <w:sz w:val="28"/>
          <w:szCs w:val="28"/>
          <w:highlight w:val="none"/>
          <w:u w:val="single"/>
        </w:rPr>
        <w:t xml:space="preserve">       </w:t>
      </w:r>
      <w:r>
        <w:rPr>
          <w:rFonts w:hint="eastAsia" w:hAnsi="宋体"/>
          <w:bCs/>
          <w:color w:val="auto"/>
          <w:sz w:val="28"/>
          <w:szCs w:val="28"/>
          <w:highlight w:val="none"/>
        </w:rPr>
        <w:t>月</w:t>
      </w:r>
      <w:r>
        <w:rPr>
          <w:rFonts w:hint="eastAsia" w:hAnsi="宋体"/>
          <w:bCs/>
          <w:color w:val="auto"/>
          <w:sz w:val="28"/>
          <w:szCs w:val="28"/>
          <w:highlight w:val="none"/>
          <w:u w:val="single"/>
        </w:rPr>
        <w:t xml:space="preserve">       </w:t>
      </w:r>
      <w:r>
        <w:rPr>
          <w:rFonts w:hint="eastAsia" w:hAnsi="宋体"/>
          <w:bCs/>
          <w:color w:val="auto"/>
          <w:sz w:val="28"/>
          <w:szCs w:val="28"/>
          <w:highlight w:val="none"/>
        </w:rPr>
        <w:t>日</w:t>
      </w:r>
    </w:p>
    <w:p w14:paraId="01CA9D56">
      <w:pPr>
        <w:pStyle w:val="7"/>
        <w:pageBreakBefore w:val="0"/>
        <w:kinsoku/>
        <w:topLinePunct w:val="0"/>
        <w:bidi w:val="0"/>
        <w:spacing w:line="360" w:lineRule="auto"/>
        <w:jc w:val="center"/>
        <w:rPr>
          <w:rFonts w:hint="eastAsia" w:hAnsi="宋体"/>
          <w:color w:val="auto"/>
          <w:sz w:val="28"/>
          <w:szCs w:val="28"/>
          <w:highlight w:val="none"/>
        </w:rPr>
      </w:pPr>
    </w:p>
    <w:p w14:paraId="5A3A9636">
      <w:pPr>
        <w:numPr>
          <w:ilvl w:val="0"/>
          <w:numId w:val="0"/>
        </w:numPr>
        <w:jc w:val="center"/>
        <w:rPr>
          <w:rFonts w:hint="eastAsia" w:ascii="宋体" w:hAnsi="宋体"/>
          <w:color w:val="auto"/>
          <w:sz w:val="21"/>
          <w:szCs w:val="21"/>
          <w:highlight w:val="none"/>
        </w:rPr>
      </w:pPr>
    </w:p>
    <w:p w14:paraId="29D61CD6">
      <w:pPr>
        <w:rPr>
          <w:rFonts w:hint="default" w:ascii="Times New Roman" w:hAnsi="宋体" w:eastAsia="宋体" w:cs="Times New Roman"/>
          <w:b/>
          <w:color w:val="auto"/>
          <w:sz w:val="28"/>
          <w:szCs w:val="28"/>
          <w:highlight w:val="none"/>
          <w:lang w:val="en-US" w:eastAsia="zh-CN"/>
        </w:rPr>
      </w:pPr>
      <w:r>
        <w:rPr>
          <w:rFonts w:ascii="宋体" w:hAnsi="宋体"/>
          <w:color w:val="auto"/>
          <w:sz w:val="21"/>
          <w:szCs w:val="21"/>
          <w:highlight w:val="none"/>
        </w:rPr>
        <w:br w:type="page"/>
      </w:r>
    </w:p>
    <w:p w14:paraId="23051F6C">
      <w:pPr>
        <w:keepNext w:val="0"/>
        <w:keepLines w:val="0"/>
        <w:pageBreakBefore w:val="0"/>
        <w:kinsoku/>
        <w:overflowPunct/>
        <w:topLinePunct w:val="0"/>
        <w:bidi w:val="0"/>
        <w:spacing w:line="360" w:lineRule="auto"/>
        <w:ind w:firstLine="562" w:firstLineChars="200"/>
        <w:jc w:val="center"/>
        <w:textAlignment w:val="auto"/>
        <w:rPr>
          <w:rFonts w:ascii="宋体" w:hAnsi="宋体"/>
          <w:b/>
          <w:color w:val="auto"/>
          <w:sz w:val="21"/>
          <w:szCs w:val="21"/>
          <w:highlight w:val="none"/>
        </w:rPr>
      </w:pPr>
      <w:r>
        <w:rPr>
          <w:rFonts w:hint="eastAsia" w:ascii="Times New Roman" w:hAnsi="宋体" w:eastAsia="宋体" w:cs="Times New Roman"/>
          <w:b/>
          <w:color w:val="auto"/>
          <w:sz w:val="28"/>
          <w:szCs w:val="28"/>
          <w:highlight w:val="none"/>
        </w:rPr>
        <w:t>目</w:t>
      </w:r>
      <w:r>
        <w:rPr>
          <w:rFonts w:hint="eastAsia" w:ascii="Times New Roman" w:hAnsi="宋体" w:eastAsia="宋体" w:cs="Times New Roman"/>
          <w:b/>
          <w:color w:val="auto"/>
          <w:sz w:val="28"/>
          <w:szCs w:val="28"/>
          <w:highlight w:val="none"/>
          <w:lang w:val="en-US" w:eastAsia="zh-CN"/>
        </w:rPr>
        <w:t xml:space="preserve">  </w:t>
      </w:r>
      <w:r>
        <w:rPr>
          <w:rFonts w:hint="eastAsia" w:ascii="Times New Roman" w:hAnsi="宋体" w:eastAsia="宋体" w:cs="Times New Roman"/>
          <w:b/>
          <w:color w:val="auto"/>
          <w:sz w:val="28"/>
          <w:szCs w:val="28"/>
          <w:highlight w:val="none"/>
        </w:rPr>
        <w:t>录</w:t>
      </w:r>
    </w:p>
    <w:p w14:paraId="78BB0C42">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lang w:eastAsia="zh-CN"/>
        </w:rPr>
      </w:pPr>
    </w:p>
    <w:p w14:paraId="41E76DE0">
      <w:pPr>
        <w:keepNext w:val="0"/>
        <w:keepLines w:val="0"/>
        <w:pageBreakBefore w:val="0"/>
        <w:kinsoku/>
        <w:overflowPunct/>
        <w:topLinePunct w:val="0"/>
        <w:bidi w:val="0"/>
        <w:spacing w:line="360" w:lineRule="auto"/>
        <w:ind w:firstLine="420" w:firstLineChars="200"/>
        <w:textAlignment w:val="auto"/>
        <w:rPr>
          <w:rFonts w:hint="eastAsia" w:ascii="宋体" w:hAnsi="宋体" w:eastAsiaTheme="minorEastAsia"/>
          <w:color w:val="auto"/>
          <w:sz w:val="21"/>
          <w:szCs w:val="21"/>
          <w:highlight w:val="none"/>
          <w:lang w:eastAsia="zh-CN"/>
        </w:rPr>
      </w:pPr>
      <w:r>
        <w:rPr>
          <w:rFonts w:hint="eastAsia" w:ascii="宋体" w:hAnsi="宋体"/>
          <w:color w:val="auto"/>
          <w:sz w:val="21"/>
          <w:szCs w:val="21"/>
          <w:highlight w:val="none"/>
          <w:lang w:val="en-US" w:eastAsia="zh-CN"/>
        </w:rPr>
        <w:t>一、投标函</w:t>
      </w:r>
      <w:r>
        <w:rPr>
          <w:rFonts w:hint="eastAsia" w:ascii="宋体" w:hAnsi="宋体" w:eastAsia="宋体" w:cs="Times New Roman"/>
          <w:b w:val="0"/>
          <w:bCs/>
          <w:color w:val="auto"/>
          <w:kern w:val="2"/>
          <w:sz w:val="21"/>
          <w:szCs w:val="21"/>
          <w:highlight w:val="none"/>
          <w:lang w:val="en-US" w:eastAsia="zh-CN" w:bidi="ar-SA"/>
        </w:rPr>
        <w:t>............................................................</w:t>
      </w:r>
    </w:p>
    <w:p w14:paraId="51622E6F">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b w:val="0"/>
          <w:bCs/>
          <w:color w:val="auto"/>
          <w:kern w:val="2"/>
          <w:sz w:val="21"/>
          <w:szCs w:val="21"/>
          <w:highlight w:val="none"/>
          <w:lang w:val="en-US" w:eastAsia="zh-CN" w:bidi="ar-SA"/>
        </w:rPr>
      </w:pPr>
      <w:r>
        <w:rPr>
          <w:rFonts w:hint="eastAsia" w:ascii="宋体" w:hAnsi="宋体"/>
          <w:color w:val="auto"/>
          <w:sz w:val="21"/>
          <w:szCs w:val="21"/>
          <w:highlight w:val="none"/>
          <w:lang w:val="en-US" w:eastAsia="zh-CN"/>
        </w:rPr>
        <w:t>二、</w:t>
      </w:r>
      <w:r>
        <w:rPr>
          <w:rFonts w:hint="eastAsia" w:ascii="宋体" w:hAnsi="宋体"/>
          <w:color w:val="auto"/>
          <w:sz w:val="21"/>
          <w:szCs w:val="21"/>
          <w:highlight w:val="none"/>
        </w:rPr>
        <w:t>报价表</w:t>
      </w:r>
      <w:r>
        <w:rPr>
          <w:rFonts w:hint="eastAsia" w:ascii="宋体" w:hAnsi="宋体" w:eastAsia="宋体" w:cs="Times New Roman"/>
          <w:b w:val="0"/>
          <w:bCs/>
          <w:color w:val="auto"/>
          <w:kern w:val="2"/>
          <w:sz w:val="21"/>
          <w:szCs w:val="21"/>
          <w:highlight w:val="none"/>
          <w:lang w:val="en-US" w:eastAsia="zh-CN" w:bidi="ar-SA"/>
        </w:rPr>
        <w:t>............................................................</w:t>
      </w:r>
    </w:p>
    <w:p w14:paraId="417EBE45">
      <w:pPr>
        <w:keepNext w:val="0"/>
        <w:keepLines w:val="0"/>
        <w:pageBreakBefore w:val="0"/>
        <w:kinsoku/>
        <w:overflowPunct/>
        <w:topLinePunct w:val="0"/>
        <w:bidi w:val="0"/>
        <w:spacing w:line="360" w:lineRule="auto"/>
        <w:ind w:firstLine="420" w:firstLineChars="200"/>
        <w:textAlignment w:val="auto"/>
        <w:rPr>
          <w:rFonts w:hint="default" w:ascii="宋体" w:hAnsi="宋体" w:eastAsiaTheme="minorEastAsia"/>
          <w:color w:val="auto"/>
          <w:sz w:val="21"/>
          <w:szCs w:val="21"/>
          <w:highlight w:val="none"/>
          <w:lang w:val="en-US" w:eastAsia="zh-CN"/>
        </w:rPr>
      </w:pPr>
      <w:r>
        <w:rPr>
          <w:rFonts w:hint="eastAsia" w:ascii="宋体" w:hAnsi="宋体"/>
          <w:color w:val="auto"/>
          <w:sz w:val="21"/>
          <w:szCs w:val="21"/>
          <w:highlight w:val="none"/>
          <w:lang w:val="en-US" w:eastAsia="zh-CN"/>
        </w:rPr>
        <w:t>三、资质材料</w:t>
      </w:r>
      <w:r>
        <w:rPr>
          <w:rFonts w:hint="eastAsia" w:ascii="宋体" w:hAnsi="宋体"/>
          <w:color w:val="auto"/>
          <w:sz w:val="21"/>
          <w:szCs w:val="21"/>
          <w:highlight w:val="none"/>
        </w:rPr>
        <w:t xml:space="preserve"> </w:t>
      </w:r>
      <w:r>
        <w:rPr>
          <w:rFonts w:hint="eastAsia" w:ascii="宋体" w:hAnsi="宋体"/>
          <w:color w:val="auto"/>
          <w:sz w:val="21"/>
          <w:szCs w:val="21"/>
          <w:highlight w:val="none"/>
          <w:lang w:val="en-US" w:eastAsia="zh-CN"/>
        </w:rPr>
        <w:t>.........................................................</w:t>
      </w:r>
    </w:p>
    <w:p w14:paraId="593B6E6F">
      <w:pPr>
        <w:keepNext w:val="0"/>
        <w:keepLines w:val="0"/>
        <w:pageBreakBefore w:val="0"/>
        <w:kinsoku/>
        <w:overflowPunct/>
        <w:topLinePunct w:val="0"/>
        <w:bidi w:val="0"/>
        <w:spacing w:line="360" w:lineRule="auto"/>
        <w:ind w:firstLine="420" w:firstLineChars="200"/>
        <w:textAlignment w:val="auto"/>
        <w:rPr>
          <w:rFonts w:hint="eastAsia" w:asciiTheme="minorEastAsia" w:hAnsiTheme="minorEastAsia" w:cstheme="minorEastAsia"/>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lang w:eastAsia="zh-CN"/>
        </w:rPr>
        <w:t>）</w:t>
      </w:r>
      <w:r>
        <w:rPr>
          <w:rFonts w:hint="eastAsia" w:asciiTheme="minorEastAsia" w:hAnsiTheme="minorEastAsia" w:eastAsiaTheme="minorEastAsia" w:cstheme="minorEastAsia"/>
          <w:sz w:val="21"/>
          <w:szCs w:val="21"/>
          <w:highlight w:val="none"/>
          <w:lang w:val="en-US" w:eastAsia="zh-CN"/>
        </w:rPr>
        <w:t>营业执照</w:t>
      </w:r>
      <w:r>
        <w:rPr>
          <w:rFonts w:hint="eastAsia" w:asciiTheme="minorEastAsia" w:hAnsiTheme="minorEastAsia" w:cstheme="minorEastAsia"/>
          <w:sz w:val="21"/>
          <w:szCs w:val="21"/>
          <w:highlight w:val="none"/>
          <w:lang w:val="en-US" w:eastAsia="zh-CN"/>
        </w:rPr>
        <w:t>或</w:t>
      </w:r>
      <w:r>
        <w:rPr>
          <w:rFonts w:hint="eastAsia" w:asciiTheme="minorEastAsia" w:hAnsiTheme="minorEastAsia" w:eastAsiaTheme="minorEastAsia" w:cstheme="minorEastAsia"/>
          <w:sz w:val="21"/>
          <w:szCs w:val="21"/>
          <w:highlight w:val="none"/>
          <w:lang w:val="en-US" w:eastAsia="zh-CN"/>
        </w:rPr>
        <w:t>法人证书</w:t>
      </w:r>
      <w:r>
        <w:rPr>
          <w:rFonts w:hint="eastAsia" w:asciiTheme="minorEastAsia" w:hAnsiTheme="minorEastAsia" w:cstheme="minorEastAsia"/>
          <w:sz w:val="21"/>
          <w:szCs w:val="21"/>
          <w:highlight w:val="none"/>
          <w:lang w:val="en-US" w:eastAsia="zh-CN"/>
        </w:rPr>
        <w:t>（自然人除外）、</w:t>
      </w:r>
      <w:r>
        <w:rPr>
          <w:rFonts w:hint="default" w:ascii="宋体" w:hAnsi="宋体" w:eastAsia="宋体" w:cs="宋体"/>
          <w:kern w:val="2"/>
          <w:sz w:val="21"/>
          <w:szCs w:val="21"/>
          <w:highlight w:val="none"/>
          <w:lang w:val="en-US" w:eastAsia="zh-CN" w:bidi="ar-SA"/>
        </w:rPr>
        <w:t>医疗器械经营或生产许可证，</w:t>
      </w:r>
      <w:r>
        <w:rPr>
          <w:rFonts w:hint="eastAsia" w:ascii="宋体" w:hAnsi="宋体" w:eastAsia="宋体" w:cs="宋体"/>
          <w:kern w:val="2"/>
          <w:sz w:val="21"/>
          <w:szCs w:val="21"/>
          <w:highlight w:val="none"/>
          <w:lang w:val="en-US" w:eastAsia="zh-CN" w:bidi="ar-SA"/>
        </w:rPr>
        <w:t>投标产品销售授权或</w:t>
      </w:r>
      <w:r>
        <w:rPr>
          <w:rFonts w:hint="default" w:ascii="宋体" w:hAnsi="宋体" w:eastAsia="宋体" w:cs="宋体"/>
          <w:kern w:val="2"/>
          <w:sz w:val="21"/>
          <w:szCs w:val="21"/>
          <w:highlight w:val="none"/>
          <w:lang w:val="en-US" w:eastAsia="zh-CN" w:bidi="ar-SA"/>
        </w:rPr>
        <w:t>合作协议</w:t>
      </w:r>
      <w:r>
        <w:rPr>
          <w:rFonts w:hint="eastAsia" w:asciiTheme="minorEastAsia" w:hAnsiTheme="minorEastAsia" w:cstheme="minorEastAsia"/>
          <w:sz w:val="21"/>
          <w:szCs w:val="21"/>
          <w:highlight w:val="none"/>
          <w:lang w:val="en-US" w:eastAsia="zh-CN"/>
        </w:rPr>
        <w:t>等资质材料复印件</w:t>
      </w:r>
      <w:r>
        <w:rPr>
          <w:rFonts w:hint="eastAsia" w:ascii="宋体" w:hAnsi="宋体" w:eastAsia="宋体" w:cs="Times New Roman"/>
          <w:b/>
          <w:color w:val="auto"/>
          <w:kern w:val="2"/>
          <w:sz w:val="21"/>
          <w:szCs w:val="21"/>
          <w:highlight w:val="none"/>
          <w:lang w:val="en-US" w:eastAsia="zh-CN" w:bidi="ar-SA"/>
        </w:rPr>
        <w:t>（必须提供）</w:t>
      </w:r>
    </w:p>
    <w:p w14:paraId="5F41EF9B">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b/>
          <w:color w:val="auto"/>
          <w:kern w:val="2"/>
          <w:sz w:val="21"/>
          <w:szCs w:val="21"/>
          <w:highlight w:val="none"/>
          <w:lang w:val="en-US" w:eastAsia="zh-CN" w:bidi="ar-SA"/>
        </w:rPr>
      </w:pPr>
      <w:r>
        <w:rPr>
          <w:rFonts w:hint="eastAsia" w:asciiTheme="minorEastAsia" w:hAnsiTheme="minorEastAsia" w:cstheme="minorEastAsia"/>
          <w:sz w:val="21"/>
          <w:szCs w:val="21"/>
          <w:highlight w:val="none"/>
          <w:lang w:val="en-US" w:eastAsia="zh-CN"/>
        </w:rPr>
        <w:t>（2）</w:t>
      </w:r>
      <w:r>
        <w:rPr>
          <w:rFonts w:hint="eastAsia" w:ascii="宋体" w:hAnsi="宋体" w:eastAsia="宋体" w:cs="Times New Roman"/>
          <w:color w:val="auto"/>
          <w:kern w:val="2"/>
          <w:sz w:val="21"/>
          <w:szCs w:val="21"/>
          <w:highlight w:val="none"/>
          <w:lang w:val="en-US" w:eastAsia="zh-CN" w:bidi="ar-SA"/>
        </w:rPr>
        <w:t>授权委托书及受委托人身份证复印件</w:t>
      </w:r>
      <w:r>
        <w:rPr>
          <w:rFonts w:hint="eastAsia" w:ascii="宋体" w:hAnsi="宋体" w:eastAsia="宋体" w:cs="Times New Roman"/>
          <w:b/>
          <w:color w:val="auto"/>
          <w:kern w:val="2"/>
          <w:sz w:val="21"/>
          <w:szCs w:val="21"/>
          <w:highlight w:val="none"/>
          <w:lang w:val="en-US" w:eastAsia="zh-CN" w:bidi="ar-SA"/>
        </w:rPr>
        <w:t>（委托代理人投标必须提供）</w:t>
      </w:r>
    </w:p>
    <w:p w14:paraId="01C3E9AA">
      <w:pPr>
        <w:keepNext w:val="0"/>
        <w:keepLines w:val="0"/>
        <w:pageBreakBefore w:val="0"/>
        <w:kinsoku/>
        <w:overflowPunct/>
        <w:topLinePunct w:val="0"/>
        <w:bidi w:val="0"/>
        <w:spacing w:line="360" w:lineRule="auto"/>
        <w:ind w:left="420" w:leftChars="200" w:firstLine="0" w:firstLineChars="0"/>
        <w:textAlignment w:val="auto"/>
        <w:rPr>
          <w:rFonts w:hint="eastAsia" w:ascii="宋体" w:hAnsi="宋体"/>
          <w:b w:val="0"/>
          <w:bCs w:val="0"/>
          <w:color w:val="auto"/>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报价截止时间前半年任意连续3个月的依法缴纳税收的凭据或完税证明复印件；（4）报价截止时间前半年任意连续3个月的依法缴纳社会保障资金的缴费凭证</w:t>
      </w:r>
    </w:p>
    <w:p w14:paraId="674E1D7D">
      <w:pPr>
        <w:keepNext w:val="0"/>
        <w:keepLines w:val="0"/>
        <w:pageBreakBefore w:val="0"/>
        <w:numPr>
          <w:ilvl w:val="0"/>
          <w:numId w:val="0"/>
        </w:numPr>
        <w:kinsoku/>
        <w:overflowPunct/>
        <w:topLinePunct w:val="0"/>
        <w:bidi w:val="0"/>
        <w:spacing w:line="360" w:lineRule="auto"/>
        <w:ind w:firstLine="420" w:firstLineChars="200"/>
        <w:textAlignment w:val="auto"/>
        <w:rPr>
          <w:rFonts w:hint="eastAsia" w:ascii="宋体" w:hAnsi="宋体"/>
          <w:b w:val="0"/>
          <w:bCs w:val="0"/>
          <w:color w:val="auto"/>
          <w:sz w:val="21"/>
          <w:szCs w:val="21"/>
          <w:highlight w:val="none"/>
          <w:lang w:val="en-US" w:eastAsia="zh-CN"/>
        </w:rPr>
      </w:pPr>
      <w:r>
        <w:rPr>
          <w:rFonts w:hint="eastAsia" w:ascii="宋体" w:hAnsi="宋体" w:eastAsiaTheme="minorEastAsia" w:cstheme="minorBidi"/>
          <w:b w:val="0"/>
          <w:bCs w:val="0"/>
          <w:color w:val="auto"/>
          <w:kern w:val="2"/>
          <w:sz w:val="21"/>
          <w:szCs w:val="21"/>
          <w:lang w:val="en-US" w:eastAsia="zh-CN" w:bidi="ar-SA"/>
        </w:rPr>
        <w:t>（</w:t>
      </w:r>
      <w:r>
        <w:rPr>
          <w:rFonts w:hint="eastAsia" w:ascii="宋体" w:hAnsi="宋体" w:cstheme="minorBidi"/>
          <w:b w:val="0"/>
          <w:bCs w:val="0"/>
          <w:color w:val="auto"/>
          <w:kern w:val="2"/>
          <w:sz w:val="21"/>
          <w:szCs w:val="21"/>
          <w:lang w:val="en-US" w:eastAsia="zh-CN" w:bidi="ar-SA"/>
        </w:rPr>
        <w:t>5</w:t>
      </w:r>
      <w:r>
        <w:rPr>
          <w:rFonts w:hint="eastAsia" w:ascii="宋体" w:hAnsi="宋体" w:eastAsiaTheme="minorEastAsia" w:cstheme="minorBidi"/>
          <w:b w:val="0"/>
          <w:bCs w:val="0"/>
          <w:color w:val="auto"/>
          <w:kern w:val="2"/>
          <w:sz w:val="21"/>
          <w:szCs w:val="21"/>
          <w:lang w:val="en-US" w:eastAsia="zh-CN" w:bidi="ar-SA"/>
        </w:rPr>
        <w:t>）</w:t>
      </w:r>
      <w:r>
        <w:rPr>
          <w:rFonts w:hint="eastAsia" w:ascii="宋体" w:hAnsi="宋体"/>
          <w:b w:val="0"/>
          <w:bCs w:val="0"/>
          <w:color w:val="auto"/>
          <w:sz w:val="21"/>
          <w:szCs w:val="21"/>
          <w:highlight w:val="none"/>
          <w:lang w:val="en-US" w:eastAsia="zh-CN"/>
        </w:rPr>
        <w:t>投标人2025年财务审计报告。</w:t>
      </w:r>
    </w:p>
    <w:p w14:paraId="5B8C405F">
      <w:pPr>
        <w:keepNext w:val="0"/>
        <w:keepLines w:val="0"/>
        <w:pageBreakBefore w:val="0"/>
        <w:numPr>
          <w:ilvl w:val="0"/>
          <w:numId w:val="0"/>
        </w:numPr>
        <w:kinsoku/>
        <w:overflowPunct/>
        <w:topLinePunct w:val="0"/>
        <w:bidi w:val="0"/>
        <w:spacing w:line="360" w:lineRule="auto"/>
        <w:ind w:firstLine="420" w:firstLineChars="200"/>
        <w:textAlignment w:val="auto"/>
        <w:rPr>
          <w:rFonts w:hint="default" w:ascii="宋体" w:hAnsi="宋体"/>
          <w:b w:val="0"/>
          <w:bCs w:val="0"/>
          <w:color w:val="auto"/>
          <w:sz w:val="21"/>
          <w:szCs w:val="21"/>
          <w:highlight w:val="none"/>
          <w:lang w:val="en-US" w:eastAsia="zh-CN"/>
        </w:rPr>
      </w:pPr>
      <w:r>
        <w:rPr>
          <w:rFonts w:hint="eastAsia" w:ascii="宋体" w:hAnsi="宋体"/>
          <w:b/>
          <w:bCs/>
          <w:color w:val="auto"/>
          <w:sz w:val="21"/>
          <w:szCs w:val="21"/>
          <w:highlight w:val="none"/>
          <w:lang w:val="en-US" w:eastAsia="zh-CN"/>
        </w:rPr>
        <w:t>（以上材料均须按政府采购要求加盖公章）</w:t>
      </w:r>
    </w:p>
    <w:p w14:paraId="713D1B16">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四、采购需求参数偏离表.............................................</w:t>
      </w:r>
    </w:p>
    <w:p w14:paraId="2AAC36CF">
      <w:pPr>
        <w:keepNext w:val="0"/>
        <w:keepLines w:val="0"/>
        <w:pageBreakBefore w:val="0"/>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五、产品介绍彩页、原厂功能及配置说明书（白皮书）、注册证书、检验检测报告、........</w:t>
      </w:r>
    </w:p>
    <w:p w14:paraId="4E85C1B5">
      <w:pPr>
        <w:keepNext w:val="0"/>
        <w:keepLines w:val="0"/>
        <w:pageBreakBefore w:val="0"/>
        <w:numPr>
          <w:ilvl w:val="0"/>
          <w:numId w:val="0"/>
        </w:numPr>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六、售后服务承诺（按照采购需求编制，格式自拟）</w:t>
      </w:r>
      <w:r>
        <w:rPr>
          <w:rFonts w:hint="eastAsia" w:ascii="宋体" w:hAnsi="宋体"/>
          <w:b/>
          <w:bCs/>
          <w:color w:val="auto"/>
          <w:sz w:val="21"/>
          <w:szCs w:val="21"/>
          <w:highlight w:val="none"/>
          <w:lang w:val="en-US" w:eastAsia="zh-CN"/>
        </w:rPr>
        <w:t>..........................</w:t>
      </w:r>
    </w:p>
    <w:p w14:paraId="4FA45A22">
      <w:pPr>
        <w:keepNext w:val="0"/>
        <w:keepLines w:val="0"/>
        <w:pageBreakBefore w:val="0"/>
        <w:numPr>
          <w:ilvl w:val="0"/>
          <w:numId w:val="0"/>
        </w:numPr>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七、配件耗材优惠报价（如有）</w:t>
      </w:r>
      <w:r>
        <w:rPr>
          <w:rFonts w:hint="eastAsia" w:ascii="宋体" w:hAnsi="宋体"/>
          <w:b/>
          <w:bCs/>
          <w:color w:val="auto"/>
          <w:sz w:val="21"/>
          <w:szCs w:val="21"/>
          <w:highlight w:val="none"/>
          <w:lang w:val="en-US" w:eastAsia="zh-CN"/>
        </w:rPr>
        <w:t>.......................................</w:t>
      </w:r>
    </w:p>
    <w:p w14:paraId="0C198694">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lang w:val="en-US" w:eastAsia="zh-CN"/>
        </w:rPr>
      </w:pPr>
      <w:r>
        <w:rPr>
          <w:rFonts w:ascii="宋体" w:hAnsi="宋体"/>
          <w:color w:val="auto"/>
          <w:sz w:val="21"/>
          <w:szCs w:val="21"/>
          <w:highlight w:val="none"/>
        </w:rPr>
        <w:br w:type="page"/>
      </w:r>
    </w:p>
    <w:p w14:paraId="1204B095">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val="en-US" w:eastAsia="zh-CN"/>
        </w:rPr>
      </w:pPr>
      <w:r>
        <w:rPr>
          <w:rFonts w:hint="eastAsia" w:ascii="宋体" w:hAnsi="宋体"/>
          <w:b/>
          <w:bCs/>
          <w:color w:val="auto"/>
          <w:sz w:val="21"/>
          <w:szCs w:val="21"/>
          <w:highlight w:val="none"/>
          <w:lang w:val="en-US" w:eastAsia="zh-CN"/>
        </w:rPr>
        <w:t>一、投标函</w:t>
      </w:r>
    </w:p>
    <w:p w14:paraId="37BCE504">
      <w:pPr>
        <w:spacing w:line="320" w:lineRule="exact"/>
        <w:jc w:val="center"/>
        <w:rPr>
          <w:rFonts w:ascii="宋体" w:hAnsi="宋体" w:eastAsia="宋体" w:cs="Calibri"/>
          <w:color w:val="000000"/>
          <w:spacing w:val="0"/>
          <w:sz w:val="24"/>
          <w:szCs w:val="24"/>
          <w:highlight w:val="none"/>
        </w:rPr>
      </w:pPr>
      <w:r>
        <w:rPr>
          <w:rFonts w:hint="eastAsia" w:ascii="宋体" w:hAnsi="宋体" w:eastAsia="宋体" w:cs="Calibri"/>
          <w:b/>
          <w:color w:val="000000"/>
          <w:spacing w:val="0"/>
          <w:sz w:val="32"/>
          <w:szCs w:val="32"/>
          <w:highlight w:val="none"/>
          <w:lang w:val="en-US" w:eastAsia="zh-CN"/>
        </w:rPr>
        <w:t>投标函</w:t>
      </w:r>
    </w:p>
    <w:p w14:paraId="308B42F5">
      <w:pPr>
        <w:spacing w:before="156" w:beforeLines="50" w:after="50" w:line="320" w:lineRule="exact"/>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致：</w:t>
      </w:r>
      <w:r>
        <w:rPr>
          <w:rFonts w:hint="eastAsia" w:ascii="宋体" w:hAnsi="宋体" w:eastAsia="宋体" w:cs="Calibri"/>
          <w:color w:val="000000"/>
          <w:spacing w:val="0"/>
          <w:szCs w:val="21"/>
          <w:highlight w:val="none"/>
          <w:u w:val="single"/>
        </w:rPr>
        <w:t>广西骨伤医院</w:t>
      </w:r>
      <w:r>
        <w:rPr>
          <w:rFonts w:hint="eastAsia" w:ascii="宋体" w:hAnsi="宋体" w:eastAsia="宋体" w:cs="Calibri"/>
          <w:color w:val="000000"/>
          <w:spacing w:val="0"/>
          <w:szCs w:val="21"/>
          <w:highlight w:val="none"/>
        </w:rPr>
        <w:t>：</w:t>
      </w:r>
    </w:p>
    <w:p w14:paraId="6DE311EA">
      <w:pPr>
        <w:spacing w:before="156" w:beforeLines="50" w:after="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u w:val="single"/>
        </w:rPr>
        <w:t>（</w:t>
      </w:r>
      <w:r>
        <w:rPr>
          <w:rFonts w:hint="eastAsia" w:ascii="宋体" w:hAnsi="宋体" w:eastAsia="宋体" w:cs="Calibri"/>
          <w:color w:val="000000"/>
          <w:spacing w:val="0"/>
          <w:szCs w:val="21"/>
          <w:highlight w:val="none"/>
          <w:u w:val="single"/>
          <w:lang w:eastAsia="zh-CN"/>
        </w:rPr>
        <w:t>供应商</w:t>
      </w:r>
      <w:r>
        <w:rPr>
          <w:rFonts w:hint="eastAsia" w:ascii="宋体" w:hAnsi="宋体" w:eastAsia="宋体" w:cs="Calibri"/>
          <w:color w:val="000000"/>
          <w:spacing w:val="0"/>
          <w:szCs w:val="21"/>
          <w:highlight w:val="none"/>
          <w:u w:val="single"/>
        </w:rPr>
        <w:t>）</w:t>
      </w:r>
      <w:r>
        <w:rPr>
          <w:rFonts w:hint="eastAsia" w:ascii="宋体" w:hAnsi="宋体" w:eastAsia="宋体" w:cs="Calibri"/>
          <w:color w:val="000000"/>
          <w:spacing w:val="0"/>
          <w:szCs w:val="21"/>
          <w:highlight w:val="none"/>
        </w:rPr>
        <w:t>系中华人民共和国合法供应商，经营地址</w:t>
      </w:r>
      <w:r>
        <w:rPr>
          <w:rFonts w:hint="eastAsia" w:ascii="宋体" w:hAnsi="宋体" w:eastAsia="宋体" w:cs="Calibri"/>
          <w:color w:val="000000"/>
          <w:spacing w:val="0"/>
          <w:szCs w:val="21"/>
          <w:highlight w:val="none"/>
          <w:u w:val="single"/>
        </w:rPr>
        <w:t xml:space="preserve">                          </w:t>
      </w:r>
      <w:r>
        <w:rPr>
          <w:rFonts w:hint="eastAsia" w:ascii="宋体" w:hAnsi="宋体" w:eastAsia="宋体" w:cs="Calibri"/>
          <w:color w:val="000000"/>
          <w:spacing w:val="0"/>
          <w:szCs w:val="21"/>
          <w:highlight w:val="none"/>
        </w:rPr>
        <w:t>。</w:t>
      </w:r>
    </w:p>
    <w:p w14:paraId="044EF4D5">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我方愿意参加贵方组织的</w:t>
      </w:r>
      <w:r>
        <w:rPr>
          <w:rFonts w:hint="eastAsia" w:ascii="宋体" w:hAnsi="宋体" w:eastAsia="宋体" w:cs="Calibri"/>
          <w:color w:val="000000"/>
          <w:spacing w:val="0"/>
          <w:szCs w:val="21"/>
          <w:highlight w:val="none"/>
          <w:u w:val="single"/>
        </w:rPr>
        <w:t>（项目名称）</w:t>
      </w:r>
      <w:r>
        <w:rPr>
          <w:rFonts w:hint="eastAsia" w:ascii="宋体" w:hAnsi="宋体" w:eastAsia="宋体" w:cs="Calibri"/>
          <w:color w:val="000000"/>
          <w:spacing w:val="0"/>
          <w:szCs w:val="21"/>
          <w:highlight w:val="none"/>
        </w:rPr>
        <w:t>项目的竞标，为便于贵方公正、择优地确定成交供应商及其竞标产品和服务，我方就本次竞标有关事项郑重声明如下：</w:t>
      </w:r>
    </w:p>
    <w:p w14:paraId="5CC83856">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1.我方向贵方提交的所有</w:t>
      </w:r>
      <w:r>
        <w:rPr>
          <w:rFonts w:hint="eastAsia" w:ascii="宋体" w:hAnsi="宋体" w:eastAsia="宋体" w:cs="Calibri"/>
          <w:color w:val="000000"/>
          <w:spacing w:val="0"/>
          <w:szCs w:val="21"/>
          <w:highlight w:val="none"/>
          <w:lang w:eastAsia="zh-CN"/>
        </w:rPr>
        <w:t>报价文件</w:t>
      </w:r>
      <w:r>
        <w:rPr>
          <w:rFonts w:hint="eastAsia" w:ascii="宋体" w:hAnsi="宋体" w:eastAsia="宋体" w:cs="Calibri"/>
          <w:color w:val="000000"/>
          <w:spacing w:val="0"/>
          <w:szCs w:val="21"/>
          <w:highlight w:val="none"/>
        </w:rPr>
        <w:t>、资料都是准确的和真实的。</w:t>
      </w:r>
    </w:p>
    <w:p w14:paraId="172836CF">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1B9F12D4">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3.在此，我方宣布同意如下：</w:t>
      </w:r>
    </w:p>
    <w:p w14:paraId="6719B155">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（1）将按</w:t>
      </w:r>
      <w:r>
        <w:rPr>
          <w:rFonts w:hint="eastAsia" w:ascii="宋体" w:hAnsi="宋体" w:eastAsia="宋体" w:cs="Calibri"/>
          <w:color w:val="000000"/>
          <w:spacing w:val="0"/>
          <w:szCs w:val="21"/>
          <w:highlight w:val="none"/>
          <w:lang w:val="en-US" w:eastAsia="zh-CN"/>
        </w:rPr>
        <w:t>采购需求参数</w:t>
      </w:r>
      <w:r>
        <w:rPr>
          <w:rFonts w:hint="eastAsia" w:ascii="宋体" w:hAnsi="宋体" w:eastAsia="宋体" w:cs="Calibri"/>
          <w:color w:val="000000"/>
          <w:spacing w:val="0"/>
          <w:szCs w:val="21"/>
          <w:highlight w:val="none"/>
        </w:rPr>
        <w:t>的约定履行合同责任和义务；</w:t>
      </w:r>
    </w:p>
    <w:p w14:paraId="0DACB7E3">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（2）已详细</w:t>
      </w:r>
      <w:r>
        <w:rPr>
          <w:rFonts w:hint="eastAsia" w:ascii="宋体" w:hAnsi="宋体" w:eastAsia="宋体" w:cs="Calibri"/>
          <w:color w:val="000000"/>
          <w:spacing w:val="0"/>
          <w:szCs w:val="21"/>
          <w:highlight w:val="none"/>
          <w:lang w:val="en-US" w:eastAsia="zh-CN"/>
        </w:rPr>
        <w:t>知晓</w:t>
      </w:r>
      <w:r>
        <w:rPr>
          <w:rFonts w:hint="eastAsia" w:ascii="宋体" w:hAnsi="宋体" w:eastAsia="宋体" w:cs="Calibri"/>
          <w:color w:val="000000"/>
          <w:spacing w:val="0"/>
          <w:szCs w:val="21"/>
          <w:highlight w:val="none"/>
        </w:rPr>
        <w:t>审查全部</w:t>
      </w:r>
      <w:r>
        <w:rPr>
          <w:rFonts w:hint="eastAsia" w:ascii="宋体" w:hAnsi="宋体" w:eastAsia="宋体" w:cs="Calibri"/>
          <w:color w:val="000000"/>
          <w:spacing w:val="0"/>
          <w:szCs w:val="21"/>
          <w:highlight w:val="none"/>
          <w:lang w:val="en-US" w:eastAsia="zh-CN"/>
        </w:rPr>
        <w:t>采购需求文件各项条款并承诺</w:t>
      </w:r>
      <w:r>
        <w:rPr>
          <w:rFonts w:hint="eastAsia" w:ascii="宋体" w:hAnsi="宋体" w:eastAsia="宋体" w:cs="Calibri"/>
          <w:b/>
          <w:bCs/>
          <w:color w:val="000000"/>
          <w:spacing w:val="0"/>
          <w:szCs w:val="21"/>
          <w:highlight w:val="none"/>
          <w:lang w:val="en-US" w:eastAsia="zh-CN"/>
        </w:rPr>
        <w:t>据实响应</w:t>
      </w:r>
      <w:r>
        <w:rPr>
          <w:rFonts w:hint="eastAsia" w:ascii="宋体" w:hAnsi="宋体" w:eastAsia="宋体" w:cs="Calibri"/>
          <w:color w:val="000000"/>
          <w:spacing w:val="0"/>
          <w:szCs w:val="21"/>
          <w:highlight w:val="none"/>
          <w:lang w:val="en-US" w:eastAsia="zh-CN"/>
        </w:rPr>
        <w:t>采购文件中技术及商务需求参数</w:t>
      </w:r>
      <w:r>
        <w:rPr>
          <w:rFonts w:hint="eastAsia" w:ascii="宋体" w:hAnsi="宋体" w:eastAsia="宋体" w:cs="Calibri"/>
          <w:color w:val="000000"/>
          <w:spacing w:val="0"/>
          <w:szCs w:val="21"/>
          <w:highlight w:val="none"/>
        </w:rPr>
        <w:t>；</w:t>
      </w:r>
    </w:p>
    <w:p w14:paraId="4079C2EF">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（3）同意提供按照贵方可能要求的与</w:t>
      </w:r>
      <w:r>
        <w:rPr>
          <w:rFonts w:hint="eastAsia" w:ascii="宋体" w:hAnsi="宋体" w:eastAsia="宋体" w:cs="Calibri"/>
          <w:color w:val="000000"/>
          <w:spacing w:val="0"/>
          <w:szCs w:val="21"/>
          <w:highlight w:val="none"/>
          <w:lang w:val="en-US" w:eastAsia="zh-CN"/>
        </w:rPr>
        <w:t>标的</w:t>
      </w:r>
      <w:r>
        <w:rPr>
          <w:rFonts w:hint="eastAsia" w:ascii="宋体" w:hAnsi="宋体" w:eastAsia="宋体" w:cs="Calibri"/>
          <w:color w:val="000000"/>
          <w:spacing w:val="0"/>
          <w:szCs w:val="21"/>
          <w:highlight w:val="none"/>
        </w:rPr>
        <w:t>一切数据或资料；</w:t>
      </w:r>
    </w:p>
    <w:p w14:paraId="627ACBC7">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4.我方承诺符合《中华人民共和国政府采购法》第二十二条规定：</w:t>
      </w:r>
    </w:p>
    <w:p w14:paraId="586ED590">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（1）具有独立承担民事责任的能力；</w:t>
      </w:r>
    </w:p>
    <w:p w14:paraId="25BB3D14">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（2）具有良好的商业信誉和健全的财务会计制度；</w:t>
      </w:r>
    </w:p>
    <w:p w14:paraId="5111EED7">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（3）具有履行合同所必需的设备和专业技术能力；</w:t>
      </w:r>
    </w:p>
    <w:p w14:paraId="5C57DDDD">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（4）有依法缴纳税收和社会保障资金的良好记录；</w:t>
      </w:r>
    </w:p>
    <w:p w14:paraId="19EE46CE">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（5）参加政府采购活动前三年内，在经营活动中没有重大违法记录；</w:t>
      </w:r>
    </w:p>
    <w:p w14:paraId="270232BC">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（6）法律、行政法规规定的其他条件。</w:t>
      </w:r>
    </w:p>
    <w:p w14:paraId="207D4C0D">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2D5B4DC4">
      <w:pPr>
        <w:spacing w:before="100" w:beforeAutospacing="1" w:after="100" w:afterAutospacing="1"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6.以上事项如有虚假或隐瞒，我方愿意承担一切后果，并不再寻求任何旨在减轻或免除法律责任的辩解。</w:t>
      </w:r>
    </w:p>
    <w:p w14:paraId="60E78D71">
      <w:pPr>
        <w:spacing w:before="100" w:beforeAutospacing="1" w:after="100" w:afterAutospacing="1" w:line="320" w:lineRule="exact"/>
        <w:ind w:left="141" w:leftChars="67" w:firstLine="315" w:firstLineChars="15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特此承诺。</w:t>
      </w:r>
    </w:p>
    <w:p w14:paraId="1EC2C4AD">
      <w:pPr>
        <w:spacing w:line="320" w:lineRule="exact"/>
        <w:ind w:firstLine="3780" w:firstLineChars="1800"/>
        <w:rPr>
          <w:rFonts w:hint="eastAsia" w:ascii="宋体" w:hAnsi="宋体" w:eastAsia="宋体" w:cs="Calibri"/>
          <w:color w:val="000000"/>
          <w:spacing w:val="0"/>
          <w:szCs w:val="21"/>
          <w:highlight w:val="none"/>
        </w:rPr>
      </w:pPr>
    </w:p>
    <w:p w14:paraId="3E20081A">
      <w:pPr>
        <w:spacing w:line="320" w:lineRule="exact"/>
        <w:ind w:firstLine="3780" w:firstLineChars="1800"/>
        <w:rPr>
          <w:rFonts w:hint="eastAsia" w:ascii="宋体" w:hAnsi="宋体" w:eastAsia="宋体" w:cs="Calibri"/>
          <w:color w:val="000000"/>
          <w:spacing w:val="0"/>
          <w:szCs w:val="21"/>
          <w:highlight w:val="none"/>
        </w:rPr>
      </w:pPr>
    </w:p>
    <w:p w14:paraId="3143C7C8">
      <w:pPr>
        <w:spacing w:line="320" w:lineRule="exact"/>
        <w:ind w:firstLine="3780" w:firstLineChars="18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法定代表人（</w:t>
      </w:r>
      <w:r>
        <w:rPr>
          <w:rFonts w:hint="eastAsia" w:ascii="宋体" w:hAnsi="宋体" w:eastAsia="宋体" w:cs="Calibri"/>
          <w:color w:val="000000"/>
          <w:spacing w:val="0"/>
          <w:szCs w:val="21"/>
          <w:highlight w:val="none"/>
          <w:lang w:eastAsia="zh-CN"/>
        </w:rPr>
        <w:t>签字/签章</w:t>
      </w:r>
      <w:r>
        <w:rPr>
          <w:rFonts w:hint="eastAsia" w:ascii="宋体" w:hAnsi="宋体" w:eastAsia="宋体" w:cs="Calibri"/>
          <w:color w:val="000000"/>
          <w:spacing w:val="0"/>
          <w:szCs w:val="21"/>
          <w:highlight w:val="none"/>
        </w:rPr>
        <w:t>）：</w:t>
      </w:r>
      <w:r>
        <w:rPr>
          <w:rFonts w:hint="eastAsia" w:ascii="宋体" w:hAnsi="宋体" w:eastAsia="宋体" w:cs="Calibri"/>
          <w:color w:val="000000"/>
          <w:spacing w:val="0"/>
          <w:szCs w:val="21"/>
          <w:highlight w:val="none"/>
          <w:u w:val="single"/>
        </w:rPr>
        <w:t xml:space="preserve">                             </w:t>
      </w:r>
      <w:r>
        <w:rPr>
          <w:rFonts w:hint="eastAsia" w:ascii="宋体" w:hAnsi="宋体" w:eastAsia="宋体" w:cs="Calibri"/>
          <w:color w:val="000000"/>
          <w:spacing w:val="0"/>
          <w:szCs w:val="21"/>
          <w:highlight w:val="none"/>
        </w:rPr>
        <w:t xml:space="preserve">                                     </w:t>
      </w:r>
    </w:p>
    <w:p w14:paraId="47B26BBC">
      <w:pPr>
        <w:spacing w:line="320" w:lineRule="exact"/>
        <w:ind w:firstLine="3780" w:firstLineChars="1800"/>
        <w:rPr>
          <w:rFonts w:ascii="宋体" w:hAnsi="宋体" w:eastAsia="宋体" w:cs="Calibri"/>
          <w:color w:val="000000"/>
          <w:spacing w:val="0"/>
          <w:szCs w:val="21"/>
          <w:highlight w:val="none"/>
          <w:u w:val="single"/>
        </w:rPr>
      </w:pPr>
      <w:r>
        <w:rPr>
          <w:rFonts w:hint="eastAsia" w:ascii="宋体" w:hAnsi="宋体" w:eastAsia="宋体" w:cs="Calibri"/>
          <w:color w:val="000000"/>
          <w:spacing w:val="0"/>
          <w:szCs w:val="21"/>
          <w:highlight w:val="none"/>
        </w:rPr>
        <w:t>供应商（盖公章）：</w:t>
      </w:r>
      <w:r>
        <w:rPr>
          <w:rFonts w:hint="eastAsia" w:ascii="宋体" w:hAnsi="宋体" w:eastAsia="宋体" w:cs="Calibri"/>
          <w:color w:val="000000"/>
          <w:spacing w:val="0"/>
          <w:szCs w:val="21"/>
          <w:highlight w:val="none"/>
          <w:u w:val="single"/>
        </w:rPr>
        <w:t xml:space="preserve">                               </w:t>
      </w:r>
      <w:r>
        <w:rPr>
          <w:rFonts w:hint="eastAsia" w:ascii="宋体" w:hAnsi="宋体" w:eastAsia="宋体" w:cs="Calibri"/>
          <w:color w:val="000000"/>
          <w:spacing w:val="0"/>
          <w:szCs w:val="21"/>
          <w:highlight w:val="none"/>
        </w:rPr>
        <w:t xml:space="preserve">           </w:t>
      </w:r>
    </w:p>
    <w:p w14:paraId="146C5291">
      <w:pPr>
        <w:wordWrap w:val="0"/>
        <w:spacing w:before="156" w:beforeLines="50" w:after="50" w:line="320" w:lineRule="exact"/>
        <w:ind w:right="482" w:firstLine="210" w:firstLineChars="100"/>
        <w:contextualSpacing/>
        <w:jc w:val="center"/>
        <w:rPr>
          <w:rFonts w:hint="eastAsia"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 xml:space="preserve">                                                         年    月    日 </w:t>
      </w:r>
    </w:p>
    <w:p w14:paraId="73901FCF">
      <w:pPr>
        <w:keepNext w:val="0"/>
        <w:keepLines w:val="0"/>
        <w:pageBreakBefore w:val="0"/>
        <w:kinsoku/>
        <w:overflowPunct/>
        <w:topLinePunct w:val="0"/>
        <w:bidi w:val="0"/>
        <w:spacing w:line="360" w:lineRule="auto"/>
        <w:ind w:firstLine="420" w:firstLineChars="200"/>
        <w:textAlignment w:val="auto"/>
        <w:rPr>
          <w:rFonts w:hint="default" w:ascii="宋体" w:hAnsi="宋体"/>
          <w:b/>
          <w:bCs/>
          <w:color w:val="auto"/>
          <w:sz w:val="21"/>
          <w:szCs w:val="21"/>
          <w:highlight w:val="none"/>
          <w:lang w:val="en-US" w:eastAsia="zh-CN"/>
        </w:rPr>
      </w:pPr>
      <w:r>
        <w:rPr>
          <w:rFonts w:ascii="宋体" w:hAnsi="宋体"/>
          <w:color w:val="auto"/>
          <w:sz w:val="21"/>
          <w:szCs w:val="21"/>
          <w:highlight w:val="none"/>
        </w:rPr>
        <w:br w:type="page"/>
      </w:r>
    </w:p>
    <w:p w14:paraId="2FE436D1">
      <w:pPr>
        <w:keepNext w:val="0"/>
        <w:keepLines w:val="0"/>
        <w:pageBreakBefore w:val="0"/>
        <w:kinsoku/>
        <w:overflowPunct/>
        <w:topLinePunct w:val="0"/>
        <w:bidi w:val="0"/>
        <w:spacing w:line="360" w:lineRule="auto"/>
        <w:ind w:firstLine="420" w:firstLineChars="200"/>
        <w:jc w:val="both"/>
        <w:textAlignment w:val="auto"/>
        <w:rPr>
          <w:rFonts w:hint="eastAsia" w:ascii="宋体" w:hAnsi="宋体" w:eastAsia="宋体"/>
          <w:b/>
          <w:color w:val="auto"/>
          <w:sz w:val="21"/>
          <w:szCs w:val="21"/>
          <w:highlight w:val="none"/>
          <w:lang w:val="en-US" w:eastAsia="zh-CN"/>
        </w:rPr>
      </w:pPr>
      <w:r>
        <w:rPr>
          <w:rFonts w:hint="eastAsia" w:ascii="宋体" w:hAnsi="宋体"/>
          <w:b/>
          <w:bCs/>
          <w:color w:val="auto"/>
          <w:sz w:val="21"/>
          <w:szCs w:val="21"/>
          <w:highlight w:val="none"/>
          <w:lang w:val="en-US" w:eastAsia="zh-CN"/>
        </w:rPr>
        <w:t>二、报价表：</w:t>
      </w:r>
    </w:p>
    <w:p w14:paraId="198BA9AF">
      <w:pPr>
        <w:spacing w:line="520" w:lineRule="exact"/>
        <w:jc w:val="center"/>
        <w:rPr>
          <w:rFonts w:hint="eastAsia" w:ascii="方正小标宋简体" w:hAnsi="方正小标宋简体" w:eastAsia="方正小标宋简体" w:cs="Calibri"/>
          <w:bCs/>
          <w:color w:val="000000"/>
          <w:sz w:val="44"/>
          <w:szCs w:val="44"/>
          <w:highlight w:val="none"/>
        </w:rPr>
      </w:pPr>
    </w:p>
    <w:p w14:paraId="44EEF5EE">
      <w:pPr>
        <w:spacing w:line="520" w:lineRule="exact"/>
        <w:jc w:val="center"/>
        <w:rPr>
          <w:rFonts w:ascii="方正小标宋简体" w:hAnsi="方正小标宋简体" w:eastAsia="方正小标宋简体" w:cs="Calibri"/>
          <w:bCs/>
          <w:color w:val="000000"/>
          <w:sz w:val="32"/>
          <w:szCs w:val="32"/>
          <w:highlight w:val="none"/>
        </w:rPr>
      </w:pPr>
      <w:r>
        <w:rPr>
          <w:rFonts w:hint="eastAsia" w:ascii="方正小标宋简体" w:hAnsi="方正小标宋简体" w:eastAsia="方正小标宋简体" w:cs="Calibri"/>
          <w:bCs/>
          <w:color w:val="000000"/>
          <w:sz w:val="44"/>
          <w:szCs w:val="44"/>
          <w:highlight w:val="none"/>
        </w:rPr>
        <w:t>竞  标  报  价  表</w:t>
      </w:r>
    </w:p>
    <w:p w14:paraId="0DB55AA5">
      <w:pPr>
        <w:spacing w:line="440" w:lineRule="exact"/>
        <w:jc w:val="center"/>
        <w:rPr>
          <w:rFonts w:ascii="方正小标宋简体" w:hAnsi="方正小标宋简体" w:eastAsia="方正小标宋简体" w:cs="Calibri"/>
          <w:bCs/>
          <w:color w:val="000000"/>
          <w:sz w:val="32"/>
          <w:szCs w:val="32"/>
          <w:highlight w:val="none"/>
        </w:rPr>
      </w:pPr>
      <w:r>
        <w:rPr>
          <w:rFonts w:hint="eastAsia" w:ascii="方正小标宋简体" w:hAnsi="方正小标宋简体" w:eastAsia="方正小标宋简体" w:cs="Calibri"/>
          <w:bCs/>
          <w:color w:val="000000"/>
          <w:sz w:val="32"/>
          <w:szCs w:val="32"/>
          <w:highlight w:val="none"/>
        </w:rPr>
        <w:t xml:space="preserve"> </w:t>
      </w:r>
    </w:p>
    <w:p w14:paraId="5FE98543">
      <w:pPr>
        <w:spacing w:line="440" w:lineRule="exact"/>
        <w:jc w:val="left"/>
        <w:rPr>
          <w:rFonts w:hint="eastAsia" w:ascii="仿宋_GB2312" w:hAnsi="Calibri" w:eastAsia="仿宋_GB2312" w:cs="Calibri"/>
          <w:color w:val="000000"/>
          <w:sz w:val="24"/>
          <w:szCs w:val="24"/>
          <w:highlight w:val="none"/>
          <w:lang w:val="en-US" w:eastAsia="zh-CN"/>
        </w:rPr>
      </w:pPr>
      <w:r>
        <w:rPr>
          <w:rFonts w:hint="eastAsia" w:ascii="仿宋_GB2312" w:hAnsi="Calibri" w:eastAsia="仿宋_GB2312" w:cs="Calibri"/>
          <w:color w:val="000000"/>
          <w:sz w:val="24"/>
          <w:szCs w:val="24"/>
          <w:highlight w:val="none"/>
          <w:lang w:val="en-US" w:eastAsia="zh-CN"/>
        </w:rPr>
        <w:t>项目名称：离心机采购项目</w:t>
      </w:r>
    </w:p>
    <w:p w14:paraId="6662F33B">
      <w:pPr>
        <w:spacing w:line="440" w:lineRule="exact"/>
        <w:jc w:val="left"/>
        <w:rPr>
          <w:rFonts w:hint="default" w:ascii="仿宋_GB2312" w:hAnsi="Calibri" w:eastAsia="仿宋_GB2312" w:cs="Calibri"/>
          <w:color w:val="000000"/>
          <w:sz w:val="24"/>
          <w:szCs w:val="24"/>
          <w:highlight w:val="none"/>
          <w:lang w:val="en-US" w:eastAsia="zh-CN"/>
        </w:rPr>
      </w:pPr>
      <w:r>
        <w:rPr>
          <w:rFonts w:hint="eastAsia" w:ascii="仿宋_GB2312" w:hAnsi="Calibri" w:eastAsia="仿宋_GB2312" w:cs="Calibri"/>
          <w:color w:val="000000"/>
          <w:sz w:val="24"/>
          <w:szCs w:val="24"/>
          <w:highlight w:val="none"/>
          <w:lang w:val="en-US" w:eastAsia="zh-CN"/>
        </w:rPr>
        <w:t>项目编号：GXGSYY-CGB-YLSBK-2026-27</w:t>
      </w:r>
    </w:p>
    <w:tbl>
      <w:tblPr>
        <w:tblStyle w:val="13"/>
        <w:tblpPr w:leftFromText="180" w:rightFromText="180" w:vertAnchor="text" w:horzAnchor="page" w:tblpX="975" w:tblpY="398"/>
        <w:tblOverlap w:val="never"/>
        <w:tblW w:w="102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2023"/>
        <w:gridCol w:w="717"/>
        <w:gridCol w:w="905"/>
        <w:gridCol w:w="1585"/>
        <w:gridCol w:w="1635"/>
        <w:gridCol w:w="2595"/>
      </w:tblGrid>
      <w:tr w14:paraId="4BA01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95" w:type="dxa"/>
            <w:tcBorders>
              <w:top w:val="single" w:color="auto" w:sz="4" w:space="0"/>
              <w:left w:val="single" w:color="auto" w:sz="4" w:space="0"/>
              <w:bottom w:val="single" w:color="auto" w:sz="4" w:space="0"/>
              <w:right w:val="single" w:color="auto" w:sz="4" w:space="0"/>
            </w:tcBorders>
            <w:vAlign w:val="center"/>
          </w:tcPr>
          <w:p w14:paraId="2D1FD25F">
            <w:pPr>
              <w:snapToGrid w:val="0"/>
              <w:spacing w:before="50" w:after="50" w:line="440" w:lineRule="exac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序号</w:t>
            </w:r>
          </w:p>
        </w:tc>
        <w:tc>
          <w:tcPr>
            <w:tcW w:w="2023" w:type="dxa"/>
            <w:tcBorders>
              <w:top w:val="single" w:color="auto" w:sz="4" w:space="0"/>
              <w:left w:val="nil"/>
              <w:bottom w:val="single" w:color="auto" w:sz="4" w:space="0"/>
              <w:right w:val="single" w:color="auto" w:sz="4" w:space="0"/>
            </w:tcBorders>
            <w:vAlign w:val="center"/>
          </w:tcPr>
          <w:p w14:paraId="70ADEBDA">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lang w:val="en-US" w:eastAsia="zh-CN"/>
              </w:rPr>
              <w:t>标的</w:t>
            </w:r>
            <w:r>
              <w:rPr>
                <w:rFonts w:hint="eastAsia" w:ascii="仿宋_GB2312" w:hAnsi="Calibri" w:eastAsia="仿宋_GB2312" w:cs="Calibri"/>
                <w:color w:val="000000"/>
                <w:sz w:val="24"/>
                <w:szCs w:val="24"/>
                <w:highlight w:val="none"/>
              </w:rPr>
              <w:t>名称</w:t>
            </w:r>
          </w:p>
        </w:tc>
        <w:tc>
          <w:tcPr>
            <w:tcW w:w="717" w:type="dxa"/>
            <w:tcBorders>
              <w:top w:val="single" w:color="auto" w:sz="4" w:space="0"/>
              <w:left w:val="nil"/>
              <w:bottom w:val="single" w:color="auto" w:sz="4" w:space="0"/>
              <w:right w:val="single" w:color="auto" w:sz="4" w:space="0"/>
            </w:tcBorders>
            <w:vAlign w:val="center"/>
          </w:tcPr>
          <w:p w14:paraId="4ACEE03D">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数量</w:t>
            </w:r>
          </w:p>
        </w:tc>
        <w:tc>
          <w:tcPr>
            <w:tcW w:w="905" w:type="dxa"/>
            <w:tcBorders>
              <w:top w:val="single" w:color="auto" w:sz="4" w:space="0"/>
              <w:left w:val="nil"/>
              <w:bottom w:val="single" w:color="auto" w:sz="4" w:space="0"/>
              <w:right w:val="single" w:color="auto" w:sz="4" w:space="0"/>
            </w:tcBorders>
            <w:vAlign w:val="center"/>
          </w:tcPr>
          <w:p w14:paraId="48ED7242">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单位</w:t>
            </w:r>
          </w:p>
        </w:tc>
        <w:tc>
          <w:tcPr>
            <w:tcW w:w="1585" w:type="dxa"/>
            <w:tcBorders>
              <w:top w:val="single" w:color="auto" w:sz="4" w:space="0"/>
              <w:left w:val="nil"/>
              <w:bottom w:val="single" w:color="auto" w:sz="4" w:space="0"/>
              <w:right w:val="single" w:color="auto" w:sz="4" w:space="0"/>
            </w:tcBorders>
            <w:vAlign w:val="center"/>
          </w:tcPr>
          <w:p w14:paraId="15A8DA3D">
            <w:pPr>
              <w:spacing w:line="440" w:lineRule="exact"/>
              <w:jc w:val="center"/>
              <w:rPr>
                <w:rFonts w:hint="eastAsia" w:ascii="仿宋_GB2312" w:hAnsi="Calibri" w:eastAsia="仿宋_GB2312" w:cs="Calibri"/>
                <w:color w:val="000000"/>
                <w:sz w:val="24"/>
                <w:szCs w:val="24"/>
                <w:highlight w:val="none"/>
                <w:lang w:eastAsia="zh-CN"/>
              </w:rPr>
            </w:pPr>
            <w:r>
              <w:rPr>
                <w:rFonts w:hint="eastAsia" w:ascii="仿宋_GB2312" w:hAnsi="Calibri" w:eastAsia="仿宋_GB2312" w:cs="Calibri"/>
                <w:color w:val="000000"/>
                <w:sz w:val="24"/>
                <w:szCs w:val="24"/>
                <w:highlight w:val="none"/>
              </w:rPr>
              <w:t>单价</w:t>
            </w:r>
            <w:r>
              <w:rPr>
                <w:rFonts w:hint="eastAsia" w:ascii="仿宋_GB2312" w:hAnsi="Calibri" w:eastAsia="仿宋_GB2312" w:cs="Calibri"/>
                <w:color w:val="000000"/>
                <w:sz w:val="24"/>
                <w:szCs w:val="24"/>
                <w:highlight w:val="none"/>
                <w:lang w:eastAsia="zh-CN"/>
              </w:rPr>
              <w:t>（</w:t>
            </w:r>
            <w:r>
              <w:rPr>
                <w:rFonts w:hint="eastAsia" w:ascii="仿宋_GB2312" w:hAnsi="Calibri" w:eastAsia="仿宋_GB2312" w:cs="Calibri"/>
                <w:color w:val="000000"/>
                <w:sz w:val="24"/>
                <w:szCs w:val="24"/>
                <w:highlight w:val="none"/>
                <w:lang w:val="en-US" w:eastAsia="zh-CN"/>
              </w:rPr>
              <w:t>元</w:t>
            </w:r>
            <w:r>
              <w:rPr>
                <w:rFonts w:hint="eastAsia" w:ascii="仿宋_GB2312" w:hAnsi="Calibri" w:eastAsia="仿宋_GB2312" w:cs="Calibri"/>
                <w:color w:val="000000"/>
                <w:sz w:val="24"/>
                <w:szCs w:val="24"/>
                <w:highlight w:val="none"/>
                <w:lang w:eastAsia="zh-CN"/>
              </w:rPr>
              <w:t>）</w:t>
            </w:r>
          </w:p>
        </w:tc>
        <w:tc>
          <w:tcPr>
            <w:tcW w:w="1635" w:type="dxa"/>
            <w:tcBorders>
              <w:top w:val="single" w:color="auto" w:sz="4" w:space="0"/>
              <w:left w:val="nil"/>
              <w:bottom w:val="single" w:color="auto" w:sz="4" w:space="0"/>
              <w:right w:val="single" w:color="auto" w:sz="4" w:space="0"/>
            </w:tcBorders>
            <w:vAlign w:val="center"/>
          </w:tcPr>
          <w:p w14:paraId="53E8B75B">
            <w:pPr>
              <w:spacing w:line="440" w:lineRule="exact"/>
              <w:jc w:val="center"/>
              <w:rPr>
                <w:rFonts w:hint="eastAsia" w:ascii="仿宋_GB2312" w:hAnsi="Calibri" w:eastAsia="仿宋_GB2312" w:cs="Calibri"/>
                <w:color w:val="000000"/>
                <w:sz w:val="24"/>
                <w:szCs w:val="24"/>
                <w:highlight w:val="none"/>
                <w:lang w:eastAsia="zh-CN"/>
              </w:rPr>
            </w:pPr>
            <w:r>
              <w:rPr>
                <w:rFonts w:hint="eastAsia" w:ascii="仿宋_GB2312" w:hAnsi="Calibri" w:eastAsia="仿宋_GB2312" w:cs="Calibri"/>
                <w:color w:val="000000"/>
                <w:sz w:val="24"/>
                <w:szCs w:val="24"/>
                <w:highlight w:val="none"/>
              </w:rPr>
              <w:t>总价</w:t>
            </w:r>
            <w:r>
              <w:rPr>
                <w:rFonts w:hint="eastAsia" w:ascii="仿宋_GB2312" w:hAnsi="Calibri" w:eastAsia="仿宋_GB2312" w:cs="Calibri"/>
                <w:color w:val="000000"/>
                <w:sz w:val="24"/>
                <w:szCs w:val="24"/>
                <w:highlight w:val="none"/>
                <w:lang w:eastAsia="zh-CN"/>
              </w:rPr>
              <w:t>（</w:t>
            </w:r>
            <w:r>
              <w:rPr>
                <w:rFonts w:hint="eastAsia" w:ascii="仿宋_GB2312" w:hAnsi="Calibri" w:eastAsia="仿宋_GB2312" w:cs="Calibri"/>
                <w:color w:val="000000"/>
                <w:sz w:val="24"/>
                <w:szCs w:val="24"/>
                <w:highlight w:val="none"/>
                <w:lang w:val="en-US" w:eastAsia="zh-CN"/>
              </w:rPr>
              <w:t>元</w:t>
            </w:r>
            <w:r>
              <w:rPr>
                <w:rFonts w:hint="eastAsia" w:ascii="仿宋_GB2312" w:hAnsi="Calibri" w:eastAsia="仿宋_GB2312" w:cs="Calibri"/>
                <w:color w:val="000000"/>
                <w:sz w:val="24"/>
                <w:szCs w:val="24"/>
                <w:highlight w:val="none"/>
                <w:lang w:eastAsia="zh-CN"/>
              </w:rPr>
              <w:t>）</w:t>
            </w:r>
          </w:p>
        </w:tc>
        <w:tc>
          <w:tcPr>
            <w:tcW w:w="2595" w:type="dxa"/>
            <w:tcBorders>
              <w:top w:val="single" w:color="auto" w:sz="4" w:space="0"/>
              <w:left w:val="nil"/>
              <w:bottom w:val="single" w:color="auto" w:sz="4" w:space="0"/>
              <w:right w:val="single" w:color="auto" w:sz="4" w:space="0"/>
            </w:tcBorders>
            <w:vAlign w:val="center"/>
          </w:tcPr>
          <w:p w14:paraId="2D2961BB">
            <w:pPr>
              <w:keepNext w:val="0"/>
              <w:keepLines w:val="0"/>
              <w:pageBreakBefore w:val="0"/>
              <w:widowControl w:val="0"/>
              <w:kinsoku/>
              <w:wordWrap/>
              <w:overflowPunct/>
              <w:topLinePunct w:val="0"/>
              <w:autoSpaceDE/>
              <w:autoSpaceDN/>
              <w:bidi w:val="0"/>
              <w:adjustRightInd/>
              <w:snapToGrid/>
              <w:spacing w:line="440" w:lineRule="exact"/>
              <w:ind w:right="0" w:rightChars="0"/>
              <w:jc w:val="center"/>
              <w:textAlignment w:val="auto"/>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备注</w:t>
            </w:r>
          </w:p>
        </w:tc>
      </w:tr>
      <w:tr w14:paraId="643CE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95" w:type="dxa"/>
            <w:tcBorders>
              <w:top w:val="single" w:color="auto" w:sz="4" w:space="0"/>
              <w:left w:val="single" w:color="auto" w:sz="4" w:space="0"/>
              <w:bottom w:val="single" w:color="auto" w:sz="4" w:space="0"/>
              <w:right w:val="single" w:color="auto" w:sz="4" w:space="0"/>
            </w:tcBorders>
            <w:vAlign w:val="center"/>
          </w:tcPr>
          <w:p w14:paraId="6BAF2922">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1</w:t>
            </w:r>
          </w:p>
        </w:tc>
        <w:tc>
          <w:tcPr>
            <w:tcW w:w="2023" w:type="dxa"/>
            <w:tcBorders>
              <w:top w:val="single" w:color="auto" w:sz="4" w:space="0"/>
              <w:left w:val="nil"/>
              <w:bottom w:val="single" w:color="auto" w:sz="4" w:space="0"/>
              <w:right w:val="single" w:color="auto" w:sz="4" w:space="0"/>
            </w:tcBorders>
            <w:vAlign w:val="center"/>
          </w:tcPr>
          <w:p w14:paraId="7D9D8E59">
            <w:pPr>
              <w:spacing w:line="440" w:lineRule="exact"/>
              <w:jc w:val="center"/>
              <w:rPr>
                <w:rFonts w:hint="default" w:ascii="仿宋_GB2312" w:hAnsi="Calibri" w:eastAsia="仿宋_GB2312" w:cs="Calibri"/>
                <w:color w:val="000000"/>
                <w:sz w:val="24"/>
                <w:szCs w:val="24"/>
                <w:highlight w:val="none"/>
                <w:lang w:val="en-US" w:eastAsia="zh-CN"/>
              </w:rPr>
            </w:pPr>
          </w:p>
        </w:tc>
        <w:tc>
          <w:tcPr>
            <w:tcW w:w="717" w:type="dxa"/>
            <w:tcBorders>
              <w:top w:val="single" w:color="auto" w:sz="4" w:space="0"/>
              <w:left w:val="nil"/>
              <w:bottom w:val="single" w:color="auto" w:sz="4" w:space="0"/>
              <w:right w:val="single" w:color="auto" w:sz="4" w:space="0"/>
            </w:tcBorders>
            <w:vAlign w:val="center"/>
          </w:tcPr>
          <w:p w14:paraId="21E83A5C">
            <w:pPr>
              <w:spacing w:line="440" w:lineRule="exact"/>
              <w:jc w:val="center"/>
              <w:rPr>
                <w:rFonts w:hint="default" w:ascii="仿宋_GB2312" w:hAnsi="Calibri" w:eastAsia="仿宋_GB2312" w:cs="Calibri"/>
                <w:color w:val="000000"/>
                <w:sz w:val="24"/>
                <w:szCs w:val="24"/>
                <w:highlight w:val="none"/>
                <w:lang w:val="en-US" w:eastAsia="zh-CN"/>
              </w:rPr>
            </w:pPr>
          </w:p>
        </w:tc>
        <w:tc>
          <w:tcPr>
            <w:tcW w:w="905" w:type="dxa"/>
            <w:tcBorders>
              <w:top w:val="single" w:color="auto" w:sz="4" w:space="0"/>
              <w:left w:val="nil"/>
              <w:bottom w:val="single" w:color="auto" w:sz="4" w:space="0"/>
              <w:right w:val="single" w:color="auto" w:sz="4" w:space="0"/>
            </w:tcBorders>
            <w:vAlign w:val="center"/>
          </w:tcPr>
          <w:p w14:paraId="4559E9F5">
            <w:pPr>
              <w:spacing w:line="440" w:lineRule="exact"/>
              <w:jc w:val="center"/>
              <w:rPr>
                <w:rFonts w:hint="default" w:ascii="仿宋_GB2312" w:hAnsi="Calibri" w:eastAsia="仿宋_GB2312" w:cs="Calibri"/>
                <w:color w:val="000000"/>
                <w:sz w:val="24"/>
                <w:szCs w:val="24"/>
                <w:highlight w:val="none"/>
                <w:lang w:val="en-US" w:eastAsia="zh-CN"/>
              </w:rPr>
            </w:pPr>
          </w:p>
        </w:tc>
        <w:tc>
          <w:tcPr>
            <w:tcW w:w="1585" w:type="dxa"/>
            <w:tcBorders>
              <w:top w:val="single" w:color="auto" w:sz="4" w:space="0"/>
              <w:left w:val="nil"/>
              <w:bottom w:val="single" w:color="auto" w:sz="4" w:space="0"/>
              <w:right w:val="single" w:color="auto" w:sz="4" w:space="0"/>
            </w:tcBorders>
          </w:tcPr>
          <w:p w14:paraId="79227D83">
            <w:pPr>
              <w:spacing w:line="440" w:lineRule="exact"/>
              <w:rPr>
                <w:rFonts w:ascii="仿宋_GB2312" w:hAnsi="Calibri" w:eastAsia="仿宋_GB2312" w:cs="Calibri"/>
                <w:color w:val="000000"/>
                <w:sz w:val="24"/>
                <w:szCs w:val="24"/>
                <w:highlight w:val="none"/>
              </w:rPr>
            </w:pPr>
          </w:p>
        </w:tc>
        <w:tc>
          <w:tcPr>
            <w:tcW w:w="1635" w:type="dxa"/>
            <w:tcBorders>
              <w:top w:val="single" w:color="auto" w:sz="4" w:space="0"/>
              <w:left w:val="nil"/>
              <w:bottom w:val="single" w:color="auto" w:sz="4" w:space="0"/>
              <w:right w:val="single" w:color="auto" w:sz="4" w:space="0"/>
            </w:tcBorders>
          </w:tcPr>
          <w:p w14:paraId="218BDBC3">
            <w:pPr>
              <w:spacing w:line="440" w:lineRule="exact"/>
              <w:rPr>
                <w:rFonts w:ascii="仿宋_GB2312" w:hAnsi="Calibri" w:eastAsia="仿宋_GB2312" w:cs="Calibri"/>
                <w:color w:val="000000"/>
                <w:sz w:val="24"/>
                <w:szCs w:val="24"/>
                <w:highlight w:val="none"/>
              </w:rPr>
            </w:pPr>
          </w:p>
        </w:tc>
        <w:tc>
          <w:tcPr>
            <w:tcW w:w="2595" w:type="dxa"/>
            <w:tcBorders>
              <w:top w:val="single" w:color="auto" w:sz="4" w:space="0"/>
              <w:left w:val="nil"/>
              <w:bottom w:val="single" w:color="auto" w:sz="4" w:space="0"/>
              <w:right w:val="single" w:color="auto" w:sz="4" w:space="0"/>
            </w:tcBorders>
            <w:vAlign w:val="center"/>
          </w:tcPr>
          <w:p w14:paraId="0560E5C5">
            <w:pPr>
              <w:spacing w:line="440" w:lineRule="exact"/>
              <w:rPr>
                <w:rFonts w:ascii="仿宋_GB2312" w:hAnsi="Calibri" w:eastAsia="仿宋_GB2312" w:cs="Calibri"/>
                <w:color w:val="000000"/>
                <w:sz w:val="24"/>
                <w:szCs w:val="24"/>
                <w:highlight w:val="none"/>
              </w:rPr>
            </w:pPr>
          </w:p>
        </w:tc>
      </w:tr>
      <w:tr w14:paraId="15B9B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95" w:type="dxa"/>
            <w:tcBorders>
              <w:top w:val="single" w:color="auto" w:sz="4" w:space="0"/>
              <w:left w:val="single" w:color="auto" w:sz="4" w:space="0"/>
              <w:bottom w:val="single" w:color="auto" w:sz="4" w:space="0"/>
              <w:right w:val="single" w:color="auto" w:sz="4" w:space="0"/>
            </w:tcBorders>
            <w:vAlign w:val="center"/>
          </w:tcPr>
          <w:p w14:paraId="64948958">
            <w:pPr>
              <w:snapToGrid w:val="0"/>
              <w:spacing w:before="50" w:after="50" w:line="440" w:lineRule="exact"/>
              <w:rPr>
                <w:rFonts w:hint="eastAsia" w:ascii="仿宋_GB2312" w:hAnsi="Calibri" w:eastAsia="仿宋_GB2312" w:cs="Calibri"/>
                <w:color w:val="000000"/>
                <w:sz w:val="24"/>
                <w:szCs w:val="24"/>
                <w:highlight w:val="none"/>
              </w:rPr>
            </w:pPr>
          </w:p>
        </w:tc>
        <w:tc>
          <w:tcPr>
            <w:tcW w:w="9460" w:type="dxa"/>
            <w:gridSpan w:val="6"/>
            <w:tcBorders>
              <w:top w:val="single" w:color="auto" w:sz="4" w:space="0"/>
              <w:left w:val="single" w:color="auto" w:sz="4" w:space="0"/>
              <w:bottom w:val="single" w:color="auto" w:sz="4" w:space="0"/>
              <w:right w:val="single" w:color="auto" w:sz="4" w:space="0"/>
            </w:tcBorders>
            <w:vAlign w:val="center"/>
          </w:tcPr>
          <w:p w14:paraId="34559FE4">
            <w:pPr>
              <w:snapToGrid w:val="0"/>
              <w:spacing w:before="50" w:after="50" w:line="440" w:lineRule="exac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合计金额大写：人民币</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rPr>
              <w:t>（￥</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rPr>
              <w:t>）</w:t>
            </w:r>
          </w:p>
        </w:tc>
      </w:tr>
    </w:tbl>
    <w:p w14:paraId="694E4B3D">
      <w:pPr>
        <w:snapToGrid w:val="0"/>
        <w:spacing w:before="50" w:after="50" w:line="440" w:lineRule="exact"/>
        <w:ind w:firstLine="480" w:firstLineChars="200"/>
        <w:jc w:val="lef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1.供应商的报价表必须加盖供应商公章并由法定代表人或委托代理人</w:t>
      </w:r>
      <w:r>
        <w:rPr>
          <w:rFonts w:hint="eastAsia" w:ascii="仿宋_GB2312" w:hAnsi="Calibri" w:eastAsia="仿宋_GB2312" w:cs="Calibri"/>
          <w:color w:val="000000"/>
          <w:sz w:val="24"/>
          <w:szCs w:val="24"/>
          <w:highlight w:val="none"/>
          <w:lang w:eastAsia="zh-CN"/>
        </w:rPr>
        <w:t>签字/签章</w:t>
      </w:r>
      <w:r>
        <w:rPr>
          <w:rFonts w:hint="eastAsia" w:ascii="仿宋_GB2312" w:hAnsi="Calibri" w:eastAsia="仿宋_GB2312" w:cs="Calibri"/>
          <w:color w:val="000000"/>
          <w:sz w:val="24"/>
          <w:szCs w:val="24"/>
          <w:highlight w:val="none"/>
        </w:rPr>
        <w:t>，</w:t>
      </w:r>
      <w:r>
        <w:rPr>
          <w:rFonts w:hint="eastAsia" w:ascii="仿宋_GB2312" w:hAnsi="Calibri" w:eastAsia="仿宋_GB2312" w:cs="Calibri"/>
          <w:b/>
          <w:color w:val="000000"/>
          <w:sz w:val="24"/>
          <w:szCs w:val="24"/>
          <w:highlight w:val="none"/>
        </w:rPr>
        <w:t>否则其</w:t>
      </w:r>
      <w:r>
        <w:rPr>
          <w:rFonts w:hint="eastAsia" w:ascii="仿宋_GB2312" w:hAnsi="Calibri" w:eastAsia="仿宋_GB2312" w:cs="Calibri"/>
          <w:b/>
          <w:color w:val="000000"/>
          <w:sz w:val="24"/>
          <w:szCs w:val="24"/>
          <w:highlight w:val="none"/>
          <w:lang w:eastAsia="zh-CN"/>
        </w:rPr>
        <w:t>报价文件</w:t>
      </w:r>
      <w:r>
        <w:rPr>
          <w:rFonts w:hint="eastAsia" w:ascii="仿宋_GB2312" w:hAnsi="Calibri" w:eastAsia="仿宋_GB2312" w:cs="Calibri"/>
          <w:b/>
          <w:color w:val="000000"/>
          <w:sz w:val="24"/>
          <w:szCs w:val="24"/>
          <w:highlight w:val="none"/>
        </w:rPr>
        <w:t>按无效响应处理</w:t>
      </w:r>
      <w:r>
        <w:rPr>
          <w:rFonts w:hint="eastAsia" w:ascii="仿宋_GB2312" w:hAnsi="Calibri" w:eastAsia="仿宋_GB2312" w:cs="Calibri"/>
          <w:color w:val="000000"/>
          <w:sz w:val="24"/>
          <w:szCs w:val="24"/>
          <w:highlight w:val="none"/>
        </w:rPr>
        <w:t>。</w:t>
      </w:r>
    </w:p>
    <w:p w14:paraId="71E65B11">
      <w:pPr>
        <w:snapToGrid w:val="0"/>
        <w:spacing w:before="50" w:after="50" w:line="440" w:lineRule="exact"/>
        <w:ind w:firstLine="480" w:firstLineChars="200"/>
        <w:jc w:val="left"/>
        <w:rPr>
          <w:rFonts w:ascii="仿宋_GB2312" w:hAnsi="Calibri" w:eastAsia="仿宋_GB2312" w:cs="Calibri"/>
          <w:b/>
          <w:color w:val="000000"/>
          <w:sz w:val="24"/>
          <w:szCs w:val="24"/>
          <w:highlight w:val="none"/>
        </w:rPr>
      </w:pPr>
      <w:r>
        <w:rPr>
          <w:rFonts w:hint="eastAsia" w:ascii="仿宋_GB2312" w:hAnsi="Calibri" w:eastAsia="仿宋_GB2312" w:cs="Calibri"/>
          <w:bCs/>
          <w:color w:val="000000"/>
          <w:sz w:val="24"/>
          <w:szCs w:val="24"/>
          <w:highlight w:val="none"/>
        </w:rPr>
        <w:t>2.</w:t>
      </w:r>
      <w:r>
        <w:rPr>
          <w:rFonts w:hint="eastAsia" w:ascii="仿宋_GB2312" w:hAnsi="Calibri" w:eastAsia="仿宋_GB2312" w:cs="Calibri"/>
          <w:color w:val="000000"/>
          <w:sz w:val="24"/>
          <w:szCs w:val="24"/>
          <w:highlight w:val="none"/>
        </w:rPr>
        <w:t>报价一经涂改，应在涂改处加盖供应商公章或由法定代表人或委托代理人</w:t>
      </w:r>
      <w:r>
        <w:rPr>
          <w:rFonts w:hint="eastAsia" w:ascii="仿宋_GB2312" w:hAnsi="Calibri" w:eastAsia="仿宋_GB2312" w:cs="Calibri"/>
          <w:color w:val="000000"/>
          <w:sz w:val="24"/>
          <w:szCs w:val="24"/>
          <w:highlight w:val="none"/>
          <w:lang w:eastAsia="zh-CN"/>
        </w:rPr>
        <w:t>签字/签章</w:t>
      </w:r>
      <w:r>
        <w:rPr>
          <w:rFonts w:hint="eastAsia" w:ascii="仿宋_GB2312" w:hAnsi="Calibri" w:eastAsia="仿宋_GB2312" w:cs="Calibri"/>
          <w:color w:val="000000"/>
          <w:sz w:val="24"/>
          <w:szCs w:val="24"/>
          <w:highlight w:val="none"/>
        </w:rPr>
        <w:t>或盖章</w:t>
      </w:r>
      <w:r>
        <w:rPr>
          <w:rFonts w:hint="eastAsia" w:ascii="仿宋_GB2312" w:hAnsi="Calibri" w:eastAsia="仿宋_GB2312" w:cs="Calibri"/>
          <w:b/>
          <w:color w:val="000000"/>
          <w:sz w:val="24"/>
          <w:szCs w:val="24"/>
          <w:highlight w:val="none"/>
        </w:rPr>
        <w:t>，否则其</w:t>
      </w:r>
      <w:r>
        <w:rPr>
          <w:rFonts w:hint="eastAsia" w:ascii="仿宋_GB2312" w:hAnsi="Calibri" w:eastAsia="仿宋_GB2312" w:cs="Calibri"/>
          <w:b/>
          <w:color w:val="000000"/>
          <w:sz w:val="24"/>
          <w:szCs w:val="24"/>
          <w:highlight w:val="none"/>
          <w:lang w:eastAsia="zh-CN"/>
        </w:rPr>
        <w:t>报价文件</w:t>
      </w:r>
      <w:r>
        <w:rPr>
          <w:rFonts w:hint="eastAsia" w:ascii="仿宋_GB2312" w:hAnsi="Calibri" w:eastAsia="仿宋_GB2312" w:cs="Calibri"/>
          <w:b/>
          <w:color w:val="000000"/>
          <w:sz w:val="24"/>
          <w:szCs w:val="24"/>
          <w:highlight w:val="none"/>
        </w:rPr>
        <w:t>按无效响应处理。</w:t>
      </w:r>
    </w:p>
    <w:p w14:paraId="43C5B16E">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630CD104">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2123F94F">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3A11F781">
      <w:pPr>
        <w:pStyle w:val="7"/>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法定代表人或委托代理人（</w:t>
      </w:r>
      <w:r>
        <w:rPr>
          <w:rFonts w:hint="eastAsia" w:hAnsi="宋体"/>
          <w:color w:val="auto"/>
          <w:sz w:val="21"/>
          <w:szCs w:val="21"/>
          <w:highlight w:val="none"/>
          <w:lang w:eastAsia="zh-CN"/>
        </w:rPr>
        <w:t>签字/签章</w:t>
      </w:r>
      <w:r>
        <w:rPr>
          <w:rFonts w:hint="eastAsia" w:hAnsi="宋体"/>
          <w:color w:val="auto"/>
          <w:sz w:val="21"/>
          <w:szCs w:val="21"/>
          <w:highlight w:val="none"/>
          <w:lang w:val="en-US" w:eastAsia="zh-CN"/>
        </w:rPr>
        <w:t>/签章</w:t>
      </w:r>
      <w:r>
        <w:rPr>
          <w:rFonts w:hint="eastAsia" w:hAnsi="宋体"/>
          <w:color w:val="auto"/>
          <w:sz w:val="21"/>
          <w:szCs w:val="21"/>
          <w:highlight w:val="none"/>
        </w:rPr>
        <w:t>）：</w:t>
      </w:r>
      <w:r>
        <w:rPr>
          <w:rFonts w:hint="eastAsia" w:hAnsi="宋体"/>
          <w:color w:val="auto"/>
          <w:sz w:val="21"/>
          <w:szCs w:val="21"/>
          <w:highlight w:val="none"/>
          <w:u w:val="single"/>
        </w:rPr>
        <w:t xml:space="preserve">                  </w:t>
      </w:r>
    </w:p>
    <w:p w14:paraId="6C49915C">
      <w:pPr>
        <w:pStyle w:val="7"/>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供应商（</w:t>
      </w:r>
      <w:r>
        <w:rPr>
          <w:rFonts w:hint="eastAsia" w:hAnsi="宋体"/>
          <w:color w:val="auto"/>
          <w:sz w:val="21"/>
          <w:szCs w:val="21"/>
          <w:highlight w:val="none"/>
          <w:lang w:val="en-US" w:eastAsia="zh-CN"/>
        </w:rPr>
        <w:t>公</w:t>
      </w:r>
      <w:r>
        <w:rPr>
          <w:rFonts w:hint="eastAsia" w:hAnsi="宋体"/>
          <w:color w:val="auto"/>
          <w:sz w:val="21"/>
          <w:szCs w:val="21"/>
          <w:highlight w:val="none"/>
        </w:rPr>
        <w:t>章）：</w:t>
      </w:r>
      <w:r>
        <w:rPr>
          <w:rFonts w:hint="eastAsia" w:hAnsi="宋体"/>
          <w:color w:val="auto"/>
          <w:sz w:val="21"/>
          <w:szCs w:val="21"/>
          <w:highlight w:val="none"/>
          <w:u w:val="single"/>
        </w:rPr>
        <w:t xml:space="preserve">                              </w:t>
      </w:r>
    </w:p>
    <w:p w14:paraId="5111D080">
      <w:pPr>
        <w:pStyle w:val="7"/>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日期：</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 xml:space="preserve">日 </w:t>
      </w:r>
    </w:p>
    <w:p w14:paraId="42152918">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4B3107EF">
      <w:pPr>
        <w:keepNext w:val="0"/>
        <w:keepLines w:val="0"/>
        <w:pageBreakBefore w:val="0"/>
        <w:widowControl/>
        <w:kinsoku/>
        <w:overflowPunct/>
        <w:topLinePunct w:val="0"/>
        <w:bidi w:val="0"/>
        <w:spacing w:line="360" w:lineRule="auto"/>
        <w:jc w:val="left"/>
        <w:textAlignment w:val="auto"/>
        <w:rPr>
          <w:rFonts w:ascii="宋体" w:hAnsi="宋体"/>
          <w:b/>
          <w:color w:val="auto"/>
          <w:sz w:val="21"/>
          <w:szCs w:val="21"/>
          <w:highlight w:val="none"/>
        </w:rPr>
      </w:pPr>
      <w:r>
        <w:rPr>
          <w:rFonts w:ascii="宋体" w:hAnsi="宋体"/>
          <w:b/>
          <w:color w:val="auto"/>
          <w:sz w:val="21"/>
          <w:szCs w:val="21"/>
          <w:highlight w:val="none"/>
        </w:rPr>
        <w:br w:type="page"/>
      </w:r>
    </w:p>
    <w:p w14:paraId="5A5730ED">
      <w:pPr>
        <w:keepNext w:val="0"/>
        <w:keepLines w:val="0"/>
        <w:pageBreakBefore w:val="0"/>
        <w:kinsoku/>
        <w:overflowPunct/>
        <w:topLinePunct w:val="0"/>
        <w:bidi w:val="0"/>
        <w:spacing w:line="360" w:lineRule="auto"/>
        <w:ind w:firstLine="420" w:firstLineChars="200"/>
        <w:jc w:val="both"/>
        <w:textAlignment w:val="auto"/>
        <w:rPr>
          <w:rFonts w:hint="default" w:ascii="宋体" w:hAnsi="宋体"/>
          <w:b/>
          <w:bCs/>
          <w:color w:val="auto"/>
          <w:sz w:val="21"/>
          <w:szCs w:val="21"/>
          <w:highlight w:val="none"/>
          <w:lang w:val="en-US" w:eastAsia="zh-CN"/>
        </w:rPr>
      </w:pPr>
      <w:r>
        <w:rPr>
          <w:rFonts w:hint="eastAsia" w:ascii="宋体" w:hAnsi="宋体"/>
          <w:b/>
          <w:bCs/>
          <w:color w:val="auto"/>
          <w:sz w:val="21"/>
          <w:szCs w:val="21"/>
          <w:highlight w:val="none"/>
          <w:lang w:val="en-US" w:eastAsia="zh-CN"/>
        </w:rPr>
        <w:t>三、资质材料</w:t>
      </w:r>
    </w:p>
    <w:p w14:paraId="22554193">
      <w:pPr>
        <w:keepNext w:val="0"/>
        <w:keepLines w:val="0"/>
        <w:pageBreakBefore w:val="0"/>
        <w:kinsoku/>
        <w:overflowPunct/>
        <w:topLinePunct w:val="0"/>
        <w:bidi w:val="0"/>
        <w:spacing w:line="360" w:lineRule="auto"/>
        <w:ind w:firstLine="420" w:firstLineChars="200"/>
        <w:textAlignment w:val="auto"/>
        <w:rPr>
          <w:rFonts w:hint="eastAsia" w:asciiTheme="minorEastAsia" w:hAnsiTheme="minorEastAsia" w:cstheme="minorEastAsia"/>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lang w:eastAsia="zh-CN"/>
        </w:rPr>
        <w:t>）</w:t>
      </w:r>
      <w:r>
        <w:rPr>
          <w:rFonts w:hint="eastAsia" w:asciiTheme="minorEastAsia" w:hAnsiTheme="minorEastAsia" w:eastAsiaTheme="minorEastAsia" w:cstheme="minorEastAsia"/>
          <w:sz w:val="21"/>
          <w:szCs w:val="21"/>
          <w:highlight w:val="none"/>
          <w:lang w:val="en-US" w:eastAsia="zh-CN"/>
        </w:rPr>
        <w:t>营业执照</w:t>
      </w:r>
      <w:r>
        <w:rPr>
          <w:rFonts w:hint="eastAsia" w:asciiTheme="minorEastAsia" w:hAnsiTheme="minorEastAsia" w:cstheme="minorEastAsia"/>
          <w:sz w:val="21"/>
          <w:szCs w:val="21"/>
          <w:highlight w:val="none"/>
          <w:lang w:val="en-US" w:eastAsia="zh-CN"/>
        </w:rPr>
        <w:t>或</w:t>
      </w:r>
      <w:r>
        <w:rPr>
          <w:rFonts w:hint="eastAsia" w:asciiTheme="minorEastAsia" w:hAnsiTheme="minorEastAsia" w:eastAsiaTheme="minorEastAsia" w:cstheme="minorEastAsia"/>
          <w:sz w:val="21"/>
          <w:szCs w:val="21"/>
          <w:highlight w:val="none"/>
          <w:lang w:val="en-US" w:eastAsia="zh-CN"/>
        </w:rPr>
        <w:t>法人证书</w:t>
      </w:r>
      <w:r>
        <w:rPr>
          <w:rFonts w:hint="eastAsia" w:asciiTheme="minorEastAsia" w:hAnsiTheme="minorEastAsia" w:cstheme="minorEastAsia"/>
          <w:sz w:val="21"/>
          <w:szCs w:val="21"/>
          <w:highlight w:val="none"/>
          <w:lang w:val="en-US" w:eastAsia="zh-CN"/>
        </w:rPr>
        <w:t>（自然人除外）、</w:t>
      </w:r>
      <w:r>
        <w:rPr>
          <w:rFonts w:hint="default" w:ascii="宋体" w:hAnsi="宋体" w:eastAsia="宋体" w:cs="宋体"/>
          <w:kern w:val="2"/>
          <w:sz w:val="21"/>
          <w:szCs w:val="21"/>
          <w:highlight w:val="none"/>
          <w:lang w:val="en-US" w:eastAsia="zh-CN" w:bidi="ar-SA"/>
        </w:rPr>
        <w:t>医疗器械经营或生产许可证，</w:t>
      </w:r>
      <w:r>
        <w:rPr>
          <w:rFonts w:hint="eastAsia" w:ascii="宋体" w:hAnsi="宋体" w:eastAsia="宋体" w:cs="宋体"/>
          <w:kern w:val="2"/>
          <w:sz w:val="21"/>
          <w:szCs w:val="21"/>
          <w:highlight w:val="none"/>
          <w:lang w:val="en-US" w:eastAsia="zh-CN" w:bidi="ar-SA"/>
        </w:rPr>
        <w:t>投标产品销售授权或</w:t>
      </w:r>
      <w:r>
        <w:rPr>
          <w:rFonts w:hint="default" w:ascii="宋体" w:hAnsi="宋体" w:eastAsia="宋体" w:cs="宋体"/>
          <w:kern w:val="2"/>
          <w:sz w:val="21"/>
          <w:szCs w:val="21"/>
          <w:highlight w:val="none"/>
          <w:lang w:val="en-US" w:eastAsia="zh-CN" w:bidi="ar-SA"/>
        </w:rPr>
        <w:t>合作协议</w:t>
      </w:r>
      <w:r>
        <w:rPr>
          <w:rFonts w:hint="eastAsia" w:asciiTheme="minorEastAsia" w:hAnsiTheme="minorEastAsia" w:cstheme="minorEastAsia"/>
          <w:sz w:val="21"/>
          <w:szCs w:val="21"/>
          <w:highlight w:val="none"/>
          <w:lang w:val="en-US" w:eastAsia="zh-CN"/>
        </w:rPr>
        <w:t>等资质材料复印件</w:t>
      </w:r>
    </w:p>
    <w:p w14:paraId="0FA483AC">
      <w:pPr>
        <w:keepNext w:val="0"/>
        <w:keepLines w:val="0"/>
        <w:pageBreakBefore w:val="0"/>
        <w:kinsoku/>
        <w:overflowPunct/>
        <w:topLinePunct w:val="0"/>
        <w:bidi w:val="0"/>
        <w:spacing w:line="360" w:lineRule="auto"/>
        <w:ind w:firstLine="420" w:firstLineChars="200"/>
        <w:textAlignment w:val="auto"/>
        <w:rPr>
          <w:rFonts w:hint="eastAsia" w:asciiTheme="minorEastAsia" w:hAnsiTheme="minorEastAsia" w:cstheme="minorEastAsia"/>
          <w:sz w:val="21"/>
          <w:szCs w:val="21"/>
          <w:highlight w:val="none"/>
          <w:lang w:val="en-US" w:eastAsia="zh-CN"/>
        </w:rPr>
      </w:pPr>
    </w:p>
    <w:p w14:paraId="2F283558">
      <w:pPr>
        <w:keepNext w:val="0"/>
        <w:keepLines w:val="0"/>
        <w:pageBreakBefore w:val="0"/>
        <w:kinsoku/>
        <w:overflowPunct/>
        <w:topLinePunct w:val="0"/>
        <w:bidi w:val="0"/>
        <w:spacing w:line="360" w:lineRule="auto"/>
        <w:ind w:firstLine="420" w:firstLineChars="200"/>
        <w:textAlignment w:val="auto"/>
        <w:rPr>
          <w:rFonts w:hint="eastAsia" w:asciiTheme="minorEastAsia" w:hAnsiTheme="minorEastAsia" w:cstheme="minorEastAsia"/>
          <w:sz w:val="21"/>
          <w:szCs w:val="21"/>
          <w:highlight w:val="none"/>
          <w:lang w:val="en-US" w:eastAsia="zh-CN"/>
        </w:rPr>
      </w:pPr>
    </w:p>
    <w:p w14:paraId="0760BD6C">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b w:val="0"/>
          <w:bCs/>
          <w:color w:val="auto"/>
          <w:kern w:val="2"/>
          <w:sz w:val="21"/>
          <w:szCs w:val="21"/>
          <w:highlight w:val="none"/>
          <w:lang w:val="en-US" w:eastAsia="zh-CN" w:bidi="ar-SA"/>
        </w:rPr>
      </w:pPr>
      <w:r>
        <w:rPr>
          <w:rFonts w:hint="eastAsia" w:asciiTheme="minorEastAsia" w:hAnsiTheme="minorEastAsia" w:cstheme="minorEastAsia"/>
          <w:sz w:val="21"/>
          <w:szCs w:val="21"/>
          <w:highlight w:val="none"/>
          <w:lang w:val="en-US" w:eastAsia="zh-CN"/>
        </w:rPr>
        <w:t>（2）</w:t>
      </w:r>
      <w:r>
        <w:rPr>
          <w:rFonts w:hint="eastAsia" w:ascii="宋体" w:hAnsi="宋体" w:eastAsia="宋体" w:cs="Times New Roman"/>
          <w:color w:val="auto"/>
          <w:kern w:val="2"/>
          <w:sz w:val="21"/>
          <w:szCs w:val="21"/>
          <w:highlight w:val="none"/>
          <w:lang w:val="en-US" w:eastAsia="zh-CN" w:bidi="ar-SA"/>
        </w:rPr>
        <w:t>授权委托书及受委托人身份证复印件；</w:t>
      </w:r>
      <w:r>
        <w:rPr>
          <w:rFonts w:hint="eastAsia" w:ascii="宋体" w:hAnsi="宋体" w:eastAsia="宋体" w:cs="Times New Roman"/>
          <w:b/>
          <w:color w:val="auto"/>
          <w:kern w:val="2"/>
          <w:sz w:val="21"/>
          <w:szCs w:val="21"/>
          <w:highlight w:val="none"/>
          <w:lang w:val="en-US" w:eastAsia="zh-CN" w:bidi="ar-SA"/>
        </w:rPr>
        <w:t>（如委托代理投标须提供）（格式如下）</w:t>
      </w:r>
    </w:p>
    <w:p w14:paraId="7D2DAB4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b/>
          <w:color w:val="auto"/>
          <w:sz w:val="32"/>
          <w:szCs w:val="32"/>
          <w:highlight w:val="none"/>
        </w:rPr>
      </w:pPr>
    </w:p>
    <w:p w14:paraId="4905FCE3">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1"/>
          <w:szCs w:val="21"/>
          <w:highlight w:val="none"/>
        </w:rPr>
      </w:pPr>
      <w:r>
        <w:rPr>
          <w:rFonts w:hint="eastAsia" w:ascii="宋体" w:hAnsi="宋体"/>
          <w:b/>
          <w:color w:val="auto"/>
          <w:sz w:val="32"/>
          <w:szCs w:val="32"/>
          <w:highlight w:val="none"/>
        </w:rPr>
        <w:t>法定代表人授权书</w:t>
      </w:r>
    </w:p>
    <w:p w14:paraId="53DC2340">
      <w:pPr>
        <w:keepNext w:val="0"/>
        <w:keepLines w:val="0"/>
        <w:pageBreakBefore w:val="0"/>
        <w:kinsoku/>
        <w:overflowPunct/>
        <w:topLinePunct w:val="0"/>
        <w:bidi w:val="0"/>
        <w:adjustRightInd w:val="0"/>
        <w:snapToGrid w:val="0"/>
        <w:spacing w:line="360" w:lineRule="auto"/>
        <w:textAlignment w:val="auto"/>
        <w:rPr>
          <w:rFonts w:ascii="宋体" w:hAnsi="宋体"/>
          <w:color w:val="auto"/>
          <w:sz w:val="21"/>
          <w:szCs w:val="21"/>
          <w:highlight w:val="none"/>
        </w:rPr>
      </w:pPr>
    </w:p>
    <w:p w14:paraId="6CCE2AC8">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r>
        <w:rPr>
          <w:rFonts w:hint="eastAsia" w:ascii="宋体" w:hAnsi="宋体"/>
          <w:color w:val="auto"/>
          <w:sz w:val="21"/>
          <w:szCs w:val="21"/>
          <w:highlight w:val="none"/>
          <w:u w:val="single"/>
          <w:lang w:eastAsia="zh-CN"/>
        </w:rPr>
        <w:t>广西骨伤医院</w:t>
      </w:r>
      <w:r>
        <w:rPr>
          <w:rFonts w:hint="eastAsia" w:ascii="宋体" w:hAnsi="宋体"/>
          <w:color w:val="auto"/>
          <w:sz w:val="21"/>
          <w:szCs w:val="21"/>
          <w:highlight w:val="none"/>
        </w:rPr>
        <w:t>：</w:t>
      </w:r>
    </w:p>
    <w:p w14:paraId="49476A3A">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兹授权</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为我公司参加贵单位组织的</w:t>
      </w:r>
      <w:r>
        <w:rPr>
          <w:rFonts w:hint="eastAsia" w:ascii="宋体" w:hAnsi="宋体"/>
          <w:color w:val="auto"/>
          <w:sz w:val="21"/>
          <w:szCs w:val="21"/>
          <w:highlight w:val="none"/>
          <w:u w:val="single"/>
          <w:lang w:eastAsia="zh-CN"/>
        </w:rPr>
        <w:t>（</w:t>
      </w:r>
      <w:r>
        <w:rPr>
          <w:rFonts w:hint="eastAsia" w:ascii="宋体" w:hAnsi="宋体"/>
          <w:color w:val="auto"/>
          <w:sz w:val="21"/>
          <w:szCs w:val="21"/>
          <w:highlight w:val="none"/>
          <w:u w:val="single"/>
          <w:lang w:val="en-US" w:eastAsia="zh-CN"/>
        </w:rPr>
        <w:t>项目名称</w:t>
      </w:r>
      <w:r>
        <w:rPr>
          <w:rFonts w:hint="eastAsia" w:ascii="宋体" w:hAnsi="宋体"/>
          <w:color w:val="auto"/>
          <w:sz w:val="21"/>
          <w:szCs w:val="21"/>
          <w:highlight w:val="none"/>
          <w:u w:val="single"/>
          <w:lang w:eastAsia="zh-CN"/>
        </w:rPr>
        <w:t>）采购</w:t>
      </w:r>
      <w:r>
        <w:rPr>
          <w:rFonts w:hint="eastAsia" w:ascii="宋体" w:hAnsi="宋体"/>
          <w:color w:val="auto"/>
          <w:sz w:val="21"/>
          <w:szCs w:val="21"/>
          <w:highlight w:val="none"/>
          <w:u w:val="single"/>
        </w:rPr>
        <w:t>(</w:t>
      </w:r>
      <w:r>
        <w:rPr>
          <w:rFonts w:hint="eastAsia" w:ascii="宋体" w:hAnsi="宋体"/>
          <w:color w:val="auto"/>
          <w:sz w:val="21"/>
          <w:szCs w:val="21"/>
          <w:highlight w:val="none"/>
          <w:u w:val="single"/>
          <w:lang w:val="en-US" w:eastAsia="zh-CN"/>
        </w:rPr>
        <w:t xml:space="preserve">项目编号：      </w:t>
      </w:r>
      <w:r>
        <w:rPr>
          <w:rFonts w:hint="eastAsia" w:ascii="宋体" w:hAnsi="宋体"/>
          <w:color w:val="auto"/>
          <w:sz w:val="21"/>
          <w:szCs w:val="21"/>
          <w:highlight w:val="none"/>
          <w:u w:val="single"/>
        </w:rPr>
        <w:t>)</w:t>
      </w:r>
      <w:r>
        <w:rPr>
          <w:rFonts w:hint="eastAsia" w:ascii="宋体" w:hAnsi="宋体"/>
          <w:color w:val="auto"/>
          <w:sz w:val="21"/>
          <w:szCs w:val="21"/>
          <w:highlight w:val="none"/>
          <w:lang w:val="en-US" w:eastAsia="zh-CN"/>
        </w:rPr>
        <w:t>采购</w:t>
      </w:r>
      <w:r>
        <w:rPr>
          <w:rFonts w:hint="eastAsia" w:ascii="宋体" w:hAnsi="宋体"/>
          <w:color w:val="auto"/>
          <w:sz w:val="21"/>
          <w:szCs w:val="21"/>
          <w:highlight w:val="none"/>
        </w:rPr>
        <w:t>活动的代理人，全权代表我公司处理在该项目</w:t>
      </w:r>
      <w:r>
        <w:rPr>
          <w:rFonts w:hint="eastAsia" w:ascii="宋体" w:hAnsi="宋体"/>
          <w:color w:val="auto"/>
          <w:sz w:val="21"/>
          <w:szCs w:val="21"/>
          <w:highlight w:val="none"/>
          <w:lang w:val="en-US" w:eastAsia="zh-CN"/>
        </w:rPr>
        <w:t>采购</w:t>
      </w:r>
      <w:r>
        <w:rPr>
          <w:rFonts w:hint="eastAsia" w:ascii="宋体" w:hAnsi="宋体"/>
          <w:color w:val="auto"/>
          <w:sz w:val="21"/>
          <w:szCs w:val="21"/>
          <w:highlight w:val="none"/>
        </w:rPr>
        <w:t>活动中的一切事宜。代理期限从</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日起至</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 xml:space="preserve">日止。 </w:t>
      </w:r>
    </w:p>
    <w:p w14:paraId="29D1615A">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r>
        <w:rPr>
          <w:sz w:val="21"/>
        </w:rPr>
        <mc:AlternateContent>
          <mc:Choice Requires="wps">
            <w:drawing>
              <wp:anchor distT="0" distB="0" distL="114300" distR="114300" simplePos="0" relativeHeight="251660288" behindDoc="0" locked="0" layoutInCell="1" allowOverlap="1">
                <wp:simplePos x="0" y="0"/>
                <wp:positionH relativeFrom="column">
                  <wp:posOffset>2680335</wp:posOffset>
                </wp:positionH>
                <wp:positionV relativeFrom="paragraph">
                  <wp:posOffset>222250</wp:posOffset>
                </wp:positionV>
                <wp:extent cx="1905000" cy="1068070"/>
                <wp:effectExtent l="4445" t="4445" r="14605" b="13335"/>
                <wp:wrapNone/>
                <wp:docPr id="4" name="文本框 4"/>
                <wp:cNvGraphicFramePr/>
                <a:graphic xmlns:a="http://schemas.openxmlformats.org/drawingml/2006/main">
                  <a:graphicData uri="http://schemas.microsoft.com/office/word/2010/wordprocessingShape">
                    <wps:wsp>
                      <wps:cNvSpPr txBox="1"/>
                      <wps:spPr>
                        <a:xfrm>
                          <a:off x="0" y="0"/>
                          <a:ext cx="1905000" cy="106807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DA6A802">
                            <w:pPr>
                              <w:jc w:val="center"/>
                              <w:rPr>
                                <w:rFonts w:hint="eastAsia"/>
                                <w:lang w:val="en-US" w:eastAsia="zh-CN"/>
                              </w:rPr>
                            </w:pPr>
                          </w:p>
                          <w:p w14:paraId="0F4C925D">
                            <w:pPr>
                              <w:jc w:val="center"/>
                              <w:rPr>
                                <w:rFonts w:hint="eastAsia"/>
                                <w:lang w:val="en-US" w:eastAsia="zh-CN"/>
                              </w:rPr>
                            </w:pPr>
                          </w:p>
                          <w:p w14:paraId="16BAB41B">
                            <w:pPr>
                              <w:jc w:val="center"/>
                              <w:rPr>
                                <w:rFonts w:hint="eastAsia"/>
                                <w:lang w:val="en-US" w:eastAsia="zh-CN"/>
                              </w:rPr>
                            </w:pPr>
                            <w:r>
                              <w:rPr>
                                <w:rFonts w:hint="eastAsia"/>
                                <w:lang w:val="en-US" w:eastAsia="zh-CN"/>
                              </w:rPr>
                              <w:t>被授权人身份证</w:t>
                            </w:r>
                          </w:p>
                          <w:p w14:paraId="2C4485B3">
                            <w:pPr>
                              <w:jc w:val="center"/>
                              <w:rPr>
                                <w:rFonts w:hint="default"/>
                                <w:lang w:val="en-US" w:eastAsia="zh-CN"/>
                              </w:rPr>
                            </w:pPr>
                            <w:r>
                              <w:rPr>
                                <w:rFonts w:hint="eastAsia"/>
                                <w:lang w:val="en-US" w:eastAsia="zh-CN"/>
                              </w:rPr>
                              <w:t>（国徽面）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05pt;margin-top:17.5pt;height:84.1pt;width:150pt;z-index:251660288;mso-width-relative:page;mso-height-relative:page;" fillcolor="#FFFFFF [3201]" filled="t" stroked="t" coordsize="21600,21600" o:gfxdata="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tNmXNNUA&#10;AAAKAQAADwAAAAAAAAABACAAAAAiAAAAZHJzL2Rvd25yZXYueG1sUEsBAhQAFAAAAAgAh07iQJcv&#10;mRZbAgAAuAQAAA4AAAAAAAAAAQAgAAAAJAEAAGRycy9lMm9Eb2MueG1sUEsFBgAAAAAGAAYAWQEA&#10;APEFAAAAAA==&#10;">
                <v:fill on="t" focussize="0,0"/>
                <v:stroke weight="0.5pt" color="#000000 [3204]" joinstyle="round"/>
                <v:imagedata o:title=""/>
                <o:lock v:ext="edit" aspectratio="f"/>
                <v:textbox>
                  <w:txbxContent>
                    <w:p w14:paraId="3DA6A802">
                      <w:pPr>
                        <w:jc w:val="center"/>
                        <w:rPr>
                          <w:rFonts w:hint="eastAsia"/>
                          <w:lang w:val="en-US" w:eastAsia="zh-CN"/>
                        </w:rPr>
                      </w:pPr>
                    </w:p>
                    <w:p w14:paraId="0F4C925D">
                      <w:pPr>
                        <w:jc w:val="center"/>
                        <w:rPr>
                          <w:rFonts w:hint="eastAsia"/>
                          <w:lang w:val="en-US" w:eastAsia="zh-CN"/>
                        </w:rPr>
                      </w:pPr>
                    </w:p>
                    <w:p w14:paraId="16BAB41B">
                      <w:pPr>
                        <w:jc w:val="center"/>
                        <w:rPr>
                          <w:rFonts w:hint="eastAsia"/>
                          <w:lang w:val="en-US" w:eastAsia="zh-CN"/>
                        </w:rPr>
                      </w:pPr>
                      <w:r>
                        <w:rPr>
                          <w:rFonts w:hint="eastAsia"/>
                          <w:lang w:val="en-US" w:eastAsia="zh-CN"/>
                        </w:rPr>
                        <w:t>被授权人身份证</w:t>
                      </w:r>
                    </w:p>
                    <w:p w14:paraId="2C4485B3">
                      <w:pPr>
                        <w:jc w:val="center"/>
                        <w:rPr>
                          <w:rFonts w:hint="default"/>
                          <w:lang w:val="en-US" w:eastAsia="zh-CN"/>
                        </w:rPr>
                      </w:pPr>
                      <w:r>
                        <w:rPr>
                          <w:rFonts w:hint="eastAsia"/>
                          <w:lang w:val="en-US" w:eastAsia="zh-CN"/>
                        </w:rPr>
                        <w:t>（国徽面）</w:t>
                      </w: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432435</wp:posOffset>
                </wp:positionH>
                <wp:positionV relativeFrom="paragraph">
                  <wp:posOffset>207645</wp:posOffset>
                </wp:positionV>
                <wp:extent cx="1905000" cy="1068070"/>
                <wp:effectExtent l="4445" t="4445" r="14605" b="13335"/>
                <wp:wrapNone/>
                <wp:docPr id="3" name="文本框 3"/>
                <wp:cNvGraphicFramePr/>
                <a:graphic xmlns:a="http://schemas.openxmlformats.org/drawingml/2006/main">
                  <a:graphicData uri="http://schemas.microsoft.com/office/word/2010/wordprocessingShape">
                    <wps:wsp>
                      <wps:cNvSpPr txBox="1"/>
                      <wps:spPr>
                        <a:xfrm>
                          <a:off x="1573530" y="4644390"/>
                          <a:ext cx="1905000" cy="106807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774FD56">
                            <w:pPr>
                              <w:jc w:val="center"/>
                              <w:rPr>
                                <w:rFonts w:hint="eastAsia"/>
                                <w:lang w:val="en-US" w:eastAsia="zh-CN"/>
                              </w:rPr>
                            </w:pPr>
                          </w:p>
                          <w:p w14:paraId="11D1B54F">
                            <w:pPr>
                              <w:jc w:val="center"/>
                              <w:rPr>
                                <w:rFonts w:hint="eastAsia"/>
                                <w:lang w:val="en-US" w:eastAsia="zh-CN"/>
                              </w:rPr>
                            </w:pPr>
                          </w:p>
                          <w:p w14:paraId="247F3086">
                            <w:pPr>
                              <w:jc w:val="center"/>
                              <w:rPr>
                                <w:rFonts w:hint="eastAsia"/>
                                <w:lang w:val="en-US" w:eastAsia="zh-CN"/>
                              </w:rPr>
                            </w:pPr>
                            <w:r>
                              <w:rPr>
                                <w:rFonts w:hint="eastAsia"/>
                                <w:lang w:val="en-US" w:eastAsia="zh-CN"/>
                              </w:rPr>
                              <w:t>被授权人身份证</w:t>
                            </w:r>
                          </w:p>
                          <w:p w14:paraId="6DCACD35">
                            <w:pPr>
                              <w:jc w:val="center"/>
                              <w:rPr>
                                <w:rFonts w:hint="default"/>
                                <w:lang w:val="en-US" w:eastAsia="zh-CN"/>
                              </w:rPr>
                            </w:pPr>
                            <w:r>
                              <w:rPr>
                                <w:rFonts w:hint="eastAsia"/>
                                <w:lang w:val="en-US" w:eastAsia="zh-CN"/>
                              </w:rPr>
                              <w:t>（头像面）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05pt;margin-top:16.35pt;height:84.1pt;width:150pt;z-index:251659264;mso-width-relative:page;mso-height-relative:page;" fillcolor="#FFFFFF [3201]" filled="t" stroked="t" coordsize="21600,21600" o:gfxdata="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OtK3qHVAAAACQEAAA8AAAAAAAAAAQAgAAAAIgAAAGRycy9kb3ducmV2LnhtbFBLAQIUABQA&#10;AAAIAIdO4kDL/pcXZQIAAMQEAAAOAAAAAAAAAAEAIAAAACQBAABkcnMvZTJvRG9jLnhtbFBLBQYA&#10;AAAABgAGAFkBAAD7BQAAAAA=&#10;">
                <v:fill on="t" focussize="0,0"/>
                <v:stroke weight="0.5pt" color="#000000 [3204]" joinstyle="round"/>
                <v:imagedata o:title=""/>
                <o:lock v:ext="edit" aspectratio="f"/>
                <v:textbox>
                  <w:txbxContent>
                    <w:p w14:paraId="5774FD56">
                      <w:pPr>
                        <w:jc w:val="center"/>
                        <w:rPr>
                          <w:rFonts w:hint="eastAsia"/>
                          <w:lang w:val="en-US" w:eastAsia="zh-CN"/>
                        </w:rPr>
                      </w:pPr>
                    </w:p>
                    <w:p w14:paraId="11D1B54F">
                      <w:pPr>
                        <w:jc w:val="center"/>
                        <w:rPr>
                          <w:rFonts w:hint="eastAsia"/>
                          <w:lang w:val="en-US" w:eastAsia="zh-CN"/>
                        </w:rPr>
                      </w:pPr>
                    </w:p>
                    <w:p w14:paraId="247F3086">
                      <w:pPr>
                        <w:jc w:val="center"/>
                        <w:rPr>
                          <w:rFonts w:hint="eastAsia"/>
                          <w:lang w:val="en-US" w:eastAsia="zh-CN"/>
                        </w:rPr>
                      </w:pPr>
                      <w:r>
                        <w:rPr>
                          <w:rFonts w:hint="eastAsia"/>
                          <w:lang w:val="en-US" w:eastAsia="zh-CN"/>
                        </w:rPr>
                        <w:t>被授权人身份证</w:t>
                      </w:r>
                    </w:p>
                    <w:p w14:paraId="6DCACD35">
                      <w:pPr>
                        <w:jc w:val="center"/>
                        <w:rPr>
                          <w:rFonts w:hint="default"/>
                          <w:lang w:val="en-US" w:eastAsia="zh-CN"/>
                        </w:rPr>
                      </w:pPr>
                      <w:r>
                        <w:rPr>
                          <w:rFonts w:hint="eastAsia"/>
                          <w:lang w:val="en-US" w:eastAsia="zh-CN"/>
                        </w:rPr>
                        <w:t>（头像面）</w:t>
                      </w:r>
                    </w:p>
                  </w:txbxContent>
                </v:textbox>
              </v:shape>
            </w:pict>
          </mc:Fallback>
        </mc:AlternateContent>
      </w:r>
    </w:p>
    <w:p w14:paraId="09FEDBD0">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5348FBC3">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3D44742A">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21788069">
      <w:pPr>
        <w:keepNext w:val="0"/>
        <w:keepLines w:val="0"/>
        <w:pageBreakBefore w:val="0"/>
        <w:widowControl w:val="0"/>
        <w:kinsoku/>
        <w:wordWrap/>
        <w:overflowPunct/>
        <w:topLinePunct w:val="0"/>
        <w:autoSpaceDE/>
        <w:autoSpaceDN/>
        <w:bidi w:val="0"/>
        <w:spacing w:line="360" w:lineRule="auto"/>
        <w:ind w:left="475" w:leftChars="226"/>
        <w:textAlignment w:val="auto"/>
        <w:rPr>
          <w:rFonts w:hint="eastAsia" w:ascii="宋体" w:hAnsi="宋体"/>
          <w:color w:val="auto"/>
          <w:sz w:val="21"/>
          <w:szCs w:val="21"/>
          <w:highlight w:val="none"/>
        </w:rPr>
      </w:pPr>
    </w:p>
    <w:p w14:paraId="57C86545">
      <w:pPr>
        <w:keepNext w:val="0"/>
        <w:keepLines w:val="0"/>
        <w:pageBreakBefore w:val="0"/>
        <w:widowControl w:val="0"/>
        <w:kinsoku/>
        <w:wordWrap/>
        <w:overflowPunct/>
        <w:topLinePunct w:val="0"/>
        <w:autoSpaceDE/>
        <w:autoSpaceDN/>
        <w:bidi w:val="0"/>
        <w:spacing w:line="360" w:lineRule="auto"/>
        <w:ind w:left="475" w:leftChars="226"/>
        <w:textAlignment w:val="auto"/>
        <w:rPr>
          <w:rFonts w:hint="eastAsia" w:ascii="宋体" w:hAnsi="宋体"/>
          <w:color w:val="auto"/>
          <w:sz w:val="21"/>
          <w:szCs w:val="21"/>
          <w:highlight w:val="none"/>
        </w:rPr>
      </w:pPr>
    </w:p>
    <w:p w14:paraId="74823242">
      <w:pPr>
        <w:keepNext w:val="0"/>
        <w:keepLines w:val="0"/>
        <w:pageBreakBefore w:val="0"/>
        <w:widowControl w:val="0"/>
        <w:kinsoku/>
        <w:wordWrap/>
        <w:overflowPunct/>
        <w:topLinePunct w:val="0"/>
        <w:autoSpaceDE/>
        <w:autoSpaceDN/>
        <w:bidi w:val="0"/>
        <w:spacing w:line="360" w:lineRule="auto"/>
        <w:ind w:left="475" w:leftChars="226"/>
        <w:textAlignment w:val="auto"/>
        <w:rPr>
          <w:rFonts w:ascii="宋体" w:hAnsi="宋体"/>
          <w:color w:val="auto"/>
          <w:sz w:val="21"/>
          <w:szCs w:val="21"/>
          <w:highlight w:val="none"/>
        </w:rPr>
      </w:pPr>
      <w:r>
        <w:rPr>
          <w:rFonts w:hint="eastAsia" w:ascii="宋体" w:hAnsi="宋体"/>
          <w:color w:val="auto"/>
          <w:sz w:val="21"/>
          <w:szCs w:val="21"/>
          <w:highlight w:val="none"/>
        </w:rPr>
        <w:t>授权单位（盖章）：</w:t>
      </w:r>
      <w:r>
        <w:rPr>
          <w:rFonts w:hint="eastAsia" w:ascii="宋体" w:hAnsi="宋体"/>
          <w:color w:val="auto"/>
          <w:sz w:val="21"/>
          <w:szCs w:val="21"/>
          <w:highlight w:val="none"/>
          <w:u w:val="single"/>
        </w:rPr>
        <w:t xml:space="preserve">                       </w:t>
      </w:r>
    </w:p>
    <w:p w14:paraId="2C5B48F8">
      <w:pPr>
        <w:keepNext w:val="0"/>
        <w:keepLines w:val="0"/>
        <w:pageBreakBefore w:val="0"/>
        <w:widowControl w:val="0"/>
        <w:kinsoku/>
        <w:wordWrap/>
        <w:overflowPunct/>
        <w:topLinePunct w:val="0"/>
        <w:autoSpaceDE/>
        <w:autoSpaceDN/>
        <w:bidi w:val="0"/>
        <w:spacing w:line="360" w:lineRule="auto"/>
        <w:ind w:left="475" w:leftChars="226"/>
        <w:textAlignment w:val="auto"/>
        <w:rPr>
          <w:rFonts w:ascii="宋体" w:hAnsi="宋体"/>
          <w:color w:val="auto"/>
          <w:sz w:val="21"/>
          <w:szCs w:val="21"/>
          <w:highlight w:val="none"/>
        </w:rPr>
      </w:pPr>
      <w:r>
        <w:rPr>
          <w:rFonts w:hint="eastAsia" w:ascii="宋体" w:hAnsi="宋体"/>
          <w:color w:val="auto"/>
          <w:sz w:val="21"/>
          <w:szCs w:val="21"/>
          <w:highlight w:val="none"/>
        </w:rPr>
        <w:t>法定代表人（</w:t>
      </w:r>
      <w:r>
        <w:rPr>
          <w:rFonts w:hint="eastAsia" w:ascii="宋体" w:hAnsi="宋体"/>
          <w:color w:val="auto"/>
          <w:sz w:val="21"/>
          <w:szCs w:val="21"/>
          <w:highlight w:val="none"/>
          <w:lang w:eastAsia="zh-CN"/>
        </w:rPr>
        <w:t>签字/签章</w:t>
      </w:r>
      <w:r>
        <w:rPr>
          <w:rFonts w:hint="eastAsia" w:ascii="宋体" w:hAnsi="宋体"/>
          <w:color w:val="auto"/>
          <w:sz w:val="21"/>
          <w:szCs w:val="21"/>
          <w:highlight w:val="none"/>
        </w:rPr>
        <w:t>）：</w:t>
      </w:r>
      <w:r>
        <w:rPr>
          <w:rFonts w:hint="eastAsia" w:ascii="宋体" w:hAnsi="宋体"/>
          <w:color w:val="auto"/>
          <w:sz w:val="21"/>
          <w:szCs w:val="21"/>
          <w:highlight w:val="none"/>
          <w:u w:val="single"/>
        </w:rPr>
        <w:t xml:space="preserve">                     </w:t>
      </w:r>
    </w:p>
    <w:p w14:paraId="780C2EB2">
      <w:pPr>
        <w:keepNext w:val="0"/>
        <w:keepLines w:val="0"/>
        <w:pageBreakBefore w:val="0"/>
        <w:widowControl w:val="0"/>
        <w:kinsoku/>
        <w:wordWrap/>
        <w:overflowPunct/>
        <w:topLinePunct w:val="0"/>
        <w:autoSpaceDE/>
        <w:autoSpaceDN/>
        <w:bidi w:val="0"/>
        <w:spacing w:line="360" w:lineRule="auto"/>
        <w:ind w:left="475" w:leftChars="226"/>
        <w:textAlignment w:val="auto"/>
        <w:rPr>
          <w:rFonts w:ascii="宋体" w:hAnsi="宋体"/>
          <w:color w:val="auto"/>
          <w:sz w:val="21"/>
          <w:szCs w:val="21"/>
          <w:highlight w:val="none"/>
        </w:rPr>
      </w:pPr>
      <w:r>
        <w:rPr>
          <w:rFonts w:hint="eastAsia" w:ascii="宋体" w:hAnsi="宋体"/>
          <w:color w:val="auto"/>
          <w:sz w:val="21"/>
          <w:szCs w:val="21"/>
          <w:highlight w:val="none"/>
        </w:rPr>
        <w:t>签发日期：</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w:t>
      </w:r>
    </w:p>
    <w:p w14:paraId="46DE486B">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69220075">
      <w:pPr>
        <w:pageBreakBefore w:val="0"/>
        <w:kinsoku/>
        <w:wordWrap/>
        <w:topLinePunct w:val="0"/>
        <w:bidi w:val="0"/>
        <w:spacing w:line="360" w:lineRule="auto"/>
        <w:jc w:val="left"/>
        <w:rPr>
          <w:rFonts w:hAnsi="宋体"/>
          <w:color w:val="auto"/>
          <w:highlight w:val="none"/>
        </w:rPr>
      </w:pPr>
      <w:r>
        <w:rPr>
          <w:rFonts w:hint="eastAsia" w:ascii="宋体" w:hAnsi="宋体"/>
          <w:b/>
          <w:bCs/>
          <w:color w:val="auto"/>
          <w:sz w:val="21"/>
          <w:szCs w:val="21"/>
          <w:highlight w:val="none"/>
        </w:rPr>
        <w:br w:type="page"/>
      </w:r>
    </w:p>
    <w:p w14:paraId="3A6D52AB">
      <w:pPr>
        <w:keepNext w:val="0"/>
        <w:keepLines w:val="0"/>
        <w:pageBreakBefore w:val="0"/>
        <w:kinsoku/>
        <w:overflowPunct/>
        <w:topLinePunct w:val="0"/>
        <w:bidi w:val="0"/>
        <w:spacing w:line="360" w:lineRule="auto"/>
        <w:ind w:left="420" w:leftChars="200" w:firstLine="0" w:firstLineChars="0"/>
        <w:textAlignment w:val="auto"/>
        <w:rPr>
          <w:rFonts w:hint="eastAsia" w:ascii="宋体" w:hAnsi="宋体"/>
          <w:color w:val="auto"/>
          <w:sz w:val="21"/>
          <w:szCs w:val="21"/>
          <w:highlight w:val="none"/>
          <w:lang w:val="en-US" w:eastAsia="zh-CN"/>
        </w:rPr>
      </w:pP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lang w:val="en-US" w:eastAsia="zh-CN"/>
        </w:rPr>
        <w:t>3</w:t>
      </w: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lang w:val="en-US" w:eastAsia="zh-CN"/>
        </w:rPr>
        <w:t>报价截止时间前半年任意连续3个月的依法缴纳税收的凭据或完税证明复印件；</w:t>
      </w:r>
    </w:p>
    <w:p w14:paraId="67C866D4">
      <w:pPr>
        <w:keepNext w:val="0"/>
        <w:keepLines w:val="0"/>
        <w:pageBreakBefore w:val="0"/>
        <w:kinsoku/>
        <w:overflowPunct/>
        <w:topLinePunct w:val="0"/>
        <w:bidi w:val="0"/>
        <w:spacing w:line="360" w:lineRule="auto"/>
        <w:ind w:left="420" w:leftChars="200" w:firstLine="0" w:firstLineChars="0"/>
        <w:textAlignment w:val="auto"/>
        <w:rPr>
          <w:rFonts w:hint="eastAsia" w:ascii="宋体" w:hAnsi="宋体"/>
          <w:color w:val="auto"/>
          <w:sz w:val="21"/>
          <w:szCs w:val="21"/>
          <w:highlight w:val="none"/>
          <w:lang w:val="en-US" w:eastAsia="zh-CN"/>
        </w:rPr>
      </w:pPr>
    </w:p>
    <w:p w14:paraId="17C5EB98">
      <w:pPr>
        <w:keepNext w:val="0"/>
        <w:keepLines w:val="0"/>
        <w:pageBreakBefore w:val="0"/>
        <w:kinsoku/>
        <w:overflowPunct/>
        <w:topLinePunct w:val="0"/>
        <w:bidi w:val="0"/>
        <w:spacing w:line="360" w:lineRule="auto"/>
        <w:ind w:left="420" w:leftChars="200" w:firstLine="0" w:firstLineChars="0"/>
        <w:textAlignment w:val="auto"/>
        <w:rPr>
          <w:rFonts w:hint="eastAsia" w:ascii="宋体" w:hAnsi="宋体"/>
          <w:b/>
          <w:bCs/>
          <w:color w:val="auto"/>
          <w:sz w:val="21"/>
          <w:szCs w:val="21"/>
          <w:highlight w:val="none"/>
          <w:lang w:val="en-US" w:eastAsia="zh-CN"/>
        </w:rPr>
      </w:pPr>
      <w:r>
        <w:rPr>
          <w:rFonts w:hint="eastAsia" w:ascii="宋体" w:hAnsi="宋体"/>
          <w:b/>
          <w:bCs/>
          <w:color w:val="auto"/>
          <w:sz w:val="21"/>
          <w:szCs w:val="21"/>
          <w:highlight w:val="none"/>
          <w:lang w:val="en-US" w:eastAsia="zh-CN"/>
        </w:rPr>
        <w:t>（4）报价截止时间前半年任意连续3个月的依法缴纳社会保障资金的缴费凭证</w:t>
      </w:r>
    </w:p>
    <w:p w14:paraId="17634991">
      <w:pPr>
        <w:keepNext w:val="0"/>
        <w:keepLines w:val="0"/>
        <w:pageBreakBefore w:val="0"/>
        <w:kinsoku/>
        <w:overflowPunct/>
        <w:topLinePunct w:val="0"/>
        <w:bidi w:val="0"/>
        <w:spacing w:line="360" w:lineRule="auto"/>
        <w:ind w:left="420" w:leftChars="200" w:firstLine="0" w:firstLineChars="0"/>
        <w:textAlignment w:val="auto"/>
        <w:rPr>
          <w:rFonts w:hint="eastAsia" w:ascii="宋体" w:hAnsi="宋体"/>
          <w:color w:val="auto"/>
          <w:sz w:val="21"/>
          <w:szCs w:val="21"/>
          <w:highlight w:val="none"/>
          <w:lang w:val="en-US" w:eastAsia="zh-CN"/>
        </w:rPr>
      </w:pPr>
    </w:p>
    <w:p w14:paraId="0E0F5AD8">
      <w:pPr>
        <w:keepNext w:val="0"/>
        <w:keepLines w:val="0"/>
        <w:pageBreakBefore w:val="0"/>
        <w:numPr>
          <w:ilvl w:val="0"/>
          <w:numId w:val="0"/>
        </w:numPr>
        <w:kinsoku/>
        <w:overflowPunct/>
        <w:topLinePunct w:val="0"/>
        <w:bidi w:val="0"/>
        <w:spacing w:line="360" w:lineRule="auto"/>
        <w:ind w:firstLine="420" w:firstLineChars="200"/>
        <w:textAlignment w:val="auto"/>
        <w:rPr>
          <w:rFonts w:hint="eastAsia" w:ascii="宋体" w:hAnsi="宋体"/>
          <w:b/>
          <w:bCs/>
          <w:color w:val="auto"/>
          <w:sz w:val="21"/>
          <w:szCs w:val="21"/>
          <w:highlight w:val="none"/>
          <w:lang w:val="en-US" w:eastAsia="zh-CN"/>
        </w:rPr>
      </w:pPr>
      <w:r>
        <w:rPr>
          <w:rFonts w:hint="eastAsia" w:ascii="宋体" w:hAnsi="宋体" w:eastAsiaTheme="minorEastAsia" w:cstheme="minorBidi"/>
          <w:b/>
          <w:bCs/>
          <w:color w:val="auto"/>
          <w:kern w:val="2"/>
          <w:sz w:val="21"/>
          <w:szCs w:val="21"/>
          <w:lang w:val="en-US" w:eastAsia="zh-CN" w:bidi="ar-SA"/>
        </w:rPr>
        <w:t>（</w:t>
      </w:r>
      <w:r>
        <w:rPr>
          <w:rFonts w:hint="eastAsia" w:ascii="宋体" w:hAnsi="宋体" w:cstheme="minorBidi"/>
          <w:b/>
          <w:bCs/>
          <w:color w:val="auto"/>
          <w:kern w:val="2"/>
          <w:sz w:val="21"/>
          <w:szCs w:val="21"/>
          <w:lang w:val="en-US" w:eastAsia="zh-CN" w:bidi="ar-SA"/>
        </w:rPr>
        <w:t>5</w:t>
      </w:r>
      <w:r>
        <w:rPr>
          <w:rFonts w:hint="eastAsia" w:ascii="宋体" w:hAnsi="宋体" w:eastAsiaTheme="minorEastAsia" w:cstheme="minorBidi"/>
          <w:b/>
          <w:bCs/>
          <w:color w:val="auto"/>
          <w:kern w:val="2"/>
          <w:sz w:val="21"/>
          <w:szCs w:val="21"/>
          <w:lang w:val="en-US" w:eastAsia="zh-CN" w:bidi="ar-SA"/>
        </w:rPr>
        <w:t>）</w:t>
      </w:r>
      <w:r>
        <w:rPr>
          <w:rFonts w:hint="eastAsia" w:ascii="宋体" w:hAnsi="宋体"/>
          <w:b/>
          <w:bCs/>
          <w:color w:val="auto"/>
          <w:sz w:val="21"/>
          <w:szCs w:val="21"/>
          <w:highlight w:val="none"/>
          <w:lang w:val="en-US" w:eastAsia="zh-CN"/>
        </w:rPr>
        <w:t>投标人2025年财务审计报告。</w:t>
      </w:r>
    </w:p>
    <w:p w14:paraId="631DCC7C">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b/>
          <w:bCs/>
          <w:color w:val="auto"/>
          <w:sz w:val="21"/>
          <w:szCs w:val="21"/>
          <w:highlight w:val="none"/>
          <w:lang w:val="en-US" w:eastAsia="zh-CN"/>
        </w:rPr>
      </w:pPr>
    </w:p>
    <w:p w14:paraId="0080E479">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b/>
          <w:bCs/>
          <w:color w:val="auto"/>
          <w:sz w:val="21"/>
          <w:szCs w:val="21"/>
          <w:highlight w:val="none"/>
          <w:lang w:val="en-US" w:eastAsia="zh-CN"/>
        </w:rPr>
      </w:pPr>
    </w:p>
    <w:p w14:paraId="17EE8353">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b/>
          <w:bCs/>
          <w:color w:val="auto"/>
          <w:sz w:val="21"/>
          <w:szCs w:val="21"/>
          <w:highlight w:val="none"/>
          <w:lang w:val="en-US" w:eastAsia="zh-CN"/>
        </w:rPr>
      </w:pPr>
    </w:p>
    <w:p w14:paraId="5CB9DA5A">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b/>
          <w:bCs/>
          <w:color w:val="auto"/>
          <w:sz w:val="21"/>
          <w:szCs w:val="21"/>
          <w:highlight w:val="none"/>
          <w:lang w:val="en-US" w:eastAsia="zh-CN"/>
        </w:rPr>
      </w:pPr>
    </w:p>
    <w:p w14:paraId="0712DCD2">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b/>
          <w:bCs/>
          <w:color w:val="auto"/>
          <w:sz w:val="21"/>
          <w:szCs w:val="21"/>
          <w:highlight w:val="none"/>
          <w:lang w:val="en-US" w:eastAsia="zh-CN"/>
        </w:rPr>
      </w:pPr>
    </w:p>
    <w:p w14:paraId="5E8288EF">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b/>
          <w:bCs/>
          <w:color w:val="auto"/>
          <w:sz w:val="21"/>
          <w:szCs w:val="21"/>
          <w:highlight w:val="none"/>
          <w:lang w:val="en-US" w:eastAsia="zh-CN"/>
        </w:rPr>
      </w:pPr>
    </w:p>
    <w:p w14:paraId="1DDDB174">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b/>
          <w:bCs/>
          <w:color w:val="auto"/>
          <w:sz w:val="21"/>
          <w:szCs w:val="21"/>
          <w:highlight w:val="none"/>
          <w:lang w:val="en-US" w:eastAsia="zh-CN"/>
        </w:rPr>
      </w:pPr>
    </w:p>
    <w:p w14:paraId="6B865620">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b/>
          <w:bCs/>
          <w:color w:val="auto"/>
          <w:sz w:val="21"/>
          <w:szCs w:val="21"/>
          <w:highlight w:val="none"/>
          <w:lang w:val="en-US" w:eastAsia="zh-CN"/>
        </w:rPr>
      </w:pPr>
    </w:p>
    <w:p w14:paraId="75C164ED">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b/>
          <w:bCs/>
          <w:color w:val="auto"/>
          <w:sz w:val="21"/>
          <w:szCs w:val="21"/>
          <w:highlight w:val="none"/>
          <w:lang w:val="en-US" w:eastAsia="zh-CN"/>
        </w:rPr>
      </w:pPr>
    </w:p>
    <w:p w14:paraId="534ABDD9">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53DF10CA">
      <w:pPr>
        <w:pageBreakBefore w:val="0"/>
        <w:kinsoku/>
        <w:wordWrap/>
        <w:topLinePunct w:val="0"/>
        <w:bidi w:val="0"/>
        <w:spacing w:line="360" w:lineRule="auto"/>
        <w:jc w:val="left"/>
        <w:rPr>
          <w:rFonts w:hAnsi="宋体"/>
          <w:color w:val="auto"/>
          <w:highlight w:val="none"/>
        </w:rPr>
      </w:pPr>
      <w:r>
        <w:rPr>
          <w:rFonts w:hint="eastAsia" w:ascii="宋体" w:hAnsi="宋体"/>
          <w:b/>
          <w:bCs/>
          <w:color w:val="auto"/>
          <w:sz w:val="21"/>
          <w:szCs w:val="21"/>
          <w:highlight w:val="none"/>
        </w:rPr>
        <w:br w:type="page"/>
      </w:r>
    </w:p>
    <w:p w14:paraId="43B64C9D">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b/>
          <w:bCs/>
          <w:color w:val="auto"/>
          <w:sz w:val="21"/>
          <w:szCs w:val="21"/>
          <w:highlight w:val="none"/>
          <w:lang w:val="en-US" w:eastAsia="zh-CN"/>
        </w:rPr>
      </w:pPr>
    </w:p>
    <w:p w14:paraId="7B0F0A7E">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b/>
          <w:bCs/>
          <w:color w:val="auto"/>
          <w:sz w:val="21"/>
          <w:szCs w:val="21"/>
          <w:highlight w:val="none"/>
          <w:lang w:val="en-US" w:eastAsia="zh-CN"/>
        </w:rPr>
      </w:pPr>
      <w:r>
        <w:rPr>
          <w:rFonts w:hint="eastAsia" w:ascii="宋体" w:hAnsi="宋体"/>
          <w:b/>
          <w:bCs/>
          <w:color w:val="auto"/>
          <w:sz w:val="21"/>
          <w:szCs w:val="21"/>
          <w:highlight w:val="none"/>
          <w:lang w:val="en-US" w:eastAsia="zh-CN"/>
        </w:rPr>
        <w:t>四、采购需求参数偏离表</w:t>
      </w:r>
    </w:p>
    <w:p w14:paraId="33BFABA5">
      <w:pPr>
        <w:adjustRightInd w:val="0"/>
        <w:snapToGrid w:val="0"/>
        <w:spacing w:line="300" w:lineRule="auto"/>
        <w:jc w:val="center"/>
        <w:rPr>
          <w:rFonts w:ascii="方正小标宋简体" w:hAnsi="方正小标宋简体" w:eastAsia="方正小标宋简体" w:cs="Calibri"/>
          <w:bCs/>
          <w:color w:val="000000"/>
          <w:spacing w:val="0"/>
          <w:sz w:val="36"/>
          <w:szCs w:val="36"/>
          <w:highlight w:val="none"/>
        </w:rPr>
      </w:pPr>
      <w:r>
        <w:rPr>
          <w:rFonts w:hint="eastAsia" w:ascii="方正小标宋简体" w:hAnsi="方正小标宋简体" w:eastAsia="方正小标宋简体" w:cs="Calibri"/>
          <w:bCs/>
          <w:color w:val="000000"/>
          <w:spacing w:val="0"/>
          <w:sz w:val="36"/>
          <w:szCs w:val="36"/>
          <w:highlight w:val="none"/>
        </w:rPr>
        <w:t>技术</w:t>
      </w:r>
      <w:r>
        <w:rPr>
          <w:rFonts w:hint="eastAsia" w:ascii="方正小标宋简体" w:hAnsi="方正小标宋简体" w:eastAsia="方正小标宋简体" w:cs="Calibri"/>
          <w:bCs/>
          <w:color w:val="000000"/>
          <w:spacing w:val="0"/>
          <w:sz w:val="36"/>
          <w:szCs w:val="36"/>
          <w:highlight w:val="none"/>
          <w:lang w:val="en-US" w:eastAsia="zh-CN"/>
        </w:rPr>
        <w:t>参数</w:t>
      </w:r>
      <w:r>
        <w:rPr>
          <w:rFonts w:hint="eastAsia" w:ascii="方正小标宋简体" w:hAnsi="方正小标宋简体" w:eastAsia="方正小标宋简体" w:cs="Calibri"/>
          <w:bCs/>
          <w:color w:val="000000"/>
          <w:spacing w:val="0"/>
          <w:sz w:val="36"/>
          <w:szCs w:val="36"/>
          <w:highlight w:val="none"/>
        </w:rPr>
        <w:t>偏离表</w:t>
      </w:r>
    </w:p>
    <w:p w14:paraId="78F212C1">
      <w:pPr>
        <w:spacing w:line="440" w:lineRule="exact"/>
        <w:jc w:val="left"/>
        <w:rPr>
          <w:rFonts w:hint="eastAsia" w:ascii="仿宋_GB2312" w:hAnsi="Calibri" w:eastAsia="仿宋_GB2312" w:cs="Calibri"/>
          <w:color w:val="000000"/>
          <w:sz w:val="24"/>
          <w:szCs w:val="24"/>
          <w:highlight w:val="none"/>
          <w:lang w:val="en-US" w:eastAsia="zh-CN"/>
        </w:rPr>
      </w:pPr>
      <w:r>
        <w:rPr>
          <w:rFonts w:hint="eastAsia" w:ascii="仿宋_GB2312" w:hAnsi="Calibri" w:eastAsia="仿宋_GB2312" w:cs="Calibri"/>
          <w:color w:val="000000"/>
          <w:sz w:val="24"/>
          <w:szCs w:val="24"/>
          <w:highlight w:val="none"/>
          <w:lang w:val="en-US" w:eastAsia="zh-CN"/>
        </w:rPr>
        <w:t>项目名称：离心机采购项目</w:t>
      </w:r>
    </w:p>
    <w:p w14:paraId="674DC15B">
      <w:pPr>
        <w:spacing w:line="440" w:lineRule="exact"/>
        <w:jc w:val="left"/>
        <w:rPr>
          <w:rFonts w:hint="default" w:ascii="仿宋_GB2312" w:hAnsi="Calibri" w:eastAsia="仿宋_GB2312" w:cs="Calibri"/>
          <w:color w:val="000000"/>
          <w:sz w:val="24"/>
          <w:szCs w:val="24"/>
          <w:highlight w:val="none"/>
          <w:lang w:val="en-US" w:eastAsia="zh-CN"/>
        </w:rPr>
      </w:pPr>
      <w:r>
        <w:rPr>
          <w:rFonts w:hint="eastAsia" w:ascii="仿宋_GB2312" w:hAnsi="Calibri" w:eastAsia="仿宋_GB2312" w:cs="Calibri"/>
          <w:color w:val="000000"/>
          <w:sz w:val="24"/>
          <w:szCs w:val="24"/>
          <w:highlight w:val="none"/>
          <w:lang w:val="en-US" w:eastAsia="zh-CN"/>
        </w:rPr>
        <w:t>项目编号：GXGSYY-CGB-YLSBK-2026-27</w:t>
      </w:r>
    </w:p>
    <w:tbl>
      <w:tblPr>
        <w:tblStyle w:val="13"/>
        <w:tblW w:w="9785"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56"/>
        <w:gridCol w:w="3338"/>
        <w:gridCol w:w="2431"/>
        <w:gridCol w:w="1519"/>
        <w:gridCol w:w="1841"/>
      </w:tblGrid>
      <w:tr w14:paraId="6D3DD3A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4" w:space="0"/>
              <w:left w:val="single" w:color="auto" w:sz="4" w:space="0"/>
              <w:bottom w:val="single" w:color="auto" w:sz="6" w:space="0"/>
              <w:right w:val="single" w:color="auto" w:sz="6" w:space="0"/>
            </w:tcBorders>
            <w:vAlign w:val="center"/>
          </w:tcPr>
          <w:p w14:paraId="05667909">
            <w:pPr>
              <w:spacing w:line="520" w:lineRule="exact"/>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rPr>
              <w:t>序号</w:t>
            </w:r>
          </w:p>
        </w:tc>
        <w:tc>
          <w:tcPr>
            <w:tcW w:w="3338" w:type="dxa"/>
            <w:tcBorders>
              <w:top w:val="single" w:color="auto" w:sz="4" w:space="0"/>
              <w:left w:val="nil"/>
              <w:bottom w:val="single" w:color="auto" w:sz="6" w:space="0"/>
              <w:right w:val="single" w:color="auto" w:sz="6" w:space="0"/>
            </w:tcBorders>
            <w:vAlign w:val="center"/>
          </w:tcPr>
          <w:p w14:paraId="1889A398">
            <w:pPr>
              <w:spacing w:line="520" w:lineRule="exact"/>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lang w:val="en-US" w:eastAsia="zh-CN"/>
              </w:rPr>
              <w:t>采购</w:t>
            </w:r>
            <w:r>
              <w:rPr>
                <w:rFonts w:hint="eastAsia" w:ascii="仿宋_GB2312" w:hAnsi="Times New Roman" w:eastAsia="仿宋_GB2312" w:cs="Times New Roman"/>
                <w:color w:val="000000"/>
                <w:spacing w:val="0"/>
                <w:sz w:val="21"/>
                <w:szCs w:val="21"/>
                <w:highlight w:val="none"/>
              </w:rPr>
              <w:t>文件技术需求</w:t>
            </w:r>
          </w:p>
        </w:tc>
        <w:tc>
          <w:tcPr>
            <w:tcW w:w="2431" w:type="dxa"/>
            <w:tcBorders>
              <w:top w:val="single" w:color="auto" w:sz="4" w:space="0"/>
              <w:left w:val="single" w:color="auto" w:sz="6" w:space="0"/>
              <w:bottom w:val="single" w:color="auto" w:sz="6" w:space="0"/>
              <w:right w:val="single" w:color="auto" w:sz="6" w:space="0"/>
            </w:tcBorders>
            <w:vAlign w:val="center"/>
          </w:tcPr>
          <w:p w14:paraId="73489783">
            <w:pPr>
              <w:spacing w:line="520" w:lineRule="exact"/>
              <w:jc w:val="center"/>
              <w:rPr>
                <w:rFonts w:hint="eastAsia" w:ascii="仿宋_GB2312" w:hAnsi="Times New Roman" w:eastAsia="仿宋_GB2312" w:cs="Times New Roman"/>
                <w:color w:val="000000"/>
                <w:spacing w:val="0"/>
                <w:sz w:val="21"/>
                <w:szCs w:val="21"/>
                <w:highlight w:val="none"/>
                <w:lang w:val="en-US" w:eastAsia="zh-CN"/>
              </w:rPr>
            </w:pPr>
            <w:r>
              <w:rPr>
                <w:rFonts w:hint="eastAsia" w:ascii="仿宋_GB2312" w:hAnsi="Times New Roman" w:eastAsia="仿宋_GB2312" w:cs="Times New Roman"/>
                <w:color w:val="000000"/>
                <w:spacing w:val="0"/>
                <w:sz w:val="21"/>
                <w:szCs w:val="21"/>
                <w:highlight w:val="none"/>
                <w:lang w:eastAsia="zh-CN"/>
              </w:rPr>
              <w:t>报价文件</w:t>
            </w:r>
            <w:r>
              <w:rPr>
                <w:rFonts w:hint="eastAsia" w:ascii="仿宋_GB2312" w:hAnsi="Times New Roman" w:eastAsia="仿宋_GB2312" w:cs="Times New Roman"/>
                <w:color w:val="000000"/>
                <w:spacing w:val="0"/>
                <w:sz w:val="21"/>
                <w:szCs w:val="21"/>
                <w:highlight w:val="none"/>
              </w:rPr>
              <w:t>具体响应</w:t>
            </w:r>
            <w:r>
              <w:rPr>
                <w:rFonts w:hint="eastAsia" w:ascii="仿宋_GB2312" w:hAnsi="Times New Roman" w:eastAsia="仿宋_GB2312" w:cs="Times New Roman"/>
                <w:color w:val="000000"/>
                <w:spacing w:val="0"/>
                <w:sz w:val="21"/>
                <w:szCs w:val="21"/>
                <w:highlight w:val="none"/>
                <w:lang w:val="en-US" w:eastAsia="zh-CN"/>
              </w:rPr>
              <w:t>描述</w:t>
            </w:r>
          </w:p>
        </w:tc>
        <w:tc>
          <w:tcPr>
            <w:tcW w:w="1519" w:type="dxa"/>
            <w:tcBorders>
              <w:top w:val="single" w:color="auto" w:sz="4" w:space="0"/>
              <w:left w:val="single" w:color="auto" w:sz="6" w:space="0"/>
              <w:bottom w:val="single" w:color="auto" w:sz="6" w:space="0"/>
              <w:right w:val="single" w:color="auto" w:sz="6" w:space="0"/>
            </w:tcBorders>
            <w:vAlign w:val="center"/>
          </w:tcPr>
          <w:p w14:paraId="0907B740">
            <w:pPr>
              <w:spacing w:line="520" w:lineRule="exact"/>
              <w:jc w:val="center"/>
              <w:rPr>
                <w:rFonts w:hint="eastAsia" w:ascii="仿宋_GB2312" w:hAnsi="Times New Roman" w:eastAsia="仿宋_GB2312" w:cs="Times New Roman"/>
                <w:color w:val="000000"/>
                <w:spacing w:val="0"/>
                <w:sz w:val="21"/>
                <w:szCs w:val="21"/>
                <w:highlight w:val="none"/>
                <w:lang w:val="en-US" w:eastAsia="zh-CN"/>
              </w:rPr>
            </w:pPr>
            <w:r>
              <w:rPr>
                <w:rFonts w:hint="eastAsia" w:ascii="仿宋_GB2312" w:hAnsi="Times New Roman" w:eastAsia="仿宋_GB2312" w:cs="Times New Roman"/>
                <w:color w:val="000000"/>
                <w:spacing w:val="0"/>
                <w:sz w:val="21"/>
                <w:szCs w:val="21"/>
                <w:highlight w:val="none"/>
              </w:rPr>
              <w:t>偏离</w:t>
            </w:r>
            <w:r>
              <w:rPr>
                <w:rFonts w:hint="eastAsia" w:ascii="仿宋_GB2312" w:hAnsi="Times New Roman" w:eastAsia="仿宋_GB2312" w:cs="Times New Roman"/>
                <w:color w:val="000000"/>
                <w:spacing w:val="0"/>
                <w:sz w:val="21"/>
                <w:szCs w:val="21"/>
                <w:highlight w:val="none"/>
                <w:lang w:val="en-US" w:eastAsia="zh-CN"/>
              </w:rPr>
              <w:t>情况</w:t>
            </w:r>
          </w:p>
        </w:tc>
        <w:tc>
          <w:tcPr>
            <w:tcW w:w="1841" w:type="dxa"/>
            <w:tcBorders>
              <w:top w:val="single" w:color="auto" w:sz="4" w:space="0"/>
              <w:left w:val="single" w:color="auto" w:sz="6" w:space="0"/>
              <w:bottom w:val="single" w:color="auto" w:sz="6" w:space="0"/>
              <w:right w:val="single" w:color="auto" w:sz="4" w:space="0"/>
            </w:tcBorders>
            <w:vAlign w:val="center"/>
          </w:tcPr>
          <w:p w14:paraId="3B0502EB">
            <w:pPr>
              <w:spacing w:line="240" w:lineRule="auto"/>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lang w:val="en-US" w:eastAsia="zh-CN"/>
              </w:rPr>
              <w:t>佐证材料及页码</w:t>
            </w:r>
          </w:p>
        </w:tc>
      </w:tr>
      <w:tr w14:paraId="6DA9FBF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vAlign w:val="center"/>
          </w:tcPr>
          <w:p w14:paraId="1CB588D2">
            <w:pPr>
              <w:spacing w:line="520" w:lineRule="exact"/>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rPr>
              <w:t>1</w:t>
            </w:r>
          </w:p>
        </w:tc>
        <w:tc>
          <w:tcPr>
            <w:tcW w:w="3338" w:type="dxa"/>
            <w:tcBorders>
              <w:top w:val="single" w:color="auto" w:sz="6" w:space="0"/>
              <w:left w:val="nil"/>
              <w:bottom w:val="single" w:color="auto" w:sz="6" w:space="0"/>
              <w:right w:val="single" w:color="auto" w:sz="6" w:space="0"/>
            </w:tcBorders>
            <w:vAlign w:val="center"/>
          </w:tcPr>
          <w:p w14:paraId="1256DC1C">
            <w:pPr>
              <w:spacing w:line="520" w:lineRule="exact"/>
              <w:jc w:val="center"/>
              <w:rPr>
                <w:rFonts w:ascii="仿宋_GB2312" w:hAnsi="Times New Roman" w:eastAsia="仿宋_GB2312" w:cs="Times New Roman"/>
                <w:color w:val="000000"/>
                <w:spacing w:val="0"/>
                <w:sz w:val="21"/>
                <w:szCs w:val="21"/>
                <w:highlight w:val="none"/>
              </w:rPr>
            </w:pPr>
          </w:p>
        </w:tc>
        <w:tc>
          <w:tcPr>
            <w:tcW w:w="2431" w:type="dxa"/>
            <w:tcBorders>
              <w:top w:val="single" w:color="auto" w:sz="6" w:space="0"/>
              <w:left w:val="single" w:color="auto" w:sz="6" w:space="0"/>
              <w:bottom w:val="single" w:color="auto" w:sz="6" w:space="0"/>
              <w:right w:val="single" w:color="auto" w:sz="6" w:space="0"/>
            </w:tcBorders>
            <w:vAlign w:val="center"/>
          </w:tcPr>
          <w:p w14:paraId="09C8019B">
            <w:pPr>
              <w:spacing w:line="520" w:lineRule="exact"/>
              <w:jc w:val="center"/>
              <w:rPr>
                <w:rFonts w:ascii="仿宋_GB2312" w:hAnsi="Times New Roman" w:eastAsia="仿宋_GB2312" w:cs="Times New Roman"/>
                <w:color w:val="000000"/>
                <w:spacing w:val="0"/>
                <w:sz w:val="21"/>
                <w:szCs w:val="21"/>
                <w:highlight w:val="none"/>
              </w:rPr>
            </w:pPr>
          </w:p>
        </w:tc>
        <w:tc>
          <w:tcPr>
            <w:tcW w:w="1519" w:type="dxa"/>
            <w:tcBorders>
              <w:top w:val="single" w:color="auto" w:sz="6" w:space="0"/>
              <w:left w:val="single" w:color="auto" w:sz="6" w:space="0"/>
              <w:bottom w:val="single" w:color="auto" w:sz="6" w:space="0"/>
              <w:right w:val="single" w:color="auto" w:sz="6" w:space="0"/>
            </w:tcBorders>
            <w:vAlign w:val="center"/>
          </w:tcPr>
          <w:p w14:paraId="7CE202A7">
            <w:pPr>
              <w:spacing w:line="240" w:lineRule="auto"/>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lang w:val="en-US" w:eastAsia="zh-CN"/>
              </w:rPr>
              <w:t>正/负/无偏离</w:t>
            </w:r>
          </w:p>
        </w:tc>
        <w:tc>
          <w:tcPr>
            <w:tcW w:w="1841" w:type="dxa"/>
            <w:tcBorders>
              <w:top w:val="single" w:color="auto" w:sz="6" w:space="0"/>
              <w:left w:val="single" w:color="auto" w:sz="6" w:space="0"/>
              <w:bottom w:val="single" w:color="auto" w:sz="6" w:space="0"/>
              <w:right w:val="single" w:color="auto" w:sz="4" w:space="0"/>
            </w:tcBorders>
            <w:vAlign w:val="center"/>
          </w:tcPr>
          <w:p w14:paraId="0E7C046D">
            <w:pPr>
              <w:spacing w:line="520" w:lineRule="exact"/>
              <w:jc w:val="center"/>
              <w:rPr>
                <w:rFonts w:ascii="仿宋_GB2312" w:hAnsi="Times New Roman" w:eastAsia="仿宋_GB2312" w:cs="Times New Roman"/>
                <w:color w:val="000000"/>
                <w:spacing w:val="0"/>
                <w:sz w:val="21"/>
                <w:szCs w:val="21"/>
                <w:highlight w:val="none"/>
              </w:rPr>
            </w:pPr>
          </w:p>
        </w:tc>
      </w:tr>
      <w:tr w14:paraId="5917394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vAlign w:val="center"/>
          </w:tcPr>
          <w:p w14:paraId="52243E54">
            <w:pPr>
              <w:spacing w:line="520" w:lineRule="exact"/>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rPr>
              <w:t>2</w:t>
            </w:r>
          </w:p>
        </w:tc>
        <w:tc>
          <w:tcPr>
            <w:tcW w:w="3338" w:type="dxa"/>
            <w:tcBorders>
              <w:top w:val="single" w:color="auto" w:sz="6" w:space="0"/>
              <w:left w:val="nil"/>
              <w:bottom w:val="single" w:color="auto" w:sz="6" w:space="0"/>
              <w:right w:val="single" w:color="auto" w:sz="6" w:space="0"/>
            </w:tcBorders>
            <w:vAlign w:val="center"/>
          </w:tcPr>
          <w:p w14:paraId="26F5B293">
            <w:pPr>
              <w:spacing w:line="520" w:lineRule="exact"/>
              <w:jc w:val="center"/>
              <w:rPr>
                <w:rFonts w:ascii="仿宋_GB2312" w:hAnsi="Times New Roman" w:eastAsia="仿宋_GB2312" w:cs="Times New Roman"/>
                <w:color w:val="000000"/>
                <w:spacing w:val="0"/>
                <w:sz w:val="21"/>
                <w:szCs w:val="21"/>
                <w:highlight w:val="none"/>
              </w:rPr>
            </w:pPr>
          </w:p>
        </w:tc>
        <w:tc>
          <w:tcPr>
            <w:tcW w:w="2431" w:type="dxa"/>
            <w:tcBorders>
              <w:top w:val="single" w:color="auto" w:sz="6" w:space="0"/>
              <w:left w:val="single" w:color="auto" w:sz="6" w:space="0"/>
              <w:bottom w:val="single" w:color="auto" w:sz="6" w:space="0"/>
              <w:right w:val="single" w:color="auto" w:sz="6" w:space="0"/>
            </w:tcBorders>
            <w:vAlign w:val="center"/>
          </w:tcPr>
          <w:p w14:paraId="1F8C6380">
            <w:pPr>
              <w:spacing w:line="520" w:lineRule="exact"/>
              <w:jc w:val="center"/>
              <w:rPr>
                <w:rFonts w:ascii="仿宋_GB2312" w:hAnsi="Times New Roman" w:eastAsia="仿宋_GB2312" w:cs="Times New Roman"/>
                <w:color w:val="000000"/>
                <w:spacing w:val="0"/>
                <w:sz w:val="21"/>
                <w:szCs w:val="21"/>
                <w:highlight w:val="none"/>
              </w:rPr>
            </w:pPr>
          </w:p>
        </w:tc>
        <w:tc>
          <w:tcPr>
            <w:tcW w:w="1519" w:type="dxa"/>
            <w:tcBorders>
              <w:top w:val="single" w:color="auto" w:sz="6" w:space="0"/>
              <w:left w:val="single" w:color="auto" w:sz="6" w:space="0"/>
              <w:bottom w:val="single" w:color="auto" w:sz="6" w:space="0"/>
              <w:right w:val="single" w:color="auto" w:sz="6" w:space="0"/>
            </w:tcBorders>
            <w:vAlign w:val="center"/>
          </w:tcPr>
          <w:p w14:paraId="7D0AE647">
            <w:pPr>
              <w:spacing w:line="520" w:lineRule="exact"/>
              <w:jc w:val="center"/>
              <w:rPr>
                <w:rFonts w:ascii="仿宋_GB2312" w:hAnsi="Times New Roman" w:eastAsia="仿宋_GB2312" w:cs="Times New Roman"/>
                <w:color w:val="000000"/>
                <w:spacing w:val="0"/>
                <w:sz w:val="21"/>
                <w:szCs w:val="21"/>
                <w:highlight w:val="none"/>
              </w:rPr>
            </w:pPr>
          </w:p>
        </w:tc>
        <w:tc>
          <w:tcPr>
            <w:tcW w:w="1841" w:type="dxa"/>
            <w:tcBorders>
              <w:top w:val="single" w:color="auto" w:sz="6" w:space="0"/>
              <w:left w:val="single" w:color="auto" w:sz="6" w:space="0"/>
              <w:bottom w:val="single" w:color="auto" w:sz="6" w:space="0"/>
              <w:right w:val="single" w:color="auto" w:sz="4" w:space="0"/>
            </w:tcBorders>
            <w:vAlign w:val="center"/>
          </w:tcPr>
          <w:p w14:paraId="615E4609">
            <w:pPr>
              <w:spacing w:line="520" w:lineRule="exact"/>
              <w:jc w:val="center"/>
              <w:rPr>
                <w:rFonts w:ascii="仿宋_GB2312" w:hAnsi="Times New Roman" w:eastAsia="仿宋_GB2312" w:cs="Times New Roman"/>
                <w:color w:val="000000"/>
                <w:spacing w:val="0"/>
                <w:sz w:val="21"/>
                <w:szCs w:val="21"/>
                <w:highlight w:val="none"/>
              </w:rPr>
            </w:pPr>
          </w:p>
        </w:tc>
      </w:tr>
      <w:tr w14:paraId="3033C88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vAlign w:val="center"/>
          </w:tcPr>
          <w:p w14:paraId="5C742E65">
            <w:pPr>
              <w:spacing w:line="520" w:lineRule="exact"/>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rPr>
              <w:t>3</w:t>
            </w:r>
          </w:p>
        </w:tc>
        <w:tc>
          <w:tcPr>
            <w:tcW w:w="3338" w:type="dxa"/>
            <w:tcBorders>
              <w:top w:val="single" w:color="auto" w:sz="6" w:space="0"/>
              <w:left w:val="nil"/>
              <w:bottom w:val="single" w:color="auto" w:sz="6" w:space="0"/>
              <w:right w:val="single" w:color="auto" w:sz="6" w:space="0"/>
            </w:tcBorders>
            <w:vAlign w:val="center"/>
          </w:tcPr>
          <w:p w14:paraId="7DFD77BF">
            <w:pPr>
              <w:spacing w:line="520" w:lineRule="exact"/>
              <w:jc w:val="center"/>
              <w:rPr>
                <w:rFonts w:ascii="仿宋_GB2312" w:hAnsi="Times New Roman" w:eastAsia="仿宋_GB2312" w:cs="Times New Roman"/>
                <w:color w:val="000000"/>
                <w:spacing w:val="0"/>
                <w:sz w:val="21"/>
                <w:szCs w:val="21"/>
                <w:highlight w:val="none"/>
              </w:rPr>
            </w:pPr>
          </w:p>
        </w:tc>
        <w:tc>
          <w:tcPr>
            <w:tcW w:w="2431" w:type="dxa"/>
            <w:tcBorders>
              <w:top w:val="single" w:color="auto" w:sz="6" w:space="0"/>
              <w:left w:val="single" w:color="auto" w:sz="6" w:space="0"/>
              <w:bottom w:val="single" w:color="auto" w:sz="6" w:space="0"/>
              <w:right w:val="single" w:color="auto" w:sz="6" w:space="0"/>
            </w:tcBorders>
            <w:vAlign w:val="center"/>
          </w:tcPr>
          <w:p w14:paraId="3AA9A4B2">
            <w:pPr>
              <w:spacing w:line="520" w:lineRule="exact"/>
              <w:jc w:val="center"/>
              <w:rPr>
                <w:rFonts w:ascii="仿宋_GB2312" w:hAnsi="Times New Roman" w:eastAsia="仿宋_GB2312" w:cs="Times New Roman"/>
                <w:color w:val="000000"/>
                <w:spacing w:val="0"/>
                <w:sz w:val="21"/>
                <w:szCs w:val="21"/>
                <w:highlight w:val="none"/>
              </w:rPr>
            </w:pPr>
          </w:p>
        </w:tc>
        <w:tc>
          <w:tcPr>
            <w:tcW w:w="1519" w:type="dxa"/>
            <w:tcBorders>
              <w:top w:val="single" w:color="auto" w:sz="6" w:space="0"/>
              <w:left w:val="single" w:color="auto" w:sz="6" w:space="0"/>
              <w:bottom w:val="single" w:color="auto" w:sz="6" w:space="0"/>
              <w:right w:val="single" w:color="auto" w:sz="6" w:space="0"/>
            </w:tcBorders>
            <w:vAlign w:val="center"/>
          </w:tcPr>
          <w:p w14:paraId="7BDE3656">
            <w:pPr>
              <w:spacing w:line="520" w:lineRule="exact"/>
              <w:jc w:val="center"/>
              <w:rPr>
                <w:rFonts w:ascii="仿宋_GB2312" w:hAnsi="Times New Roman" w:eastAsia="仿宋_GB2312" w:cs="Times New Roman"/>
                <w:color w:val="000000"/>
                <w:spacing w:val="0"/>
                <w:sz w:val="21"/>
                <w:szCs w:val="21"/>
                <w:highlight w:val="none"/>
              </w:rPr>
            </w:pPr>
          </w:p>
        </w:tc>
        <w:tc>
          <w:tcPr>
            <w:tcW w:w="1841" w:type="dxa"/>
            <w:tcBorders>
              <w:top w:val="single" w:color="auto" w:sz="6" w:space="0"/>
              <w:left w:val="single" w:color="auto" w:sz="6" w:space="0"/>
              <w:bottom w:val="single" w:color="auto" w:sz="6" w:space="0"/>
              <w:right w:val="single" w:color="auto" w:sz="4" w:space="0"/>
            </w:tcBorders>
            <w:vAlign w:val="center"/>
          </w:tcPr>
          <w:p w14:paraId="6DFB79EC">
            <w:pPr>
              <w:spacing w:line="520" w:lineRule="exact"/>
              <w:jc w:val="center"/>
              <w:rPr>
                <w:rFonts w:ascii="仿宋_GB2312" w:hAnsi="Times New Roman" w:eastAsia="仿宋_GB2312" w:cs="Times New Roman"/>
                <w:color w:val="000000"/>
                <w:spacing w:val="0"/>
                <w:sz w:val="21"/>
                <w:szCs w:val="21"/>
                <w:highlight w:val="none"/>
              </w:rPr>
            </w:pPr>
          </w:p>
        </w:tc>
      </w:tr>
      <w:tr w14:paraId="47398D0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vAlign w:val="center"/>
          </w:tcPr>
          <w:p w14:paraId="2D99E369">
            <w:pPr>
              <w:spacing w:line="520" w:lineRule="exact"/>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rPr>
              <w:t>4</w:t>
            </w:r>
          </w:p>
        </w:tc>
        <w:tc>
          <w:tcPr>
            <w:tcW w:w="3338" w:type="dxa"/>
            <w:tcBorders>
              <w:top w:val="single" w:color="auto" w:sz="6" w:space="0"/>
              <w:left w:val="nil"/>
              <w:bottom w:val="single" w:color="auto" w:sz="6" w:space="0"/>
              <w:right w:val="single" w:color="auto" w:sz="6" w:space="0"/>
            </w:tcBorders>
            <w:vAlign w:val="center"/>
          </w:tcPr>
          <w:p w14:paraId="3D62841B">
            <w:pPr>
              <w:spacing w:line="520" w:lineRule="exact"/>
              <w:jc w:val="center"/>
              <w:rPr>
                <w:rFonts w:ascii="仿宋_GB2312" w:hAnsi="Times New Roman" w:eastAsia="仿宋_GB2312" w:cs="Times New Roman"/>
                <w:color w:val="000000"/>
                <w:spacing w:val="0"/>
                <w:sz w:val="21"/>
                <w:szCs w:val="21"/>
                <w:highlight w:val="none"/>
              </w:rPr>
            </w:pPr>
          </w:p>
        </w:tc>
        <w:tc>
          <w:tcPr>
            <w:tcW w:w="2431" w:type="dxa"/>
            <w:tcBorders>
              <w:top w:val="single" w:color="auto" w:sz="6" w:space="0"/>
              <w:left w:val="single" w:color="auto" w:sz="6" w:space="0"/>
              <w:bottom w:val="single" w:color="auto" w:sz="6" w:space="0"/>
              <w:right w:val="single" w:color="auto" w:sz="6" w:space="0"/>
            </w:tcBorders>
            <w:vAlign w:val="center"/>
          </w:tcPr>
          <w:p w14:paraId="7E688A04">
            <w:pPr>
              <w:spacing w:line="520" w:lineRule="exact"/>
              <w:jc w:val="center"/>
              <w:rPr>
                <w:rFonts w:ascii="仿宋_GB2312" w:hAnsi="Times New Roman" w:eastAsia="仿宋_GB2312" w:cs="Times New Roman"/>
                <w:color w:val="000000"/>
                <w:spacing w:val="0"/>
                <w:sz w:val="21"/>
                <w:szCs w:val="21"/>
                <w:highlight w:val="none"/>
              </w:rPr>
            </w:pPr>
          </w:p>
        </w:tc>
        <w:tc>
          <w:tcPr>
            <w:tcW w:w="1519" w:type="dxa"/>
            <w:tcBorders>
              <w:top w:val="single" w:color="auto" w:sz="6" w:space="0"/>
              <w:left w:val="single" w:color="auto" w:sz="6" w:space="0"/>
              <w:bottom w:val="single" w:color="auto" w:sz="6" w:space="0"/>
              <w:right w:val="single" w:color="auto" w:sz="6" w:space="0"/>
            </w:tcBorders>
            <w:vAlign w:val="center"/>
          </w:tcPr>
          <w:p w14:paraId="3D3B60FC">
            <w:pPr>
              <w:spacing w:line="520" w:lineRule="exact"/>
              <w:jc w:val="center"/>
              <w:rPr>
                <w:rFonts w:ascii="仿宋_GB2312" w:hAnsi="Times New Roman" w:eastAsia="仿宋_GB2312" w:cs="Times New Roman"/>
                <w:color w:val="000000"/>
                <w:spacing w:val="0"/>
                <w:sz w:val="21"/>
                <w:szCs w:val="21"/>
                <w:highlight w:val="none"/>
              </w:rPr>
            </w:pPr>
          </w:p>
        </w:tc>
        <w:tc>
          <w:tcPr>
            <w:tcW w:w="1841" w:type="dxa"/>
            <w:tcBorders>
              <w:top w:val="single" w:color="auto" w:sz="6" w:space="0"/>
              <w:left w:val="single" w:color="auto" w:sz="6" w:space="0"/>
              <w:bottom w:val="single" w:color="auto" w:sz="6" w:space="0"/>
              <w:right w:val="single" w:color="auto" w:sz="4" w:space="0"/>
            </w:tcBorders>
            <w:vAlign w:val="center"/>
          </w:tcPr>
          <w:p w14:paraId="7B8B7FC1">
            <w:pPr>
              <w:spacing w:line="520" w:lineRule="exact"/>
              <w:jc w:val="center"/>
              <w:rPr>
                <w:rFonts w:ascii="仿宋_GB2312" w:hAnsi="Times New Roman" w:eastAsia="仿宋_GB2312" w:cs="Times New Roman"/>
                <w:color w:val="000000"/>
                <w:spacing w:val="0"/>
                <w:sz w:val="21"/>
                <w:szCs w:val="21"/>
                <w:highlight w:val="none"/>
              </w:rPr>
            </w:pPr>
          </w:p>
        </w:tc>
      </w:tr>
      <w:tr w14:paraId="06B62DC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vAlign w:val="center"/>
          </w:tcPr>
          <w:p w14:paraId="5884A921">
            <w:pPr>
              <w:spacing w:line="520" w:lineRule="exact"/>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rPr>
              <w:t>5</w:t>
            </w:r>
          </w:p>
        </w:tc>
        <w:tc>
          <w:tcPr>
            <w:tcW w:w="3338" w:type="dxa"/>
            <w:tcBorders>
              <w:top w:val="single" w:color="auto" w:sz="6" w:space="0"/>
              <w:left w:val="nil"/>
              <w:bottom w:val="single" w:color="auto" w:sz="6" w:space="0"/>
              <w:right w:val="single" w:color="auto" w:sz="6" w:space="0"/>
            </w:tcBorders>
            <w:vAlign w:val="center"/>
          </w:tcPr>
          <w:p w14:paraId="0A336DAE">
            <w:pPr>
              <w:spacing w:line="520" w:lineRule="exact"/>
              <w:jc w:val="center"/>
              <w:rPr>
                <w:rFonts w:ascii="仿宋_GB2312" w:hAnsi="Times New Roman" w:eastAsia="仿宋_GB2312" w:cs="Times New Roman"/>
                <w:color w:val="000000"/>
                <w:spacing w:val="0"/>
                <w:sz w:val="21"/>
                <w:szCs w:val="21"/>
                <w:highlight w:val="none"/>
              </w:rPr>
            </w:pPr>
          </w:p>
        </w:tc>
        <w:tc>
          <w:tcPr>
            <w:tcW w:w="2431" w:type="dxa"/>
            <w:tcBorders>
              <w:top w:val="single" w:color="auto" w:sz="6" w:space="0"/>
              <w:left w:val="single" w:color="auto" w:sz="6" w:space="0"/>
              <w:bottom w:val="single" w:color="auto" w:sz="6" w:space="0"/>
              <w:right w:val="single" w:color="auto" w:sz="6" w:space="0"/>
            </w:tcBorders>
            <w:vAlign w:val="center"/>
          </w:tcPr>
          <w:p w14:paraId="314A971A">
            <w:pPr>
              <w:spacing w:line="520" w:lineRule="exact"/>
              <w:jc w:val="center"/>
              <w:rPr>
                <w:rFonts w:ascii="仿宋_GB2312" w:hAnsi="Times New Roman" w:eastAsia="仿宋_GB2312" w:cs="Times New Roman"/>
                <w:color w:val="000000"/>
                <w:spacing w:val="0"/>
                <w:sz w:val="21"/>
                <w:szCs w:val="21"/>
                <w:highlight w:val="none"/>
              </w:rPr>
            </w:pPr>
          </w:p>
        </w:tc>
        <w:tc>
          <w:tcPr>
            <w:tcW w:w="1519" w:type="dxa"/>
            <w:tcBorders>
              <w:top w:val="single" w:color="auto" w:sz="6" w:space="0"/>
              <w:left w:val="single" w:color="auto" w:sz="6" w:space="0"/>
              <w:bottom w:val="single" w:color="auto" w:sz="6" w:space="0"/>
              <w:right w:val="single" w:color="auto" w:sz="6" w:space="0"/>
            </w:tcBorders>
            <w:vAlign w:val="center"/>
          </w:tcPr>
          <w:p w14:paraId="0295CE1D">
            <w:pPr>
              <w:spacing w:line="520" w:lineRule="exact"/>
              <w:jc w:val="center"/>
              <w:rPr>
                <w:rFonts w:ascii="仿宋_GB2312" w:hAnsi="Times New Roman" w:eastAsia="仿宋_GB2312" w:cs="Times New Roman"/>
                <w:color w:val="000000"/>
                <w:spacing w:val="0"/>
                <w:sz w:val="21"/>
                <w:szCs w:val="21"/>
                <w:highlight w:val="none"/>
              </w:rPr>
            </w:pPr>
          </w:p>
        </w:tc>
        <w:tc>
          <w:tcPr>
            <w:tcW w:w="1841" w:type="dxa"/>
            <w:tcBorders>
              <w:top w:val="single" w:color="auto" w:sz="6" w:space="0"/>
              <w:left w:val="single" w:color="auto" w:sz="6" w:space="0"/>
              <w:bottom w:val="single" w:color="auto" w:sz="6" w:space="0"/>
              <w:right w:val="single" w:color="auto" w:sz="4" w:space="0"/>
            </w:tcBorders>
            <w:vAlign w:val="center"/>
          </w:tcPr>
          <w:p w14:paraId="337451D6">
            <w:pPr>
              <w:spacing w:line="520" w:lineRule="exact"/>
              <w:jc w:val="center"/>
              <w:rPr>
                <w:rFonts w:ascii="仿宋_GB2312" w:hAnsi="Times New Roman" w:eastAsia="仿宋_GB2312" w:cs="Times New Roman"/>
                <w:color w:val="000000"/>
                <w:spacing w:val="0"/>
                <w:sz w:val="21"/>
                <w:szCs w:val="21"/>
                <w:highlight w:val="none"/>
              </w:rPr>
            </w:pPr>
          </w:p>
        </w:tc>
      </w:tr>
      <w:tr w14:paraId="70C7E9C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56" w:type="dxa"/>
            <w:tcBorders>
              <w:top w:val="single" w:color="auto" w:sz="6" w:space="0"/>
              <w:left w:val="single" w:color="auto" w:sz="4" w:space="0"/>
              <w:bottom w:val="single" w:color="auto" w:sz="4" w:space="0"/>
              <w:right w:val="single" w:color="auto" w:sz="6" w:space="0"/>
            </w:tcBorders>
            <w:vAlign w:val="center"/>
          </w:tcPr>
          <w:p w14:paraId="3027C495">
            <w:pPr>
              <w:spacing w:line="520" w:lineRule="exact"/>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rPr>
              <w:t>…</w:t>
            </w:r>
          </w:p>
        </w:tc>
        <w:tc>
          <w:tcPr>
            <w:tcW w:w="3338" w:type="dxa"/>
            <w:tcBorders>
              <w:top w:val="single" w:color="auto" w:sz="6" w:space="0"/>
              <w:left w:val="nil"/>
              <w:bottom w:val="single" w:color="auto" w:sz="4" w:space="0"/>
              <w:right w:val="single" w:color="auto" w:sz="6" w:space="0"/>
            </w:tcBorders>
            <w:vAlign w:val="center"/>
          </w:tcPr>
          <w:p w14:paraId="1719A8F4">
            <w:pPr>
              <w:spacing w:line="520" w:lineRule="exact"/>
              <w:jc w:val="center"/>
              <w:rPr>
                <w:rFonts w:ascii="仿宋_GB2312" w:hAnsi="Times New Roman" w:eastAsia="仿宋_GB2312" w:cs="Times New Roman"/>
                <w:color w:val="000000"/>
                <w:spacing w:val="0"/>
                <w:sz w:val="21"/>
                <w:szCs w:val="21"/>
                <w:highlight w:val="none"/>
              </w:rPr>
            </w:pPr>
          </w:p>
        </w:tc>
        <w:tc>
          <w:tcPr>
            <w:tcW w:w="2431" w:type="dxa"/>
            <w:tcBorders>
              <w:top w:val="single" w:color="auto" w:sz="6" w:space="0"/>
              <w:left w:val="single" w:color="auto" w:sz="6" w:space="0"/>
              <w:bottom w:val="single" w:color="auto" w:sz="4" w:space="0"/>
              <w:right w:val="single" w:color="auto" w:sz="6" w:space="0"/>
            </w:tcBorders>
            <w:vAlign w:val="center"/>
          </w:tcPr>
          <w:p w14:paraId="20E26737">
            <w:pPr>
              <w:spacing w:line="520" w:lineRule="exact"/>
              <w:jc w:val="center"/>
              <w:rPr>
                <w:rFonts w:ascii="仿宋_GB2312" w:hAnsi="Times New Roman" w:eastAsia="仿宋_GB2312" w:cs="Times New Roman"/>
                <w:color w:val="000000"/>
                <w:spacing w:val="0"/>
                <w:sz w:val="21"/>
                <w:szCs w:val="21"/>
                <w:highlight w:val="none"/>
              </w:rPr>
            </w:pPr>
          </w:p>
        </w:tc>
        <w:tc>
          <w:tcPr>
            <w:tcW w:w="1519" w:type="dxa"/>
            <w:tcBorders>
              <w:top w:val="single" w:color="auto" w:sz="6" w:space="0"/>
              <w:left w:val="single" w:color="auto" w:sz="6" w:space="0"/>
              <w:bottom w:val="single" w:color="auto" w:sz="4" w:space="0"/>
              <w:right w:val="single" w:color="auto" w:sz="4" w:space="0"/>
            </w:tcBorders>
            <w:vAlign w:val="center"/>
          </w:tcPr>
          <w:p w14:paraId="2A2816F7">
            <w:pPr>
              <w:spacing w:line="520" w:lineRule="exact"/>
              <w:jc w:val="center"/>
              <w:rPr>
                <w:rFonts w:ascii="仿宋_GB2312" w:hAnsi="Times New Roman" w:eastAsia="仿宋_GB2312" w:cs="Times New Roman"/>
                <w:color w:val="000000"/>
                <w:spacing w:val="0"/>
                <w:sz w:val="21"/>
                <w:szCs w:val="21"/>
                <w:highlight w:val="none"/>
              </w:rPr>
            </w:pPr>
          </w:p>
        </w:tc>
        <w:tc>
          <w:tcPr>
            <w:tcW w:w="1841" w:type="dxa"/>
            <w:tcBorders>
              <w:top w:val="single" w:color="auto" w:sz="6" w:space="0"/>
              <w:left w:val="nil"/>
              <w:bottom w:val="single" w:color="auto" w:sz="4" w:space="0"/>
              <w:right w:val="single" w:color="auto" w:sz="4" w:space="0"/>
            </w:tcBorders>
            <w:vAlign w:val="center"/>
          </w:tcPr>
          <w:p w14:paraId="3798A4B8">
            <w:pPr>
              <w:spacing w:line="520" w:lineRule="exact"/>
              <w:jc w:val="center"/>
              <w:rPr>
                <w:rFonts w:ascii="仿宋_GB2312" w:hAnsi="Times New Roman" w:eastAsia="仿宋_GB2312" w:cs="Times New Roman"/>
                <w:color w:val="000000"/>
                <w:spacing w:val="0"/>
                <w:sz w:val="21"/>
                <w:szCs w:val="21"/>
                <w:highlight w:val="none"/>
              </w:rPr>
            </w:pPr>
          </w:p>
        </w:tc>
      </w:tr>
    </w:tbl>
    <w:p w14:paraId="40C9B489">
      <w:pPr>
        <w:adjustRightInd w:val="0"/>
        <w:snapToGrid w:val="0"/>
        <w:spacing w:line="520" w:lineRule="exact"/>
        <w:rPr>
          <w:rFonts w:hint="eastAsia" w:ascii="方正小标宋简体" w:hAnsi="方正小标宋简体" w:eastAsia="方正小标宋简体" w:cs="Calibri"/>
          <w:bCs/>
          <w:color w:val="000000"/>
          <w:spacing w:val="0"/>
          <w:sz w:val="44"/>
          <w:szCs w:val="44"/>
          <w:highlight w:val="none"/>
        </w:rPr>
      </w:pPr>
    </w:p>
    <w:p w14:paraId="305D1B00">
      <w:pPr>
        <w:spacing w:line="240" w:lineRule="auto"/>
        <w:rPr>
          <w:rFonts w:hint="eastAsia" w:ascii="黑体" w:hAnsi="黑体" w:eastAsia="黑体" w:cs="黑体"/>
          <w:color w:val="000000"/>
          <w:spacing w:val="0"/>
          <w:kern w:val="0"/>
          <w:sz w:val="21"/>
          <w:szCs w:val="21"/>
          <w:highlight w:val="none"/>
        </w:rPr>
      </w:pPr>
      <w:r>
        <w:rPr>
          <w:rFonts w:hint="eastAsia" w:ascii="黑体" w:hAnsi="黑体" w:eastAsia="黑体" w:cs="黑体"/>
          <w:color w:val="000000"/>
          <w:spacing w:val="0"/>
          <w:kern w:val="0"/>
          <w:sz w:val="21"/>
          <w:szCs w:val="21"/>
          <w:highlight w:val="none"/>
        </w:rPr>
        <w:t>说明：</w:t>
      </w:r>
    </w:p>
    <w:p w14:paraId="6AEFF843">
      <w:pPr>
        <w:spacing w:line="240" w:lineRule="auto"/>
        <w:rPr>
          <w:rFonts w:hint="eastAsia" w:ascii="仿宋_GB2312" w:hAnsi="Times New Roman" w:eastAsia="仿宋_GB2312" w:cs="宋体"/>
          <w:color w:val="000000"/>
          <w:spacing w:val="0"/>
          <w:kern w:val="0"/>
          <w:sz w:val="21"/>
          <w:szCs w:val="21"/>
          <w:highlight w:val="none"/>
        </w:rPr>
      </w:pPr>
      <w:r>
        <w:rPr>
          <w:rFonts w:hint="eastAsia" w:ascii="仿宋_GB2312" w:hAnsi="Times New Roman" w:eastAsia="仿宋_GB2312" w:cs="宋体"/>
          <w:color w:val="000000"/>
          <w:spacing w:val="0"/>
          <w:kern w:val="0"/>
          <w:sz w:val="21"/>
          <w:szCs w:val="21"/>
          <w:highlight w:val="none"/>
          <w:lang w:val="en-US" w:eastAsia="zh-CN"/>
        </w:rPr>
        <w:t>1、</w:t>
      </w:r>
      <w:r>
        <w:rPr>
          <w:rFonts w:hint="eastAsia" w:ascii="仿宋_GB2312" w:hAnsi="Times New Roman" w:eastAsia="仿宋_GB2312" w:cs="宋体"/>
          <w:color w:val="000000"/>
          <w:spacing w:val="0"/>
          <w:kern w:val="0"/>
          <w:sz w:val="21"/>
          <w:szCs w:val="21"/>
          <w:highlight w:val="none"/>
        </w:rPr>
        <w:t>应对照</w:t>
      </w:r>
      <w:r>
        <w:rPr>
          <w:rFonts w:hint="eastAsia" w:ascii="仿宋_GB2312" w:hAnsi="Times New Roman" w:eastAsia="仿宋_GB2312" w:cs="宋体"/>
          <w:color w:val="000000"/>
          <w:spacing w:val="0"/>
          <w:kern w:val="0"/>
          <w:sz w:val="21"/>
          <w:szCs w:val="21"/>
          <w:highlight w:val="none"/>
          <w:lang w:val="en-US" w:eastAsia="zh-CN"/>
        </w:rPr>
        <w:t>采购</w:t>
      </w:r>
      <w:r>
        <w:rPr>
          <w:rFonts w:hint="eastAsia" w:ascii="仿宋_GB2312" w:hAnsi="Times New Roman" w:eastAsia="仿宋_GB2312" w:cs="宋体"/>
          <w:color w:val="000000"/>
          <w:spacing w:val="0"/>
          <w:kern w:val="0"/>
          <w:sz w:val="21"/>
          <w:szCs w:val="21"/>
          <w:highlight w:val="none"/>
        </w:rPr>
        <w:t>文件“第</w:t>
      </w:r>
      <w:r>
        <w:rPr>
          <w:rFonts w:hint="eastAsia" w:ascii="仿宋_GB2312" w:hAnsi="Times New Roman" w:eastAsia="仿宋_GB2312" w:cs="宋体"/>
          <w:color w:val="000000"/>
          <w:spacing w:val="0"/>
          <w:kern w:val="0"/>
          <w:sz w:val="21"/>
          <w:szCs w:val="21"/>
          <w:highlight w:val="none"/>
          <w:lang w:val="en-US" w:eastAsia="zh-CN"/>
        </w:rPr>
        <w:t>二</w:t>
      </w:r>
      <w:r>
        <w:rPr>
          <w:rFonts w:hint="eastAsia" w:ascii="仿宋_GB2312" w:hAnsi="Times New Roman" w:eastAsia="仿宋_GB2312" w:cs="宋体"/>
          <w:color w:val="000000"/>
          <w:spacing w:val="0"/>
          <w:kern w:val="0"/>
          <w:sz w:val="21"/>
          <w:szCs w:val="21"/>
          <w:highlight w:val="none"/>
        </w:rPr>
        <w:t>章 采购需求”，逐条说明所提供</w:t>
      </w:r>
      <w:r>
        <w:rPr>
          <w:rFonts w:hint="eastAsia" w:ascii="仿宋_GB2312" w:hAnsi="Times New Roman" w:eastAsia="仿宋_GB2312" w:cs="宋体"/>
          <w:color w:val="000000"/>
          <w:spacing w:val="0"/>
          <w:kern w:val="0"/>
          <w:sz w:val="21"/>
          <w:szCs w:val="21"/>
          <w:highlight w:val="none"/>
          <w:lang w:val="en-US" w:eastAsia="zh-CN"/>
        </w:rPr>
        <w:t>产品</w:t>
      </w:r>
      <w:r>
        <w:rPr>
          <w:rFonts w:hint="eastAsia" w:ascii="仿宋_GB2312" w:hAnsi="Times New Roman" w:eastAsia="仿宋_GB2312" w:cs="宋体"/>
          <w:color w:val="000000"/>
          <w:spacing w:val="0"/>
          <w:kern w:val="0"/>
          <w:sz w:val="21"/>
          <w:szCs w:val="21"/>
          <w:highlight w:val="none"/>
        </w:rPr>
        <w:t>已对</w:t>
      </w:r>
      <w:r>
        <w:rPr>
          <w:rFonts w:hint="eastAsia" w:ascii="仿宋_GB2312" w:hAnsi="Times New Roman" w:eastAsia="仿宋_GB2312" w:cs="宋体"/>
          <w:color w:val="000000"/>
          <w:spacing w:val="0"/>
          <w:kern w:val="0"/>
          <w:sz w:val="21"/>
          <w:szCs w:val="21"/>
          <w:highlight w:val="none"/>
          <w:lang w:eastAsia="zh-CN"/>
        </w:rPr>
        <w:t>采购文件</w:t>
      </w:r>
      <w:r>
        <w:rPr>
          <w:rFonts w:hint="eastAsia" w:ascii="仿宋_GB2312" w:hAnsi="Times New Roman" w:eastAsia="仿宋_GB2312" w:cs="宋体"/>
          <w:color w:val="000000"/>
          <w:spacing w:val="0"/>
          <w:kern w:val="0"/>
          <w:sz w:val="21"/>
          <w:szCs w:val="21"/>
          <w:highlight w:val="none"/>
        </w:rPr>
        <w:t>的</w:t>
      </w:r>
      <w:r>
        <w:rPr>
          <w:rFonts w:hint="eastAsia" w:ascii="仿宋_GB2312" w:hAnsi="宋体" w:eastAsia="仿宋_GB2312" w:cs="宋体"/>
          <w:color w:val="000000"/>
          <w:spacing w:val="0"/>
          <w:kern w:val="0"/>
          <w:sz w:val="21"/>
          <w:szCs w:val="21"/>
          <w:highlight w:val="none"/>
        </w:rPr>
        <w:t>技术需求</w:t>
      </w:r>
      <w:r>
        <w:rPr>
          <w:rFonts w:hint="eastAsia" w:ascii="仿宋_GB2312" w:hAnsi="Times New Roman" w:eastAsia="仿宋_GB2312" w:cs="宋体"/>
          <w:color w:val="000000"/>
          <w:spacing w:val="0"/>
          <w:kern w:val="0"/>
          <w:sz w:val="21"/>
          <w:szCs w:val="21"/>
          <w:highlight w:val="none"/>
        </w:rPr>
        <w:t>做出了实质性的响应，并申明与</w:t>
      </w:r>
      <w:r>
        <w:rPr>
          <w:rFonts w:hint="eastAsia" w:ascii="仿宋_GB2312" w:hAnsi="宋体" w:eastAsia="仿宋_GB2312" w:cs="宋体"/>
          <w:color w:val="000000"/>
          <w:spacing w:val="0"/>
          <w:kern w:val="0"/>
          <w:sz w:val="21"/>
          <w:szCs w:val="21"/>
          <w:highlight w:val="none"/>
        </w:rPr>
        <w:t>技术需求</w:t>
      </w:r>
      <w:r>
        <w:rPr>
          <w:rFonts w:hint="eastAsia" w:ascii="仿宋_GB2312" w:hAnsi="Times New Roman" w:eastAsia="仿宋_GB2312" w:cs="宋体"/>
          <w:color w:val="000000"/>
          <w:spacing w:val="0"/>
          <w:kern w:val="0"/>
          <w:sz w:val="21"/>
          <w:szCs w:val="21"/>
          <w:highlight w:val="none"/>
        </w:rPr>
        <w:t>条文的响应和偏离</w:t>
      </w:r>
      <w:r>
        <w:rPr>
          <w:rFonts w:hint="eastAsia" w:ascii="仿宋_GB2312" w:hAnsi="Times New Roman" w:eastAsia="仿宋_GB2312" w:cs="宋体"/>
          <w:color w:val="000000"/>
          <w:spacing w:val="0"/>
          <w:kern w:val="0"/>
          <w:sz w:val="21"/>
          <w:szCs w:val="21"/>
          <w:highlight w:val="none"/>
          <w:lang w:val="en-US" w:eastAsia="zh-CN"/>
        </w:rPr>
        <w:t>情况</w:t>
      </w:r>
      <w:r>
        <w:rPr>
          <w:rFonts w:hint="eastAsia" w:ascii="仿宋_GB2312" w:hAnsi="Times New Roman" w:eastAsia="仿宋_GB2312" w:cs="宋体"/>
          <w:color w:val="000000"/>
          <w:spacing w:val="0"/>
          <w:kern w:val="0"/>
          <w:sz w:val="21"/>
          <w:szCs w:val="21"/>
          <w:highlight w:val="none"/>
        </w:rPr>
        <w:t>。</w:t>
      </w:r>
    </w:p>
    <w:p w14:paraId="4ADCD8A6">
      <w:pPr>
        <w:spacing w:line="240" w:lineRule="auto"/>
        <w:rPr>
          <w:rFonts w:hint="default" w:ascii="仿宋_GB2312" w:hAnsi="Times New Roman" w:eastAsia="仿宋_GB2312" w:cs="宋体"/>
          <w:b w:val="0"/>
          <w:bCs w:val="0"/>
          <w:color w:val="000000"/>
          <w:spacing w:val="0"/>
          <w:kern w:val="0"/>
          <w:sz w:val="21"/>
          <w:szCs w:val="21"/>
          <w:highlight w:val="none"/>
          <w:lang w:val="en-US" w:eastAsia="zh-CN"/>
        </w:rPr>
      </w:pPr>
      <w:r>
        <w:rPr>
          <w:rFonts w:hint="eastAsia" w:ascii="仿宋_GB2312" w:hAnsi="Times New Roman" w:eastAsia="仿宋_GB2312" w:cs="宋体"/>
          <w:color w:val="000000"/>
          <w:spacing w:val="0"/>
          <w:kern w:val="0"/>
          <w:sz w:val="21"/>
          <w:szCs w:val="21"/>
          <w:highlight w:val="none"/>
          <w:lang w:val="en-US" w:eastAsia="zh-CN"/>
        </w:rPr>
        <w:t>2、</w:t>
      </w:r>
      <w:r>
        <w:rPr>
          <w:rFonts w:hint="eastAsia" w:ascii="仿宋_GB2312" w:hAnsi="Times New Roman" w:eastAsia="仿宋_GB2312" w:cs="宋体"/>
          <w:b/>
          <w:bCs/>
          <w:color w:val="000000"/>
          <w:spacing w:val="0"/>
          <w:kern w:val="0"/>
          <w:sz w:val="21"/>
          <w:szCs w:val="21"/>
          <w:highlight w:val="none"/>
          <w:lang w:val="en-US" w:eastAsia="zh-CN"/>
        </w:rPr>
        <w:t>严禁全部直接照抄采购文件技术需求参数作为投标人响应描述，</w:t>
      </w:r>
      <w:r>
        <w:rPr>
          <w:rFonts w:hint="eastAsia" w:ascii="仿宋_GB2312" w:hAnsi="Times New Roman" w:eastAsia="仿宋_GB2312" w:cs="宋体"/>
          <w:b w:val="0"/>
          <w:bCs w:val="0"/>
          <w:color w:val="000000"/>
          <w:spacing w:val="0"/>
          <w:kern w:val="0"/>
          <w:sz w:val="21"/>
          <w:szCs w:val="21"/>
          <w:highlight w:val="none"/>
          <w:lang w:val="en-US" w:eastAsia="zh-CN"/>
        </w:rPr>
        <w:t>如经核查与实际产品参数不一致，视为无效响应</w:t>
      </w:r>
    </w:p>
    <w:p w14:paraId="189D3A16">
      <w:pPr>
        <w:spacing w:line="520" w:lineRule="exact"/>
        <w:rPr>
          <w:rFonts w:ascii="仿宋_GB2312" w:hAnsi="Courier New" w:eastAsia="仿宋_GB2312" w:cs="宋体"/>
          <w:color w:val="000000"/>
          <w:spacing w:val="0"/>
          <w:kern w:val="0"/>
          <w:sz w:val="32"/>
          <w:szCs w:val="32"/>
          <w:highlight w:val="none"/>
        </w:rPr>
      </w:pPr>
      <w:r>
        <w:rPr>
          <w:rFonts w:hint="eastAsia" w:ascii="仿宋_GB2312" w:hAnsi="Courier New" w:eastAsia="仿宋_GB2312" w:cs="宋体"/>
          <w:color w:val="000000"/>
          <w:spacing w:val="0"/>
          <w:kern w:val="0"/>
          <w:sz w:val="32"/>
          <w:szCs w:val="32"/>
          <w:highlight w:val="none"/>
        </w:rPr>
        <w:t xml:space="preserve"> </w:t>
      </w:r>
    </w:p>
    <w:p w14:paraId="48A4266E">
      <w:pPr>
        <w:snapToGrid w:val="0"/>
        <w:spacing w:before="50" w:after="50" w:line="520" w:lineRule="exact"/>
        <w:ind w:right="-817" w:rightChars="-389"/>
        <w:rPr>
          <w:rFonts w:ascii="仿宋_GB2312" w:hAnsi="Calibri" w:eastAsia="仿宋_GB2312" w:cs="Calibri"/>
          <w:color w:val="000000"/>
          <w:spacing w:val="0"/>
          <w:sz w:val="32"/>
          <w:szCs w:val="32"/>
          <w:highlight w:val="none"/>
        </w:rPr>
      </w:pPr>
      <w:r>
        <w:rPr>
          <w:rFonts w:hint="eastAsia" w:ascii="仿宋_GB2312" w:hAnsi="Calibri" w:eastAsia="仿宋_GB2312" w:cs="Calibri"/>
          <w:color w:val="000000"/>
          <w:spacing w:val="0"/>
          <w:sz w:val="32"/>
          <w:szCs w:val="32"/>
          <w:highlight w:val="none"/>
        </w:rPr>
        <w:t xml:space="preserve"> </w:t>
      </w:r>
    </w:p>
    <w:p w14:paraId="1ED73DD2">
      <w:pPr>
        <w:snapToGrid w:val="0"/>
        <w:spacing w:before="50" w:after="50" w:line="520" w:lineRule="exact"/>
        <w:ind w:right="-817" w:rightChars="-389" w:firstLine="3360" w:firstLineChars="1400"/>
        <w:jc w:val="both"/>
        <w:rPr>
          <w:rFonts w:hint="eastAsia" w:ascii="仿宋_GB2312" w:hAnsi="Calibri" w:eastAsia="仿宋_GB2312" w:cs="Calibri"/>
          <w:color w:val="000000"/>
          <w:spacing w:val="0"/>
          <w:sz w:val="24"/>
          <w:szCs w:val="24"/>
          <w:highlight w:val="none"/>
        </w:rPr>
      </w:pPr>
      <w:r>
        <w:rPr>
          <w:rFonts w:hint="eastAsia" w:ascii="仿宋_GB2312" w:hAnsi="Calibri" w:eastAsia="仿宋_GB2312" w:cs="Calibri"/>
          <w:color w:val="000000"/>
          <w:spacing w:val="0"/>
          <w:sz w:val="24"/>
          <w:szCs w:val="24"/>
          <w:highlight w:val="none"/>
        </w:rPr>
        <w:t>法定代表人或委托代理人（</w:t>
      </w:r>
      <w:r>
        <w:rPr>
          <w:rFonts w:hint="eastAsia" w:ascii="仿宋_GB2312" w:hAnsi="Calibri" w:eastAsia="仿宋_GB2312" w:cs="Calibri"/>
          <w:color w:val="000000"/>
          <w:spacing w:val="0"/>
          <w:sz w:val="24"/>
          <w:szCs w:val="24"/>
          <w:highlight w:val="none"/>
          <w:lang w:eastAsia="zh-CN"/>
        </w:rPr>
        <w:t>签字/签章</w:t>
      </w:r>
      <w:r>
        <w:rPr>
          <w:rFonts w:hint="eastAsia" w:ascii="仿宋_GB2312" w:hAnsi="Calibri" w:eastAsia="仿宋_GB2312" w:cs="Calibri"/>
          <w:color w:val="000000"/>
          <w:spacing w:val="0"/>
          <w:sz w:val="24"/>
          <w:szCs w:val="24"/>
          <w:highlight w:val="none"/>
        </w:rPr>
        <w:t xml:space="preserve">）：           </w:t>
      </w:r>
    </w:p>
    <w:p w14:paraId="08DAFF39">
      <w:pPr>
        <w:snapToGrid w:val="0"/>
        <w:spacing w:before="50" w:after="50" w:line="520" w:lineRule="exact"/>
        <w:ind w:right="-817" w:rightChars="-389" w:firstLine="5040" w:firstLineChars="2100"/>
        <w:jc w:val="both"/>
        <w:rPr>
          <w:rFonts w:ascii="仿宋_GB2312" w:hAnsi="Calibri" w:eastAsia="仿宋_GB2312" w:cs="Calibri"/>
          <w:color w:val="000000"/>
          <w:spacing w:val="0"/>
          <w:sz w:val="24"/>
          <w:szCs w:val="24"/>
          <w:highlight w:val="none"/>
        </w:rPr>
      </w:pPr>
      <w:r>
        <w:rPr>
          <w:rFonts w:hint="eastAsia" w:ascii="仿宋_GB2312" w:hAnsi="Calibri" w:eastAsia="仿宋_GB2312" w:cs="Calibri"/>
          <w:color w:val="000000"/>
          <w:spacing w:val="0"/>
          <w:sz w:val="24"/>
          <w:szCs w:val="24"/>
          <w:highlight w:val="none"/>
        </w:rPr>
        <w:t xml:space="preserve">供应商（盖公章）：     </w:t>
      </w:r>
      <w:r>
        <w:rPr>
          <w:rFonts w:hint="eastAsia" w:ascii="仿宋_GB2312" w:hAnsi="Calibri" w:eastAsia="仿宋_GB2312" w:cs="Calibri"/>
          <w:color w:val="000000"/>
          <w:spacing w:val="0"/>
          <w:sz w:val="24"/>
          <w:szCs w:val="24"/>
          <w:highlight w:val="none"/>
          <w:lang w:val="en-US" w:eastAsia="zh-CN"/>
        </w:rPr>
        <w:t xml:space="preserve">          </w:t>
      </w:r>
      <w:r>
        <w:rPr>
          <w:rFonts w:hint="eastAsia" w:ascii="仿宋_GB2312" w:hAnsi="Calibri" w:eastAsia="仿宋_GB2312" w:cs="Calibri"/>
          <w:color w:val="000000"/>
          <w:spacing w:val="0"/>
          <w:sz w:val="24"/>
          <w:szCs w:val="24"/>
          <w:highlight w:val="none"/>
        </w:rPr>
        <w:t xml:space="preserve"> </w:t>
      </w:r>
    </w:p>
    <w:p w14:paraId="3F4F5724">
      <w:pPr>
        <w:snapToGrid w:val="0"/>
        <w:spacing w:before="50" w:after="50" w:line="520" w:lineRule="exact"/>
        <w:ind w:right="-817" w:rightChars="-389" w:firstLine="6480" w:firstLineChars="2700"/>
        <w:jc w:val="both"/>
        <w:rPr>
          <w:rFonts w:ascii="仿宋_GB2312" w:hAnsi="Calibri" w:eastAsia="仿宋_GB2312" w:cs="Calibri"/>
          <w:b/>
          <w:color w:val="000000"/>
          <w:spacing w:val="0"/>
          <w:sz w:val="24"/>
          <w:szCs w:val="24"/>
          <w:highlight w:val="none"/>
        </w:rPr>
      </w:pPr>
      <w:r>
        <w:rPr>
          <w:rFonts w:hint="eastAsia" w:ascii="仿宋_GB2312" w:hAnsi="Calibri" w:eastAsia="仿宋_GB2312" w:cs="Calibri"/>
          <w:color w:val="000000"/>
          <w:spacing w:val="0"/>
          <w:sz w:val="24"/>
          <w:szCs w:val="24"/>
          <w:highlight w:val="none"/>
        </w:rPr>
        <w:t xml:space="preserve">日期：   </w:t>
      </w:r>
      <w:r>
        <w:rPr>
          <w:rFonts w:hint="eastAsia" w:ascii="仿宋_GB2312" w:hAnsi="Calibri" w:eastAsia="仿宋_GB2312" w:cs="Calibri"/>
          <w:color w:val="000000"/>
          <w:spacing w:val="0"/>
          <w:sz w:val="24"/>
          <w:szCs w:val="24"/>
          <w:highlight w:val="none"/>
          <w:lang w:val="en-US" w:eastAsia="zh-CN"/>
        </w:rPr>
        <w:t xml:space="preserve"> </w:t>
      </w:r>
      <w:r>
        <w:rPr>
          <w:rFonts w:hint="eastAsia" w:ascii="仿宋_GB2312" w:hAnsi="Calibri" w:eastAsia="仿宋_GB2312" w:cs="Calibri"/>
          <w:color w:val="000000"/>
          <w:spacing w:val="0"/>
          <w:sz w:val="24"/>
          <w:szCs w:val="24"/>
          <w:highlight w:val="none"/>
        </w:rPr>
        <w:t>年  月  日</w:t>
      </w:r>
    </w:p>
    <w:p w14:paraId="3F5DABFA">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b/>
          <w:bCs/>
          <w:color w:val="auto"/>
          <w:sz w:val="21"/>
          <w:szCs w:val="21"/>
          <w:highlight w:val="none"/>
          <w:lang w:val="en-US" w:eastAsia="zh-CN"/>
        </w:rPr>
      </w:pPr>
    </w:p>
    <w:p w14:paraId="02BC1EE7">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b/>
          <w:bCs/>
          <w:color w:val="auto"/>
          <w:sz w:val="21"/>
          <w:szCs w:val="21"/>
          <w:highlight w:val="none"/>
          <w:lang w:val="en-US" w:eastAsia="zh-CN"/>
        </w:rPr>
      </w:pPr>
    </w:p>
    <w:p w14:paraId="1BDAF97D">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b/>
          <w:bCs/>
          <w:color w:val="auto"/>
          <w:sz w:val="21"/>
          <w:szCs w:val="21"/>
          <w:highlight w:val="none"/>
          <w:lang w:val="en-US" w:eastAsia="zh-CN"/>
        </w:rPr>
      </w:pPr>
    </w:p>
    <w:p w14:paraId="1F90611B">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b/>
          <w:bCs/>
          <w:color w:val="auto"/>
          <w:sz w:val="21"/>
          <w:szCs w:val="21"/>
          <w:highlight w:val="none"/>
          <w:lang w:val="en-US" w:eastAsia="zh-CN"/>
        </w:rPr>
      </w:pPr>
    </w:p>
    <w:p w14:paraId="2E18A721">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b/>
          <w:bCs/>
          <w:color w:val="auto"/>
          <w:sz w:val="21"/>
          <w:szCs w:val="21"/>
          <w:highlight w:val="none"/>
          <w:lang w:val="en-US" w:eastAsia="zh-CN"/>
        </w:rPr>
      </w:pPr>
    </w:p>
    <w:p w14:paraId="4E24A479">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b/>
          <w:bCs/>
          <w:color w:val="auto"/>
          <w:sz w:val="21"/>
          <w:szCs w:val="21"/>
          <w:highlight w:val="none"/>
          <w:lang w:val="en-US" w:eastAsia="zh-CN"/>
        </w:rPr>
      </w:pPr>
    </w:p>
    <w:p w14:paraId="60C1AD05">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b/>
          <w:bCs/>
          <w:color w:val="auto"/>
          <w:sz w:val="21"/>
          <w:szCs w:val="21"/>
          <w:highlight w:val="none"/>
          <w:lang w:val="en-US" w:eastAsia="zh-CN"/>
        </w:rPr>
      </w:pPr>
    </w:p>
    <w:p w14:paraId="15C13C4E">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b/>
          <w:bCs/>
          <w:color w:val="auto"/>
          <w:sz w:val="21"/>
          <w:szCs w:val="21"/>
          <w:highlight w:val="none"/>
          <w:lang w:val="en-US" w:eastAsia="zh-CN"/>
        </w:rPr>
      </w:pPr>
    </w:p>
    <w:p w14:paraId="19F717ED">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default" w:ascii="宋体" w:hAnsi="宋体"/>
          <w:b/>
          <w:bCs/>
          <w:color w:val="auto"/>
          <w:sz w:val="21"/>
          <w:szCs w:val="21"/>
          <w:highlight w:val="none"/>
          <w:lang w:val="en-US" w:eastAsia="zh-CN"/>
        </w:rPr>
      </w:pPr>
      <w:r>
        <w:rPr>
          <w:rFonts w:hint="eastAsia" w:ascii="宋体" w:hAnsi="宋体"/>
          <w:b/>
          <w:bCs/>
          <w:color w:val="auto"/>
          <w:sz w:val="21"/>
          <w:szCs w:val="21"/>
          <w:highlight w:val="none"/>
          <w:lang w:val="en-US" w:eastAsia="zh-CN"/>
        </w:rPr>
        <w:t>五、产品介绍彩页、原厂功能及配置说明书（白皮书）、注册证书、检验检测报告（提供复印件须加盖公章）</w:t>
      </w:r>
    </w:p>
    <w:p w14:paraId="5C94B7F4">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color w:val="auto"/>
          <w:sz w:val="21"/>
          <w:szCs w:val="21"/>
          <w:highlight w:val="none"/>
          <w:lang w:val="en-US" w:eastAsia="zh-CN"/>
        </w:rPr>
      </w:pPr>
    </w:p>
    <w:p w14:paraId="75A479FB">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color w:val="auto"/>
          <w:sz w:val="21"/>
          <w:szCs w:val="21"/>
          <w:highlight w:val="none"/>
          <w:lang w:val="en-US" w:eastAsia="zh-CN"/>
        </w:rPr>
      </w:pPr>
    </w:p>
    <w:p w14:paraId="48788568">
      <w:pPr>
        <w:pStyle w:val="7"/>
        <w:snapToGrid w:val="0"/>
        <w:spacing w:line="600" w:lineRule="auto"/>
        <w:ind w:firstLine="480"/>
        <w:jc w:val="right"/>
        <w:rPr>
          <w:rFonts w:hint="eastAsia" w:hAnsi="宋体"/>
          <w:sz w:val="24"/>
          <w:szCs w:val="24"/>
          <w:highlight w:val="none"/>
        </w:rPr>
      </w:pPr>
    </w:p>
    <w:p w14:paraId="2AC0A899">
      <w:pPr>
        <w:keepNext w:val="0"/>
        <w:keepLines w:val="0"/>
        <w:pageBreakBefore w:val="0"/>
        <w:numPr>
          <w:ilvl w:val="0"/>
          <w:numId w:val="0"/>
        </w:numPr>
        <w:kinsoku/>
        <w:overflowPunct/>
        <w:topLinePunct w:val="0"/>
        <w:bidi w:val="0"/>
        <w:spacing w:line="360" w:lineRule="auto"/>
        <w:textAlignment w:val="auto"/>
        <w:rPr>
          <w:rFonts w:hint="eastAsia" w:ascii="宋体" w:hAnsi="宋体"/>
          <w:b/>
          <w:bCs/>
          <w:color w:val="auto"/>
          <w:sz w:val="21"/>
          <w:szCs w:val="21"/>
          <w:highlight w:val="none"/>
          <w:lang w:val="en-US" w:eastAsia="zh-CN"/>
        </w:rPr>
      </w:pPr>
      <w:r>
        <w:rPr>
          <w:rFonts w:hint="eastAsia" w:ascii="宋体" w:hAnsi="宋体"/>
          <w:b/>
          <w:bCs/>
          <w:color w:val="auto"/>
          <w:sz w:val="21"/>
          <w:szCs w:val="21"/>
          <w:highlight w:val="none"/>
          <w:lang w:val="en-US" w:eastAsia="zh-CN"/>
        </w:rPr>
        <w:t>六、售后服务承诺（以采购需求为基础编制，包含售后服务内容、响应承诺、质保等，格式自拟）</w:t>
      </w:r>
    </w:p>
    <w:p w14:paraId="1D3213FD">
      <w:pPr>
        <w:pStyle w:val="7"/>
        <w:snapToGrid w:val="0"/>
        <w:spacing w:line="600" w:lineRule="auto"/>
        <w:ind w:firstLine="480"/>
        <w:jc w:val="both"/>
        <w:rPr>
          <w:rFonts w:hint="eastAsia" w:hAnsi="宋体"/>
          <w:sz w:val="24"/>
          <w:szCs w:val="24"/>
          <w:highlight w:val="none"/>
        </w:rPr>
      </w:pPr>
    </w:p>
    <w:p w14:paraId="479F3A2B">
      <w:pPr>
        <w:pStyle w:val="7"/>
        <w:snapToGrid w:val="0"/>
        <w:spacing w:line="600" w:lineRule="auto"/>
        <w:ind w:firstLine="480"/>
        <w:jc w:val="both"/>
        <w:rPr>
          <w:rFonts w:hint="eastAsia" w:hAnsi="宋体"/>
          <w:sz w:val="24"/>
          <w:szCs w:val="24"/>
          <w:highlight w:val="none"/>
        </w:rPr>
      </w:pPr>
    </w:p>
    <w:p w14:paraId="186723C8">
      <w:pPr>
        <w:keepNext w:val="0"/>
        <w:keepLines w:val="0"/>
        <w:pageBreakBefore w:val="0"/>
        <w:numPr>
          <w:ilvl w:val="0"/>
          <w:numId w:val="0"/>
        </w:numPr>
        <w:kinsoku/>
        <w:overflowPunct/>
        <w:topLinePunct w:val="0"/>
        <w:bidi w:val="0"/>
        <w:spacing w:line="360" w:lineRule="auto"/>
        <w:textAlignment w:val="auto"/>
        <w:rPr>
          <w:rFonts w:hint="eastAsia" w:ascii="宋体" w:hAnsi="宋体"/>
          <w:b/>
          <w:bCs/>
          <w:color w:val="auto"/>
          <w:sz w:val="21"/>
          <w:szCs w:val="21"/>
          <w:highlight w:val="none"/>
          <w:lang w:val="en-US" w:eastAsia="zh-CN"/>
        </w:rPr>
      </w:pPr>
      <w:r>
        <w:rPr>
          <w:rFonts w:hint="eastAsia" w:ascii="宋体" w:hAnsi="宋体"/>
          <w:b/>
          <w:bCs/>
          <w:color w:val="auto"/>
          <w:sz w:val="21"/>
          <w:szCs w:val="21"/>
          <w:highlight w:val="none"/>
          <w:lang w:val="en-US" w:eastAsia="zh-CN"/>
        </w:rPr>
        <w:t>七、配件耗材优惠报价（如有）</w:t>
      </w:r>
    </w:p>
    <w:p w14:paraId="421F4EDC">
      <w:pPr>
        <w:keepNext w:val="0"/>
        <w:keepLines w:val="0"/>
        <w:pageBreakBefore w:val="0"/>
        <w:numPr>
          <w:ilvl w:val="0"/>
          <w:numId w:val="0"/>
        </w:numPr>
        <w:kinsoku/>
        <w:overflowPunct/>
        <w:topLinePunct w:val="0"/>
        <w:bidi w:val="0"/>
        <w:spacing w:line="360" w:lineRule="auto"/>
        <w:textAlignment w:val="auto"/>
        <w:rPr>
          <w:rFonts w:hint="eastAsia" w:ascii="宋体" w:hAnsi="宋体"/>
          <w:b/>
          <w:bCs/>
          <w:color w:val="auto"/>
          <w:sz w:val="21"/>
          <w:szCs w:val="21"/>
          <w:highlight w:val="none"/>
          <w:lang w:val="en-US" w:eastAsia="zh-CN"/>
        </w:rPr>
      </w:pPr>
    </w:p>
    <w:p w14:paraId="79D6951E">
      <w:pPr>
        <w:adjustRightInd w:val="0"/>
        <w:snapToGrid w:val="0"/>
        <w:spacing w:line="300" w:lineRule="auto"/>
        <w:jc w:val="center"/>
        <w:rPr>
          <w:rFonts w:hint="default" w:ascii="方正小标宋简体" w:hAnsi="方正小标宋简体" w:eastAsia="方正小标宋简体" w:cs="方正小标宋简体"/>
          <w:b/>
          <w:bCs/>
          <w:color w:val="auto"/>
          <w:sz w:val="21"/>
          <w:szCs w:val="21"/>
          <w:highlight w:val="none"/>
          <w:lang w:val="en-US" w:eastAsia="zh-CN"/>
        </w:rPr>
      </w:pPr>
      <w:r>
        <w:rPr>
          <w:rFonts w:hint="eastAsia" w:ascii="方正小标宋简体" w:hAnsi="方正小标宋简体" w:eastAsia="方正小标宋简体" w:cs="Calibri"/>
          <w:bCs/>
          <w:color w:val="000000"/>
          <w:spacing w:val="0"/>
          <w:sz w:val="36"/>
          <w:szCs w:val="36"/>
          <w:highlight w:val="none"/>
          <w:lang w:val="en-US" w:eastAsia="zh-CN"/>
        </w:rPr>
        <w:t>配件耗材优惠报价表</w:t>
      </w:r>
    </w:p>
    <w:tbl>
      <w:tblPr>
        <w:tblStyle w:val="14"/>
        <w:tblW w:w="9063" w:type="dxa"/>
        <w:tblInd w:w="-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8"/>
        <w:gridCol w:w="1950"/>
        <w:gridCol w:w="1750"/>
        <w:gridCol w:w="1415"/>
        <w:gridCol w:w="1572"/>
        <w:gridCol w:w="1738"/>
      </w:tblGrid>
      <w:tr w14:paraId="190E8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38" w:type="dxa"/>
          </w:tcPr>
          <w:p w14:paraId="66171E11">
            <w:pPr>
              <w:keepNext w:val="0"/>
              <w:keepLines w:val="0"/>
              <w:pageBreakBefore w:val="0"/>
              <w:numPr>
                <w:ilvl w:val="0"/>
                <w:numId w:val="0"/>
              </w:numPr>
              <w:kinsoku/>
              <w:overflowPunct/>
              <w:topLinePunct w:val="0"/>
              <w:bidi w:val="0"/>
              <w:spacing w:line="360" w:lineRule="auto"/>
              <w:jc w:val="center"/>
              <w:textAlignment w:val="auto"/>
              <w:rPr>
                <w:rFonts w:hint="eastAsia" w:ascii="仿宋_GB2312" w:hAnsi="仿宋_GB2312" w:eastAsia="仿宋_GB2312" w:cs="仿宋_GB2312"/>
                <w:b/>
                <w:bCs/>
                <w:color w:val="auto"/>
                <w:sz w:val="18"/>
                <w:szCs w:val="18"/>
                <w:highlight w:val="none"/>
                <w:lang w:val="en-US" w:eastAsia="zh-CN"/>
              </w:rPr>
            </w:pPr>
            <w:r>
              <w:rPr>
                <w:rFonts w:hint="eastAsia" w:ascii="仿宋_GB2312" w:hAnsi="仿宋_GB2312" w:eastAsia="仿宋_GB2312" w:cs="仿宋_GB2312"/>
                <w:b/>
                <w:bCs/>
                <w:color w:val="auto"/>
                <w:sz w:val="18"/>
                <w:szCs w:val="18"/>
                <w:highlight w:val="none"/>
                <w:lang w:val="en-US" w:eastAsia="zh-CN"/>
              </w:rPr>
              <w:t>序号</w:t>
            </w:r>
          </w:p>
        </w:tc>
        <w:tc>
          <w:tcPr>
            <w:tcW w:w="1950" w:type="dxa"/>
          </w:tcPr>
          <w:p w14:paraId="31747767">
            <w:pPr>
              <w:keepNext w:val="0"/>
              <w:keepLines w:val="0"/>
              <w:pageBreakBefore w:val="0"/>
              <w:numPr>
                <w:ilvl w:val="0"/>
                <w:numId w:val="0"/>
              </w:numPr>
              <w:kinsoku/>
              <w:overflowPunct/>
              <w:topLinePunct w:val="0"/>
              <w:bidi w:val="0"/>
              <w:spacing w:line="360" w:lineRule="auto"/>
              <w:jc w:val="center"/>
              <w:textAlignment w:val="auto"/>
              <w:rPr>
                <w:rFonts w:hint="eastAsia" w:ascii="仿宋_GB2312" w:hAnsi="仿宋_GB2312" w:eastAsia="仿宋_GB2312" w:cs="仿宋_GB2312"/>
                <w:b/>
                <w:bCs/>
                <w:color w:val="auto"/>
                <w:sz w:val="18"/>
                <w:szCs w:val="18"/>
                <w:highlight w:val="none"/>
                <w:lang w:val="en-US" w:eastAsia="zh-CN"/>
              </w:rPr>
            </w:pPr>
            <w:r>
              <w:rPr>
                <w:rFonts w:hint="eastAsia" w:ascii="仿宋_GB2312" w:hAnsi="仿宋_GB2312" w:eastAsia="仿宋_GB2312" w:cs="仿宋_GB2312"/>
                <w:b/>
                <w:bCs/>
                <w:color w:val="auto"/>
                <w:sz w:val="18"/>
                <w:szCs w:val="18"/>
                <w:highlight w:val="none"/>
                <w:lang w:val="en-US" w:eastAsia="zh-CN"/>
              </w:rPr>
              <w:t>配件、耗材名称</w:t>
            </w:r>
          </w:p>
        </w:tc>
        <w:tc>
          <w:tcPr>
            <w:tcW w:w="1750" w:type="dxa"/>
          </w:tcPr>
          <w:p w14:paraId="447DC9BF">
            <w:pPr>
              <w:keepNext w:val="0"/>
              <w:keepLines w:val="0"/>
              <w:pageBreakBefore w:val="0"/>
              <w:numPr>
                <w:ilvl w:val="0"/>
                <w:numId w:val="0"/>
              </w:numPr>
              <w:kinsoku/>
              <w:overflowPunct/>
              <w:topLinePunct w:val="0"/>
              <w:bidi w:val="0"/>
              <w:spacing w:line="360" w:lineRule="auto"/>
              <w:jc w:val="center"/>
              <w:textAlignment w:val="auto"/>
              <w:rPr>
                <w:rFonts w:hint="eastAsia" w:ascii="仿宋_GB2312" w:hAnsi="仿宋_GB2312" w:eastAsia="仿宋_GB2312" w:cs="仿宋_GB2312"/>
                <w:b/>
                <w:bCs/>
                <w:color w:val="auto"/>
                <w:sz w:val="18"/>
                <w:szCs w:val="18"/>
                <w:highlight w:val="none"/>
                <w:lang w:val="en-US" w:eastAsia="zh-CN"/>
              </w:rPr>
            </w:pPr>
            <w:r>
              <w:rPr>
                <w:rFonts w:hint="eastAsia" w:ascii="仿宋_GB2312" w:hAnsi="仿宋_GB2312" w:eastAsia="仿宋_GB2312" w:cs="仿宋_GB2312"/>
                <w:b/>
                <w:bCs/>
                <w:color w:val="auto"/>
                <w:sz w:val="18"/>
                <w:szCs w:val="18"/>
                <w:highlight w:val="none"/>
                <w:lang w:val="en-US" w:eastAsia="zh-CN"/>
              </w:rPr>
              <w:t>品牌、规格、型号</w:t>
            </w:r>
          </w:p>
        </w:tc>
        <w:tc>
          <w:tcPr>
            <w:tcW w:w="1415" w:type="dxa"/>
          </w:tcPr>
          <w:p w14:paraId="2651FE1F">
            <w:pPr>
              <w:keepNext w:val="0"/>
              <w:keepLines w:val="0"/>
              <w:pageBreakBefore w:val="0"/>
              <w:numPr>
                <w:ilvl w:val="0"/>
                <w:numId w:val="0"/>
              </w:numPr>
              <w:kinsoku/>
              <w:overflowPunct/>
              <w:topLinePunct w:val="0"/>
              <w:bidi w:val="0"/>
              <w:spacing w:line="360" w:lineRule="auto"/>
              <w:jc w:val="center"/>
              <w:textAlignment w:val="auto"/>
              <w:rPr>
                <w:rFonts w:hint="eastAsia" w:ascii="仿宋_GB2312" w:hAnsi="仿宋_GB2312" w:eastAsia="仿宋_GB2312" w:cs="仿宋_GB2312"/>
                <w:b/>
                <w:bCs/>
                <w:color w:val="auto"/>
                <w:sz w:val="18"/>
                <w:szCs w:val="18"/>
                <w:highlight w:val="none"/>
                <w:lang w:val="en-US" w:eastAsia="zh-CN"/>
              </w:rPr>
            </w:pPr>
            <w:r>
              <w:rPr>
                <w:rFonts w:hint="eastAsia" w:ascii="仿宋_GB2312" w:hAnsi="仿宋_GB2312" w:eastAsia="仿宋_GB2312" w:cs="仿宋_GB2312"/>
                <w:b/>
                <w:bCs/>
                <w:color w:val="auto"/>
                <w:sz w:val="18"/>
                <w:szCs w:val="18"/>
                <w:highlight w:val="none"/>
                <w:lang w:val="en-US" w:eastAsia="zh-CN"/>
              </w:rPr>
              <w:t>生产厂家</w:t>
            </w:r>
          </w:p>
        </w:tc>
        <w:tc>
          <w:tcPr>
            <w:tcW w:w="1572" w:type="dxa"/>
          </w:tcPr>
          <w:p w14:paraId="2B45F480">
            <w:pPr>
              <w:keepNext w:val="0"/>
              <w:keepLines w:val="0"/>
              <w:pageBreakBefore w:val="0"/>
              <w:numPr>
                <w:ilvl w:val="0"/>
                <w:numId w:val="0"/>
              </w:numPr>
              <w:kinsoku/>
              <w:overflowPunct/>
              <w:topLinePunct w:val="0"/>
              <w:bidi w:val="0"/>
              <w:spacing w:line="360" w:lineRule="auto"/>
              <w:jc w:val="center"/>
              <w:textAlignment w:val="auto"/>
              <w:rPr>
                <w:rFonts w:hint="eastAsia" w:ascii="仿宋_GB2312" w:hAnsi="仿宋_GB2312" w:eastAsia="仿宋_GB2312" w:cs="仿宋_GB2312"/>
                <w:b/>
                <w:bCs/>
                <w:color w:val="auto"/>
                <w:sz w:val="18"/>
                <w:szCs w:val="18"/>
                <w:highlight w:val="none"/>
                <w:lang w:val="en-US" w:eastAsia="zh-CN"/>
              </w:rPr>
            </w:pPr>
            <w:r>
              <w:rPr>
                <w:rFonts w:hint="eastAsia" w:ascii="仿宋_GB2312" w:hAnsi="仿宋_GB2312" w:eastAsia="仿宋_GB2312" w:cs="仿宋_GB2312"/>
                <w:b/>
                <w:bCs/>
                <w:color w:val="auto"/>
                <w:sz w:val="18"/>
                <w:szCs w:val="18"/>
                <w:highlight w:val="none"/>
                <w:lang w:val="en-US" w:eastAsia="zh-CN"/>
              </w:rPr>
              <w:t>厂家指导价（元）</w:t>
            </w:r>
          </w:p>
        </w:tc>
        <w:tc>
          <w:tcPr>
            <w:tcW w:w="1738" w:type="dxa"/>
          </w:tcPr>
          <w:p w14:paraId="4D0258C4">
            <w:pPr>
              <w:keepNext w:val="0"/>
              <w:keepLines w:val="0"/>
              <w:pageBreakBefore w:val="0"/>
              <w:numPr>
                <w:ilvl w:val="0"/>
                <w:numId w:val="0"/>
              </w:numPr>
              <w:kinsoku/>
              <w:overflowPunct/>
              <w:topLinePunct w:val="0"/>
              <w:bidi w:val="0"/>
              <w:spacing w:line="360" w:lineRule="auto"/>
              <w:jc w:val="center"/>
              <w:textAlignment w:val="auto"/>
              <w:rPr>
                <w:rFonts w:hint="eastAsia" w:ascii="仿宋_GB2312" w:hAnsi="仿宋_GB2312" w:eastAsia="仿宋_GB2312" w:cs="仿宋_GB2312"/>
                <w:b/>
                <w:bCs/>
                <w:color w:val="auto"/>
                <w:sz w:val="18"/>
                <w:szCs w:val="18"/>
                <w:highlight w:val="none"/>
                <w:lang w:val="en-US" w:eastAsia="zh-CN"/>
              </w:rPr>
            </w:pPr>
            <w:r>
              <w:rPr>
                <w:rFonts w:hint="eastAsia" w:ascii="仿宋_GB2312" w:hAnsi="仿宋_GB2312" w:eastAsia="仿宋_GB2312" w:cs="仿宋_GB2312"/>
                <w:b/>
                <w:bCs/>
                <w:color w:val="auto"/>
                <w:sz w:val="18"/>
                <w:szCs w:val="18"/>
                <w:highlight w:val="none"/>
                <w:lang w:val="en-US" w:eastAsia="zh-CN"/>
              </w:rPr>
              <w:t>竞标优惠报价（元）</w:t>
            </w:r>
          </w:p>
        </w:tc>
      </w:tr>
      <w:tr w14:paraId="52346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vAlign w:val="center"/>
          </w:tcPr>
          <w:p w14:paraId="4BF3C7D3">
            <w:pPr>
              <w:pStyle w:val="7"/>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hAnsi="宋体" w:eastAsiaTheme="minorEastAsia"/>
                <w:sz w:val="21"/>
                <w:szCs w:val="21"/>
                <w:highlight w:val="none"/>
                <w:vertAlign w:val="baseline"/>
                <w:lang w:val="en-US" w:eastAsia="zh-CN"/>
              </w:rPr>
            </w:pPr>
            <w:r>
              <w:rPr>
                <w:rFonts w:hint="eastAsia" w:hAnsi="宋体"/>
                <w:sz w:val="21"/>
                <w:szCs w:val="21"/>
                <w:highlight w:val="none"/>
                <w:vertAlign w:val="baseline"/>
                <w:lang w:val="en-US" w:eastAsia="zh-CN"/>
              </w:rPr>
              <w:t>1</w:t>
            </w:r>
          </w:p>
        </w:tc>
        <w:tc>
          <w:tcPr>
            <w:tcW w:w="1950" w:type="dxa"/>
            <w:vAlign w:val="center"/>
          </w:tcPr>
          <w:p w14:paraId="61C3CD92">
            <w:pPr>
              <w:pStyle w:val="7"/>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hAnsi="宋体"/>
                <w:sz w:val="21"/>
                <w:szCs w:val="21"/>
                <w:highlight w:val="none"/>
                <w:vertAlign w:val="baseline"/>
              </w:rPr>
            </w:pPr>
          </w:p>
        </w:tc>
        <w:tc>
          <w:tcPr>
            <w:tcW w:w="1750" w:type="dxa"/>
            <w:vAlign w:val="center"/>
          </w:tcPr>
          <w:p w14:paraId="21E235DF">
            <w:pPr>
              <w:pStyle w:val="7"/>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hAnsi="宋体"/>
                <w:sz w:val="21"/>
                <w:szCs w:val="21"/>
                <w:highlight w:val="none"/>
                <w:vertAlign w:val="baseline"/>
              </w:rPr>
            </w:pPr>
          </w:p>
        </w:tc>
        <w:tc>
          <w:tcPr>
            <w:tcW w:w="1415" w:type="dxa"/>
            <w:vAlign w:val="center"/>
          </w:tcPr>
          <w:p w14:paraId="4BD0E531">
            <w:pPr>
              <w:pStyle w:val="7"/>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hAnsi="宋体"/>
                <w:sz w:val="21"/>
                <w:szCs w:val="21"/>
                <w:highlight w:val="none"/>
                <w:vertAlign w:val="baseline"/>
              </w:rPr>
            </w:pPr>
          </w:p>
        </w:tc>
        <w:tc>
          <w:tcPr>
            <w:tcW w:w="1572" w:type="dxa"/>
            <w:vAlign w:val="center"/>
          </w:tcPr>
          <w:p w14:paraId="6084A1F2">
            <w:pPr>
              <w:pStyle w:val="7"/>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hAnsi="宋体"/>
                <w:sz w:val="21"/>
                <w:szCs w:val="21"/>
                <w:highlight w:val="none"/>
                <w:vertAlign w:val="baseline"/>
              </w:rPr>
            </w:pPr>
          </w:p>
        </w:tc>
        <w:tc>
          <w:tcPr>
            <w:tcW w:w="1738" w:type="dxa"/>
            <w:vAlign w:val="center"/>
          </w:tcPr>
          <w:p w14:paraId="7E17E61E">
            <w:pPr>
              <w:pStyle w:val="7"/>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hAnsi="宋体"/>
                <w:sz w:val="21"/>
                <w:szCs w:val="21"/>
                <w:highlight w:val="none"/>
                <w:vertAlign w:val="baseline"/>
              </w:rPr>
            </w:pPr>
          </w:p>
        </w:tc>
      </w:tr>
      <w:tr w14:paraId="7FEB9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vAlign w:val="center"/>
          </w:tcPr>
          <w:p w14:paraId="06A0585F">
            <w:pPr>
              <w:pStyle w:val="7"/>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hAnsi="宋体" w:eastAsiaTheme="minorEastAsia"/>
                <w:sz w:val="21"/>
                <w:szCs w:val="21"/>
                <w:highlight w:val="none"/>
                <w:vertAlign w:val="baseline"/>
                <w:lang w:val="en-US" w:eastAsia="zh-CN"/>
              </w:rPr>
            </w:pPr>
            <w:r>
              <w:rPr>
                <w:rFonts w:hint="eastAsia" w:hAnsi="宋体"/>
                <w:sz w:val="21"/>
                <w:szCs w:val="21"/>
                <w:highlight w:val="none"/>
                <w:vertAlign w:val="baseline"/>
                <w:lang w:val="en-US" w:eastAsia="zh-CN"/>
              </w:rPr>
              <w:t>2</w:t>
            </w:r>
          </w:p>
        </w:tc>
        <w:tc>
          <w:tcPr>
            <w:tcW w:w="1950" w:type="dxa"/>
            <w:vAlign w:val="center"/>
          </w:tcPr>
          <w:p w14:paraId="6FB8018B">
            <w:pPr>
              <w:pStyle w:val="7"/>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hAnsi="宋体"/>
                <w:sz w:val="21"/>
                <w:szCs w:val="21"/>
                <w:highlight w:val="none"/>
                <w:vertAlign w:val="baseline"/>
              </w:rPr>
            </w:pPr>
          </w:p>
        </w:tc>
        <w:tc>
          <w:tcPr>
            <w:tcW w:w="1750" w:type="dxa"/>
            <w:vAlign w:val="center"/>
          </w:tcPr>
          <w:p w14:paraId="0680A263">
            <w:pPr>
              <w:pStyle w:val="7"/>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hAnsi="宋体"/>
                <w:sz w:val="21"/>
                <w:szCs w:val="21"/>
                <w:highlight w:val="none"/>
                <w:vertAlign w:val="baseline"/>
              </w:rPr>
            </w:pPr>
          </w:p>
        </w:tc>
        <w:tc>
          <w:tcPr>
            <w:tcW w:w="1415" w:type="dxa"/>
            <w:vAlign w:val="center"/>
          </w:tcPr>
          <w:p w14:paraId="16431207">
            <w:pPr>
              <w:pStyle w:val="7"/>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hAnsi="宋体"/>
                <w:sz w:val="21"/>
                <w:szCs w:val="21"/>
                <w:highlight w:val="none"/>
                <w:vertAlign w:val="baseline"/>
              </w:rPr>
            </w:pPr>
          </w:p>
        </w:tc>
        <w:tc>
          <w:tcPr>
            <w:tcW w:w="1572" w:type="dxa"/>
            <w:vAlign w:val="center"/>
          </w:tcPr>
          <w:p w14:paraId="451EA9C4">
            <w:pPr>
              <w:pStyle w:val="7"/>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hAnsi="宋体"/>
                <w:sz w:val="21"/>
                <w:szCs w:val="21"/>
                <w:highlight w:val="none"/>
                <w:vertAlign w:val="baseline"/>
              </w:rPr>
            </w:pPr>
          </w:p>
        </w:tc>
        <w:tc>
          <w:tcPr>
            <w:tcW w:w="1738" w:type="dxa"/>
            <w:vAlign w:val="center"/>
          </w:tcPr>
          <w:p w14:paraId="5A5D38E4">
            <w:pPr>
              <w:pStyle w:val="7"/>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hAnsi="宋体"/>
                <w:sz w:val="21"/>
                <w:szCs w:val="21"/>
                <w:highlight w:val="none"/>
                <w:vertAlign w:val="baseline"/>
              </w:rPr>
            </w:pPr>
          </w:p>
        </w:tc>
      </w:tr>
      <w:tr w14:paraId="58279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vAlign w:val="center"/>
          </w:tcPr>
          <w:p w14:paraId="624BC168">
            <w:pPr>
              <w:pStyle w:val="7"/>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hAnsi="宋体" w:eastAsiaTheme="minorEastAsia"/>
                <w:sz w:val="21"/>
                <w:szCs w:val="21"/>
                <w:highlight w:val="none"/>
                <w:vertAlign w:val="baseline"/>
                <w:lang w:val="en-US" w:eastAsia="zh-CN"/>
              </w:rPr>
            </w:pPr>
            <w:r>
              <w:rPr>
                <w:rFonts w:hint="eastAsia" w:hAnsi="宋体"/>
                <w:sz w:val="21"/>
                <w:szCs w:val="21"/>
                <w:highlight w:val="none"/>
                <w:vertAlign w:val="baseline"/>
                <w:lang w:val="en-US" w:eastAsia="zh-CN"/>
              </w:rPr>
              <w:t>3</w:t>
            </w:r>
          </w:p>
        </w:tc>
        <w:tc>
          <w:tcPr>
            <w:tcW w:w="1950" w:type="dxa"/>
            <w:vAlign w:val="center"/>
          </w:tcPr>
          <w:p w14:paraId="616ED2B2">
            <w:pPr>
              <w:pStyle w:val="7"/>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hAnsi="宋体"/>
                <w:sz w:val="21"/>
                <w:szCs w:val="21"/>
                <w:highlight w:val="none"/>
                <w:vertAlign w:val="baseline"/>
              </w:rPr>
            </w:pPr>
          </w:p>
        </w:tc>
        <w:tc>
          <w:tcPr>
            <w:tcW w:w="1750" w:type="dxa"/>
            <w:vAlign w:val="center"/>
          </w:tcPr>
          <w:p w14:paraId="69B60611">
            <w:pPr>
              <w:pStyle w:val="7"/>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hAnsi="宋体"/>
                <w:sz w:val="21"/>
                <w:szCs w:val="21"/>
                <w:highlight w:val="none"/>
                <w:vertAlign w:val="baseline"/>
              </w:rPr>
            </w:pPr>
          </w:p>
        </w:tc>
        <w:tc>
          <w:tcPr>
            <w:tcW w:w="1415" w:type="dxa"/>
            <w:vAlign w:val="center"/>
          </w:tcPr>
          <w:p w14:paraId="631A779E">
            <w:pPr>
              <w:pStyle w:val="7"/>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hAnsi="宋体"/>
                <w:sz w:val="21"/>
                <w:szCs w:val="21"/>
                <w:highlight w:val="none"/>
                <w:vertAlign w:val="baseline"/>
              </w:rPr>
            </w:pPr>
          </w:p>
        </w:tc>
        <w:tc>
          <w:tcPr>
            <w:tcW w:w="1572" w:type="dxa"/>
            <w:vAlign w:val="center"/>
          </w:tcPr>
          <w:p w14:paraId="0AA58524">
            <w:pPr>
              <w:pStyle w:val="7"/>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hAnsi="宋体"/>
                <w:sz w:val="21"/>
                <w:szCs w:val="21"/>
                <w:highlight w:val="none"/>
                <w:vertAlign w:val="baseline"/>
              </w:rPr>
            </w:pPr>
          </w:p>
        </w:tc>
        <w:tc>
          <w:tcPr>
            <w:tcW w:w="1738" w:type="dxa"/>
            <w:vAlign w:val="center"/>
          </w:tcPr>
          <w:p w14:paraId="1A869A16">
            <w:pPr>
              <w:pStyle w:val="7"/>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hAnsi="宋体"/>
                <w:sz w:val="21"/>
                <w:szCs w:val="21"/>
                <w:highlight w:val="none"/>
                <w:vertAlign w:val="baseline"/>
              </w:rPr>
            </w:pPr>
          </w:p>
        </w:tc>
      </w:tr>
    </w:tbl>
    <w:p w14:paraId="6382E04B">
      <w:pPr>
        <w:pStyle w:val="7"/>
        <w:snapToGrid w:val="0"/>
        <w:spacing w:line="600" w:lineRule="auto"/>
        <w:ind w:firstLine="480"/>
        <w:jc w:val="both"/>
        <w:rPr>
          <w:rFonts w:hint="eastAsia" w:hAnsi="宋体"/>
          <w:sz w:val="24"/>
          <w:szCs w:val="24"/>
          <w:highlight w:val="none"/>
        </w:rPr>
      </w:pPr>
    </w:p>
    <w:p w14:paraId="0EDEED54">
      <w:pPr>
        <w:pStyle w:val="7"/>
        <w:snapToGrid w:val="0"/>
        <w:spacing w:line="600" w:lineRule="auto"/>
        <w:ind w:firstLine="480"/>
        <w:jc w:val="both"/>
        <w:rPr>
          <w:rFonts w:hint="eastAsia" w:hAnsi="宋体"/>
          <w:sz w:val="24"/>
          <w:szCs w:val="24"/>
          <w:highlight w:val="none"/>
          <w:lang w:val="en-US" w:eastAsia="zh-CN"/>
        </w:rPr>
      </w:pPr>
      <w:r>
        <w:rPr>
          <w:rFonts w:hint="eastAsia" w:hAnsi="宋体"/>
          <w:sz w:val="24"/>
          <w:szCs w:val="24"/>
          <w:highlight w:val="none"/>
          <w:lang w:val="en-US" w:eastAsia="zh-CN"/>
        </w:rPr>
        <w:t>投标人（公章）</w:t>
      </w:r>
    </w:p>
    <w:p w14:paraId="70E0C684">
      <w:pPr>
        <w:pStyle w:val="7"/>
        <w:snapToGrid w:val="0"/>
        <w:spacing w:line="600" w:lineRule="auto"/>
        <w:ind w:firstLine="480"/>
        <w:jc w:val="both"/>
        <w:rPr>
          <w:rFonts w:hint="default" w:hAnsi="宋体"/>
          <w:sz w:val="24"/>
          <w:szCs w:val="24"/>
          <w:highlight w:val="none"/>
          <w:lang w:val="en-US" w:eastAsia="zh-CN"/>
        </w:rPr>
      </w:pPr>
      <w:r>
        <w:rPr>
          <w:rFonts w:hint="eastAsia" w:hAnsi="宋体"/>
          <w:sz w:val="24"/>
          <w:szCs w:val="24"/>
          <w:highlight w:val="none"/>
          <w:lang w:val="en-US" w:eastAsia="zh-CN"/>
        </w:rPr>
        <w:t>日期：    年  月  日</w:t>
      </w:r>
    </w:p>
    <w:sectPr>
      <w:headerReference r:id="rId3" w:type="default"/>
      <w:footerReference r:id="rId4"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16DAF9">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506730" cy="234950"/>
              <wp:effectExtent l="0" t="0" r="0" b="0"/>
              <wp:wrapNone/>
              <wp:docPr id="1" name="文本框 1"/>
              <wp:cNvGraphicFramePr/>
              <a:graphic xmlns:a="http://schemas.openxmlformats.org/drawingml/2006/main">
                <a:graphicData uri="http://schemas.microsoft.com/office/word/2010/wordprocessingShape">
                  <wps:wsp>
                    <wps:cNvSpPr txBox="1"/>
                    <wps:spPr>
                      <a:xfrm>
                        <a:off x="0" y="0"/>
                        <a:ext cx="506730" cy="2349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A4F28D">
                          <w:pPr>
                            <w:pStyle w:val="9"/>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8.5pt;width:39.9pt;mso-position-horizontal:outside;mso-position-horizontal-relative:margin;z-index:251660288;mso-width-relative:page;mso-height-relative:page;" filled="f" stroked="f" coordsize="21600,21600" o:gfxdata="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rYWf/0gAAAAMBAAAPAAAAAAAAAAEAIAAAACIAAABkcnMvZG93bnJldi54bWxQ&#10;SwECFAAUAAAACACHTuJA5hZcADYCAABhBAAADgAAAAAAAAABACAAAAAhAQAAZHJzL2Uyb0RvYy54&#10;bWxQSwUGAAAAAAYABgBZAQAAyQUAAAAA&#10;">
              <v:fill on="f" focussize="0,0"/>
              <v:stroke on="f" weight="0.5pt"/>
              <v:imagedata o:title=""/>
              <o:lock v:ext="edit" aspectratio="f"/>
              <v:textbox inset="0mm,0mm,0mm,0mm">
                <w:txbxContent>
                  <w:p w14:paraId="15A4F28D">
                    <w:pPr>
                      <w:pStyle w:val="9"/>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DFB734">
    <w:pPr>
      <w:pStyle w:val="10"/>
      <w:pBdr>
        <w:bottom w:val="none" w:color="auto" w:sz="0" w:space="0"/>
      </w:pBdr>
      <w:tabs>
        <w:tab w:val="center" w:pos="0"/>
        <w:tab w:val="left" w:pos="8306"/>
        <w:tab w:val="clear" w:pos="4153"/>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3"/>
      <w:numFmt w:val="chineseCountingThousand"/>
      <w:suff w:val="nothing"/>
      <w:lvlText w:val="第%1章"/>
      <w:lvlJc w:val="left"/>
      <w:pPr>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pStyle w:val="3"/>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
    <w:nsid w:val="30ACBC69"/>
    <w:multiLevelType w:val="singleLevel"/>
    <w:tmpl w:val="30ACBC69"/>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76BFC"/>
    <w:rsid w:val="000F1777"/>
    <w:rsid w:val="001115B9"/>
    <w:rsid w:val="0013782D"/>
    <w:rsid w:val="001947FD"/>
    <w:rsid w:val="0024032F"/>
    <w:rsid w:val="002433FD"/>
    <w:rsid w:val="00246FCB"/>
    <w:rsid w:val="002E5099"/>
    <w:rsid w:val="00326745"/>
    <w:rsid w:val="00345625"/>
    <w:rsid w:val="003D4A28"/>
    <w:rsid w:val="004261FD"/>
    <w:rsid w:val="004970E7"/>
    <w:rsid w:val="004B7907"/>
    <w:rsid w:val="0055706B"/>
    <w:rsid w:val="00590A0B"/>
    <w:rsid w:val="005E5076"/>
    <w:rsid w:val="006A1DFD"/>
    <w:rsid w:val="006E370F"/>
    <w:rsid w:val="0070309E"/>
    <w:rsid w:val="00773916"/>
    <w:rsid w:val="007A7D54"/>
    <w:rsid w:val="007F27CB"/>
    <w:rsid w:val="008B5B3D"/>
    <w:rsid w:val="008B759C"/>
    <w:rsid w:val="00976EF4"/>
    <w:rsid w:val="00A31622"/>
    <w:rsid w:val="00A440C3"/>
    <w:rsid w:val="00AA1415"/>
    <w:rsid w:val="00AF1302"/>
    <w:rsid w:val="00B002D0"/>
    <w:rsid w:val="00B207CB"/>
    <w:rsid w:val="00BD2670"/>
    <w:rsid w:val="00BF0177"/>
    <w:rsid w:val="00C34C90"/>
    <w:rsid w:val="00C51223"/>
    <w:rsid w:val="00CA32F0"/>
    <w:rsid w:val="00D346A0"/>
    <w:rsid w:val="00DB11EC"/>
    <w:rsid w:val="00DE69C9"/>
    <w:rsid w:val="00E15756"/>
    <w:rsid w:val="00E54185"/>
    <w:rsid w:val="00EC5631"/>
    <w:rsid w:val="00F65C52"/>
    <w:rsid w:val="00FA0D28"/>
    <w:rsid w:val="013D6946"/>
    <w:rsid w:val="0179546C"/>
    <w:rsid w:val="01856481"/>
    <w:rsid w:val="01F10E73"/>
    <w:rsid w:val="02145195"/>
    <w:rsid w:val="02A12ECC"/>
    <w:rsid w:val="02C73DF9"/>
    <w:rsid w:val="0385634A"/>
    <w:rsid w:val="03962305"/>
    <w:rsid w:val="075C1FDF"/>
    <w:rsid w:val="08522889"/>
    <w:rsid w:val="08AC69C1"/>
    <w:rsid w:val="09212671"/>
    <w:rsid w:val="09A165E2"/>
    <w:rsid w:val="09D01A1F"/>
    <w:rsid w:val="09E216CF"/>
    <w:rsid w:val="0A78630C"/>
    <w:rsid w:val="0BA10FB8"/>
    <w:rsid w:val="0D0948FB"/>
    <w:rsid w:val="0D63594E"/>
    <w:rsid w:val="0DD323A9"/>
    <w:rsid w:val="0F000F7B"/>
    <w:rsid w:val="0F4547D5"/>
    <w:rsid w:val="0F8C09C1"/>
    <w:rsid w:val="10394744"/>
    <w:rsid w:val="106C3E66"/>
    <w:rsid w:val="10C12762"/>
    <w:rsid w:val="116C53DA"/>
    <w:rsid w:val="1270351E"/>
    <w:rsid w:val="13385187"/>
    <w:rsid w:val="14653485"/>
    <w:rsid w:val="14755F67"/>
    <w:rsid w:val="15646297"/>
    <w:rsid w:val="15F5735F"/>
    <w:rsid w:val="16245D2D"/>
    <w:rsid w:val="163B5ED4"/>
    <w:rsid w:val="167B7C85"/>
    <w:rsid w:val="16960ABA"/>
    <w:rsid w:val="169F551D"/>
    <w:rsid w:val="16E429B1"/>
    <w:rsid w:val="181977A4"/>
    <w:rsid w:val="183A0746"/>
    <w:rsid w:val="19CC03D7"/>
    <w:rsid w:val="1AAC6ECC"/>
    <w:rsid w:val="1B3C158C"/>
    <w:rsid w:val="1B827115"/>
    <w:rsid w:val="1C224C26"/>
    <w:rsid w:val="1C911CD4"/>
    <w:rsid w:val="1D2E34F9"/>
    <w:rsid w:val="1E650DFA"/>
    <w:rsid w:val="1EDE4BB1"/>
    <w:rsid w:val="1EE14925"/>
    <w:rsid w:val="1F947BE9"/>
    <w:rsid w:val="1FD97310"/>
    <w:rsid w:val="20116292"/>
    <w:rsid w:val="219C4B33"/>
    <w:rsid w:val="21F941EF"/>
    <w:rsid w:val="226B1834"/>
    <w:rsid w:val="228D7DCA"/>
    <w:rsid w:val="22C5455D"/>
    <w:rsid w:val="23177A13"/>
    <w:rsid w:val="234A41A3"/>
    <w:rsid w:val="247A73E8"/>
    <w:rsid w:val="24831EEB"/>
    <w:rsid w:val="24B108F5"/>
    <w:rsid w:val="25627E42"/>
    <w:rsid w:val="25841CAE"/>
    <w:rsid w:val="25CF0528"/>
    <w:rsid w:val="26E8081A"/>
    <w:rsid w:val="26F31699"/>
    <w:rsid w:val="28335AC5"/>
    <w:rsid w:val="29F574D6"/>
    <w:rsid w:val="2A274666"/>
    <w:rsid w:val="2BD45DE9"/>
    <w:rsid w:val="2C9C7D4B"/>
    <w:rsid w:val="2CFC6DCE"/>
    <w:rsid w:val="2E053A60"/>
    <w:rsid w:val="2E3B7996"/>
    <w:rsid w:val="2E5C5811"/>
    <w:rsid w:val="2E913546"/>
    <w:rsid w:val="2ECA73E8"/>
    <w:rsid w:val="305D4724"/>
    <w:rsid w:val="313A7C09"/>
    <w:rsid w:val="3196159F"/>
    <w:rsid w:val="328E3A88"/>
    <w:rsid w:val="32FB3683"/>
    <w:rsid w:val="34804E44"/>
    <w:rsid w:val="34DA3E98"/>
    <w:rsid w:val="35A87AF3"/>
    <w:rsid w:val="376D2502"/>
    <w:rsid w:val="387F5BEC"/>
    <w:rsid w:val="3A1E39FD"/>
    <w:rsid w:val="3B2220F5"/>
    <w:rsid w:val="3BCC406B"/>
    <w:rsid w:val="3C3744B2"/>
    <w:rsid w:val="3D4211DA"/>
    <w:rsid w:val="3D6B227E"/>
    <w:rsid w:val="3E0C2BE9"/>
    <w:rsid w:val="3E2148E6"/>
    <w:rsid w:val="3EC84D62"/>
    <w:rsid w:val="3FE4069D"/>
    <w:rsid w:val="3FF34E8C"/>
    <w:rsid w:val="403C5C82"/>
    <w:rsid w:val="41391F47"/>
    <w:rsid w:val="414D7C4C"/>
    <w:rsid w:val="42F44377"/>
    <w:rsid w:val="436037BB"/>
    <w:rsid w:val="4470358F"/>
    <w:rsid w:val="449B0822"/>
    <w:rsid w:val="45066C8C"/>
    <w:rsid w:val="45231058"/>
    <w:rsid w:val="45414AA7"/>
    <w:rsid w:val="45C609AE"/>
    <w:rsid w:val="46581CB5"/>
    <w:rsid w:val="46B579F4"/>
    <w:rsid w:val="478766CA"/>
    <w:rsid w:val="47BA31C6"/>
    <w:rsid w:val="47BC742D"/>
    <w:rsid w:val="486E744E"/>
    <w:rsid w:val="488A3088"/>
    <w:rsid w:val="495031E8"/>
    <w:rsid w:val="4A2605F2"/>
    <w:rsid w:val="4A28534B"/>
    <w:rsid w:val="4AA30431"/>
    <w:rsid w:val="4CCC1EC1"/>
    <w:rsid w:val="4DBA7F6B"/>
    <w:rsid w:val="4DBB0BB6"/>
    <w:rsid w:val="4E6F6FA8"/>
    <w:rsid w:val="4FA4766E"/>
    <w:rsid w:val="4FCB6460"/>
    <w:rsid w:val="500718F9"/>
    <w:rsid w:val="50B7764B"/>
    <w:rsid w:val="52142CBA"/>
    <w:rsid w:val="52391DA6"/>
    <w:rsid w:val="52BE64E5"/>
    <w:rsid w:val="52EF6909"/>
    <w:rsid w:val="53416DC8"/>
    <w:rsid w:val="53E41098"/>
    <w:rsid w:val="53EA6AC0"/>
    <w:rsid w:val="542227FC"/>
    <w:rsid w:val="54B82D62"/>
    <w:rsid w:val="550569E7"/>
    <w:rsid w:val="551E5F54"/>
    <w:rsid w:val="554B0932"/>
    <w:rsid w:val="559A54CE"/>
    <w:rsid w:val="55B92476"/>
    <w:rsid w:val="56B12CD3"/>
    <w:rsid w:val="572A6162"/>
    <w:rsid w:val="581E7EC3"/>
    <w:rsid w:val="58A232B0"/>
    <w:rsid w:val="58C46E3D"/>
    <w:rsid w:val="5BDD2F1E"/>
    <w:rsid w:val="5D761C7E"/>
    <w:rsid w:val="5EEA5F0F"/>
    <w:rsid w:val="5FAF6675"/>
    <w:rsid w:val="5FB06646"/>
    <w:rsid w:val="60915A2A"/>
    <w:rsid w:val="61B63550"/>
    <w:rsid w:val="62F53AC8"/>
    <w:rsid w:val="633A4A17"/>
    <w:rsid w:val="63C416EC"/>
    <w:rsid w:val="644D16E1"/>
    <w:rsid w:val="64654C7D"/>
    <w:rsid w:val="64BD6867"/>
    <w:rsid w:val="64EB3DB4"/>
    <w:rsid w:val="65A76AD5"/>
    <w:rsid w:val="65AD778C"/>
    <w:rsid w:val="664A412A"/>
    <w:rsid w:val="670B56BA"/>
    <w:rsid w:val="67304B07"/>
    <w:rsid w:val="68224C33"/>
    <w:rsid w:val="689478DF"/>
    <w:rsid w:val="68D338D7"/>
    <w:rsid w:val="69562FB4"/>
    <w:rsid w:val="6A004D62"/>
    <w:rsid w:val="6A4E0CDE"/>
    <w:rsid w:val="6AA22B0C"/>
    <w:rsid w:val="6B854562"/>
    <w:rsid w:val="6BB9765C"/>
    <w:rsid w:val="6BC730B4"/>
    <w:rsid w:val="6C532B86"/>
    <w:rsid w:val="6C8120BB"/>
    <w:rsid w:val="6CE83C2A"/>
    <w:rsid w:val="6D2F3546"/>
    <w:rsid w:val="6E2F2BE1"/>
    <w:rsid w:val="6F2968A7"/>
    <w:rsid w:val="6F2D6397"/>
    <w:rsid w:val="6FEC3988"/>
    <w:rsid w:val="70AC59E2"/>
    <w:rsid w:val="70C11F01"/>
    <w:rsid w:val="70FD7FEB"/>
    <w:rsid w:val="731C766A"/>
    <w:rsid w:val="74D20F3E"/>
    <w:rsid w:val="75A44ED9"/>
    <w:rsid w:val="76A474C2"/>
    <w:rsid w:val="77764E10"/>
    <w:rsid w:val="77AD62C7"/>
    <w:rsid w:val="77D81988"/>
    <w:rsid w:val="78047EB1"/>
    <w:rsid w:val="78CD4747"/>
    <w:rsid w:val="78E21FA1"/>
    <w:rsid w:val="79E51D5D"/>
    <w:rsid w:val="7A2A61BE"/>
    <w:rsid w:val="7B191EC6"/>
    <w:rsid w:val="7C047E00"/>
    <w:rsid w:val="7CD10E8D"/>
    <w:rsid w:val="7D67516A"/>
    <w:rsid w:val="7F0D05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3">
    <w:name w:val="heading 4"/>
    <w:basedOn w:val="1"/>
    <w:next w:val="1"/>
    <w:qFormat/>
    <w:uiPriority w:val="0"/>
    <w:pPr>
      <w:keepNext/>
      <w:keepLines/>
      <w:numPr>
        <w:ilvl w:val="3"/>
        <w:numId w:val="1"/>
      </w:numPr>
      <w:spacing w:before="280" w:after="290" w:line="372" w:lineRule="auto"/>
      <w:outlineLvl w:val="3"/>
    </w:pPr>
    <w:rPr>
      <w:rFonts w:ascii="宋体" w:hAnsi="Arial" w:eastAsia="黑体"/>
      <w:b/>
      <w:sz w:val="24"/>
      <w:szCs w:val="20"/>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caption"/>
    <w:basedOn w:val="1"/>
    <w:next w:val="1"/>
    <w:qFormat/>
    <w:uiPriority w:val="0"/>
    <w:pPr>
      <w:spacing w:before="152" w:after="160"/>
    </w:pPr>
    <w:rPr>
      <w:rFonts w:ascii="Arial" w:hAnsi="Arial" w:eastAsia="黑体" w:cs="Arial"/>
      <w:sz w:val="20"/>
      <w:szCs w:val="20"/>
    </w:rPr>
  </w:style>
  <w:style w:type="paragraph" w:styleId="5">
    <w:name w:val="Body Text"/>
    <w:basedOn w:val="1"/>
    <w:semiHidden/>
    <w:qFormat/>
    <w:uiPriority w:val="0"/>
    <w:rPr>
      <w:rFonts w:ascii="宋体" w:hAnsi="宋体" w:eastAsia="宋体" w:cs="宋体"/>
      <w:sz w:val="31"/>
      <w:szCs w:val="31"/>
      <w:lang w:val="en-US" w:eastAsia="en-US" w:bidi="ar-SA"/>
    </w:rPr>
  </w:style>
  <w:style w:type="paragraph" w:styleId="6">
    <w:name w:val="Body Text Indent"/>
    <w:basedOn w:val="1"/>
    <w:qFormat/>
    <w:uiPriority w:val="0"/>
    <w:pPr>
      <w:spacing w:line="200" w:lineRule="exact"/>
      <w:ind w:firstLine="301"/>
    </w:pPr>
    <w:rPr>
      <w:rFonts w:ascii="宋体" w:hAnsi="Courier New"/>
      <w:spacing w:val="-4"/>
      <w:sz w:val="18"/>
      <w:szCs w:val="20"/>
    </w:rPr>
  </w:style>
  <w:style w:type="paragraph" w:styleId="7">
    <w:name w:val="Plain Text"/>
    <w:basedOn w:val="1"/>
    <w:qFormat/>
    <w:uiPriority w:val="0"/>
    <w:rPr>
      <w:rFonts w:ascii="宋体" w:hAnsi="Courier New"/>
      <w:szCs w:val="20"/>
    </w:rPr>
  </w:style>
  <w:style w:type="paragraph" w:styleId="8">
    <w:name w:val="Date"/>
    <w:basedOn w:val="1"/>
    <w:next w:val="1"/>
    <w:link w:val="20"/>
    <w:semiHidden/>
    <w:unhideWhenUsed/>
    <w:qFormat/>
    <w:uiPriority w:val="99"/>
    <w:pPr>
      <w:ind w:left="100" w:leftChars="2500"/>
    </w:pPr>
  </w:style>
  <w:style w:type="paragraph" w:styleId="9">
    <w:name w:val="footer"/>
    <w:basedOn w:val="1"/>
    <w:link w:val="19"/>
    <w:unhideWhenUsed/>
    <w:qFormat/>
    <w:uiPriority w:val="99"/>
    <w:pPr>
      <w:tabs>
        <w:tab w:val="center" w:pos="4153"/>
        <w:tab w:val="right" w:pos="8306"/>
      </w:tabs>
      <w:snapToGrid w:val="0"/>
      <w:jc w:val="left"/>
    </w:pPr>
    <w:rPr>
      <w:sz w:val="18"/>
      <w:szCs w:val="18"/>
    </w:rPr>
  </w:style>
  <w:style w:type="paragraph" w:styleId="10">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semiHidden/>
    <w:unhideWhenUsed/>
    <w:qFormat/>
    <w:uiPriority w:val="99"/>
    <w:pPr>
      <w:spacing w:beforeAutospacing="1" w:afterAutospacing="1"/>
      <w:jc w:val="left"/>
    </w:pPr>
    <w:rPr>
      <w:rFonts w:cs="Times New Roman"/>
      <w:kern w:val="0"/>
      <w:sz w:val="24"/>
    </w:rPr>
  </w:style>
  <w:style w:type="paragraph" w:styleId="12">
    <w:name w:val="Title"/>
    <w:basedOn w:val="1"/>
    <w:next w:val="1"/>
    <w:qFormat/>
    <w:uiPriority w:val="0"/>
    <w:pPr>
      <w:spacing w:before="240" w:after="60"/>
      <w:jc w:val="center"/>
      <w:outlineLvl w:val="0"/>
    </w:pPr>
    <w:rPr>
      <w:rFonts w:ascii="Arial" w:hAnsi="Arial"/>
      <w:b/>
      <w:sz w:val="32"/>
      <w:szCs w:val="20"/>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22"/>
    <w:rPr>
      <w:b/>
    </w:rPr>
  </w:style>
  <w:style w:type="paragraph" w:styleId="17">
    <w:name w:val="Quote"/>
    <w:basedOn w:val="1"/>
    <w:next w:val="1"/>
    <w:qFormat/>
    <w:uiPriority w:val="29"/>
    <w:rPr>
      <w:i/>
      <w:iCs/>
      <w:color w:val="000000" w:themeColor="text1"/>
      <w14:textFill>
        <w14:solidFill>
          <w14:schemeClr w14:val="tx1"/>
        </w14:solidFill>
      </w14:textFill>
    </w:rPr>
  </w:style>
  <w:style w:type="character" w:customStyle="1" w:styleId="18">
    <w:name w:val="页眉 字符"/>
    <w:basedOn w:val="15"/>
    <w:link w:val="10"/>
    <w:qFormat/>
    <w:uiPriority w:val="99"/>
    <w:rPr>
      <w:sz w:val="18"/>
      <w:szCs w:val="18"/>
    </w:rPr>
  </w:style>
  <w:style w:type="character" w:customStyle="1" w:styleId="19">
    <w:name w:val="页脚 字符"/>
    <w:basedOn w:val="15"/>
    <w:link w:val="9"/>
    <w:qFormat/>
    <w:uiPriority w:val="99"/>
    <w:rPr>
      <w:sz w:val="18"/>
      <w:szCs w:val="18"/>
    </w:rPr>
  </w:style>
  <w:style w:type="character" w:customStyle="1" w:styleId="20">
    <w:name w:val="日期 字符"/>
    <w:basedOn w:val="15"/>
    <w:link w:val="8"/>
    <w:semiHidden/>
    <w:qFormat/>
    <w:uiPriority w:val="99"/>
  </w:style>
  <w:style w:type="paragraph" w:customStyle="1" w:styleId="21">
    <w:name w:val="表格文字"/>
    <w:qFormat/>
    <w:uiPriority w:val="99"/>
    <w:pPr>
      <w:widowControl w:val="0"/>
      <w:spacing w:before="25" w:after="25"/>
      <w:jc w:val="left"/>
    </w:pPr>
    <w:rPr>
      <w:rFonts w:ascii="Times New Roman" w:hAnsi="Times New Roman" w:eastAsia="宋体" w:cs="Times New Roman"/>
      <w:bCs/>
      <w:spacing w:val="10"/>
      <w:kern w:val="0"/>
      <w:sz w:val="24"/>
      <w:szCs w:val="22"/>
      <w:lang w:val="en-US" w:eastAsia="zh-CN" w:bidi="ar-SA"/>
    </w:rPr>
  </w:style>
  <w:style w:type="paragraph" w:customStyle="1" w:styleId="22">
    <w:name w:val="Default"/>
    <w:basedOn w:val="12"/>
    <w:autoRedefine/>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23">
    <w:name w:val="章标题"/>
    <w:next w:val="1"/>
    <w:autoRedefine/>
    <w:qFormat/>
    <w:uiPriority w:val="99"/>
    <w:pPr>
      <w:spacing w:beforeLines="50" w:afterLines="50" w:line="336" w:lineRule="auto"/>
      <w:jc w:val="both"/>
      <w:outlineLvl w:val="1"/>
    </w:pPr>
    <w:rPr>
      <w:rFonts w:ascii="黑体" w:hAnsi="Times New Roman" w:eastAsia="黑体" w:cs="Times New Roman"/>
      <w:sz w:val="21"/>
      <w:szCs w:val="21"/>
      <w:lang w:val="en-US" w:eastAsia="zh-CN" w:bidi="ar-SA"/>
    </w:rPr>
  </w:style>
  <w:style w:type="paragraph" w:customStyle="1" w:styleId="24">
    <w:name w:val="Normal (Web)_file_246"/>
    <w:basedOn w:val="25"/>
    <w:unhideWhenUsed/>
    <w:qFormat/>
    <w:uiPriority w:val="99"/>
  </w:style>
  <w:style w:type="paragraph" w:customStyle="1" w:styleId="25">
    <w:name w:val="Normal_file_246"/>
    <w:qFormat/>
    <w:uiPriority w:val="0"/>
    <w:pPr>
      <w:spacing w:before="100" w:beforeAutospacing="1" w:after="100" w:afterAutospacing="1"/>
    </w:pPr>
    <w:rPr>
      <w:rFonts w:ascii="宋体" w:hAnsi="宋体" w:eastAsia="宋体" w:cs="宋体"/>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2666</Words>
  <Characters>2886</Characters>
  <Lines>29</Lines>
  <Paragraphs>8</Paragraphs>
  <TotalTime>2</TotalTime>
  <ScaleCrop>false</ScaleCrop>
  <LinksUpToDate>false</LinksUpToDate>
  <CharactersWithSpaces>2969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2023-05-19T02:58:00Z</dcterms:created>
  <dc:creator>魏宝兴</dc:creator>
  <cp:lastModifiedBy>2</cp:lastModifiedBy>
  <cp:lastPrinted>2025-11-13T09:24:00Z</cp:lastPrinted>
  <dcterms:modified xsi:type="dcterms:W3CDTF">2026-07-09T02:36:50Z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D4BBB266799A4233A086271BCAF07A03_13</vt:lpwstr>
  </property>
  <property fmtid="{D5CDD505-2E9C-101B-9397-08002B2CF9AE}" pid="4" name="KSOTemplateDocerSaveRecord">
    <vt:lpwstr>eyJoZGlkIjoiMTRhNTg1ZDRjODM4NmRjOTU4NGI1MmNjY2I0ZjlmZDUiLCJ1c2VySWQiOiI5NTIwNzI0NzkifQ==</vt:lpwstr>
  </property>
</Properties>
</file>