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A292B">
      <w:pPr>
        <w:spacing w:before="312" w:beforeLines="100" w:after="156" w:afterLines="50" w:line="600" w:lineRule="exact"/>
        <w:jc w:val="center"/>
        <w:rPr>
          <w:rFonts w:hint="default" w:ascii="方正小标宋简体" w:hAnsi="方正小标宋简体" w:eastAsia="方正小标宋简体" w:cs="方正小标宋简体"/>
          <w:b/>
          <w:color w:val="000000"/>
          <w:sz w:val="44"/>
          <w:szCs w:val="44"/>
          <w:lang w:val="en-US" w:eastAsia="zh-CN"/>
        </w:rPr>
      </w:pPr>
      <w:r>
        <w:rPr>
          <w:rFonts w:hint="eastAsia" w:ascii="方正小标宋简体" w:hAnsi="宋体" w:eastAsia="方正小标宋简体" w:cs="Times New Roman"/>
          <w:b/>
          <w:sz w:val="44"/>
          <w:szCs w:val="44"/>
          <w:lang w:val="en-US" w:eastAsia="zh-CN"/>
        </w:rPr>
        <w:t>院内询（议）价采购文件</w:t>
      </w:r>
    </w:p>
    <w:p w14:paraId="22ED02B8">
      <w:pPr>
        <w:snapToGrid w:val="0"/>
        <w:spacing w:before="156" w:beforeLines="50" w:line="360" w:lineRule="auto"/>
        <w:jc w:val="center"/>
        <w:rPr>
          <w:rFonts w:ascii="仿宋_GB2312" w:hAnsi="宋体" w:eastAsia="仿宋_GB2312" w:cs="Times New Roman"/>
          <w:color w:val="000000"/>
          <w:sz w:val="30"/>
          <w:szCs w:val="72"/>
        </w:rPr>
      </w:pPr>
    </w:p>
    <w:p w14:paraId="3C295CEE">
      <w:pPr>
        <w:spacing w:line="400" w:lineRule="exact"/>
        <w:rPr>
          <w:rFonts w:ascii="宋体" w:hAnsi="宋体" w:eastAsia="宋体" w:cs="Times New Roman"/>
          <w:b/>
          <w:color w:val="000000"/>
          <w:sz w:val="32"/>
          <w:szCs w:val="32"/>
        </w:rPr>
      </w:pPr>
    </w:p>
    <w:p w14:paraId="1522A7B0">
      <w:pPr>
        <w:spacing w:line="400" w:lineRule="exact"/>
        <w:jc w:val="center"/>
        <w:rPr>
          <w:rFonts w:ascii="宋体" w:hAnsi="宋体" w:eastAsia="宋体" w:cs="Times New Roman"/>
          <w:b/>
          <w:color w:val="000000"/>
          <w:sz w:val="32"/>
          <w:szCs w:val="32"/>
        </w:rPr>
      </w:pPr>
    </w:p>
    <w:p w14:paraId="6988FC0C">
      <w:pPr>
        <w:spacing w:line="400" w:lineRule="exact"/>
        <w:jc w:val="center"/>
        <w:rPr>
          <w:rFonts w:ascii="宋体" w:hAnsi="宋体" w:eastAsia="宋体" w:cs="Times New Roman"/>
          <w:b/>
          <w:color w:val="000000"/>
          <w:sz w:val="32"/>
          <w:szCs w:val="32"/>
        </w:rPr>
      </w:pPr>
    </w:p>
    <w:p w14:paraId="6C0B098A">
      <w:pPr>
        <w:spacing w:line="400" w:lineRule="exact"/>
        <w:jc w:val="center"/>
        <w:rPr>
          <w:rFonts w:ascii="宋体" w:hAnsi="宋体" w:eastAsia="宋体" w:cs="Times New Roman"/>
          <w:b/>
          <w:color w:val="000000"/>
          <w:sz w:val="32"/>
          <w:szCs w:val="32"/>
        </w:rPr>
      </w:pPr>
    </w:p>
    <w:p w14:paraId="6CCF6E8B">
      <w:pPr>
        <w:spacing w:line="400" w:lineRule="exact"/>
        <w:jc w:val="center"/>
        <w:rPr>
          <w:rFonts w:ascii="宋体" w:hAnsi="宋体" w:eastAsia="宋体" w:cs="Times New Roman"/>
          <w:b/>
          <w:color w:val="000000"/>
          <w:sz w:val="32"/>
          <w:szCs w:val="32"/>
        </w:rPr>
      </w:pPr>
    </w:p>
    <w:p w14:paraId="5DA48FA5">
      <w:pPr>
        <w:spacing w:line="400" w:lineRule="exact"/>
        <w:jc w:val="center"/>
        <w:rPr>
          <w:rFonts w:ascii="宋体" w:hAnsi="宋体" w:eastAsia="宋体" w:cs="Times New Roman"/>
          <w:b/>
          <w:color w:val="000000"/>
          <w:sz w:val="32"/>
          <w:szCs w:val="32"/>
        </w:rPr>
      </w:pPr>
    </w:p>
    <w:p w14:paraId="7E16E217">
      <w:pPr>
        <w:spacing w:line="360" w:lineRule="auto"/>
        <w:ind w:left="1606" w:hanging="1606" w:hangingChars="500"/>
        <w:jc w:val="both"/>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0" w:name="OLE_LINK4"/>
      <w:r>
        <w:rPr>
          <w:rFonts w:hint="eastAsia" w:ascii="仿宋_GB2312" w:hAnsi="宋体" w:eastAsia="仿宋_GB2312" w:cs="Times New Roman"/>
          <w:b/>
          <w:color w:val="000000"/>
          <w:sz w:val="32"/>
          <w:szCs w:val="32"/>
        </w:rPr>
        <w:t>：</w:t>
      </w:r>
      <w:bookmarkEnd w:id="0"/>
      <w:r>
        <w:rPr>
          <w:rFonts w:hint="eastAsia" w:ascii="仿宋_GB2312" w:hAnsi="宋体" w:eastAsia="仿宋_GB2312" w:cs="Times New Roman"/>
          <w:b/>
          <w:color w:val="000000"/>
          <w:kern w:val="2"/>
          <w:sz w:val="32"/>
          <w:szCs w:val="32"/>
          <w:lang w:val="en-US" w:eastAsia="zh-CN" w:bidi="ar-SA"/>
        </w:rPr>
        <w:t>2026年医院信息系统（HIS、LIS、PACS、EMR）和互联网医院商用密码应用安全性评估</w:t>
      </w:r>
    </w:p>
    <w:p w14:paraId="25BC58EB">
      <w:pPr>
        <w:spacing w:line="360" w:lineRule="auto"/>
        <w:rPr>
          <w:rFonts w:hint="default" w:ascii="仿宋_GB2312" w:hAnsi="宋体" w:eastAsia="仿宋_GB2312" w:cs="Times New Roman"/>
          <w:b/>
          <w:color w:val="000000"/>
          <w:sz w:val="32"/>
          <w:szCs w:val="32"/>
          <w:highlight w:val="red"/>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kern w:val="2"/>
          <w:sz w:val="32"/>
          <w:szCs w:val="32"/>
          <w:lang w:val="en-US" w:eastAsia="zh-CN" w:bidi="ar-SA"/>
        </w:rPr>
        <w:t>GXGSYY-CGB-CWYYB-2026-13</w:t>
      </w:r>
    </w:p>
    <w:p w14:paraId="28230296">
      <w:pPr>
        <w:spacing w:line="360" w:lineRule="auto"/>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14:paraId="2ABC2F33">
      <w:pPr>
        <w:spacing w:line="360" w:lineRule="auto"/>
        <w:jc w:val="center"/>
        <w:rPr>
          <w:rFonts w:ascii="仿宋_GB2312" w:hAnsi="宋体" w:eastAsia="仿宋_GB2312" w:cs="Times New Roman"/>
          <w:b/>
          <w:color w:val="000000"/>
          <w:sz w:val="32"/>
          <w:szCs w:val="32"/>
        </w:rPr>
      </w:pPr>
    </w:p>
    <w:p w14:paraId="1E9024B0">
      <w:pPr>
        <w:spacing w:line="400" w:lineRule="exact"/>
        <w:jc w:val="center"/>
        <w:rPr>
          <w:rFonts w:ascii="仿宋_GB2312" w:hAnsi="宋体" w:eastAsia="仿宋_GB2312" w:cs="Times New Roman"/>
          <w:b/>
          <w:color w:val="000000"/>
          <w:sz w:val="32"/>
          <w:szCs w:val="32"/>
        </w:rPr>
      </w:pPr>
    </w:p>
    <w:p w14:paraId="2EE0BA52">
      <w:pPr>
        <w:spacing w:line="400" w:lineRule="exact"/>
        <w:jc w:val="center"/>
        <w:rPr>
          <w:rFonts w:ascii="仿宋_GB2312" w:hAnsi="宋体" w:eastAsia="仿宋_GB2312" w:cs="Times New Roman"/>
          <w:b/>
          <w:color w:val="000000"/>
          <w:sz w:val="32"/>
          <w:szCs w:val="32"/>
        </w:rPr>
      </w:pPr>
    </w:p>
    <w:p w14:paraId="628BF466">
      <w:pPr>
        <w:spacing w:line="400" w:lineRule="exact"/>
        <w:jc w:val="center"/>
        <w:rPr>
          <w:rFonts w:ascii="仿宋_GB2312" w:hAnsi="宋体" w:eastAsia="仿宋_GB2312" w:cs="Times New Roman"/>
          <w:b/>
          <w:color w:val="000000"/>
          <w:sz w:val="32"/>
          <w:szCs w:val="32"/>
        </w:rPr>
      </w:pPr>
    </w:p>
    <w:p w14:paraId="78F62235">
      <w:pPr>
        <w:spacing w:line="400" w:lineRule="exact"/>
        <w:jc w:val="center"/>
        <w:rPr>
          <w:rFonts w:ascii="仿宋_GB2312" w:hAnsi="宋体" w:eastAsia="仿宋_GB2312" w:cs="Times New Roman"/>
          <w:b/>
          <w:color w:val="000000"/>
          <w:sz w:val="32"/>
          <w:szCs w:val="32"/>
        </w:rPr>
      </w:pPr>
    </w:p>
    <w:p w14:paraId="67AEFED6">
      <w:pPr>
        <w:spacing w:line="400" w:lineRule="exact"/>
        <w:jc w:val="center"/>
        <w:rPr>
          <w:rFonts w:ascii="仿宋_GB2312" w:hAnsi="宋体" w:eastAsia="仿宋_GB2312" w:cs="Times New Roman"/>
          <w:b/>
          <w:color w:val="000000"/>
          <w:sz w:val="32"/>
          <w:szCs w:val="32"/>
        </w:rPr>
      </w:pPr>
    </w:p>
    <w:p w14:paraId="47A57AD9">
      <w:pPr>
        <w:spacing w:line="400" w:lineRule="exact"/>
        <w:jc w:val="center"/>
        <w:rPr>
          <w:rFonts w:ascii="仿宋_GB2312" w:hAnsi="宋体" w:eastAsia="仿宋_GB2312" w:cs="Times New Roman"/>
          <w:b/>
          <w:color w:val="000000"/>
          <w:sz w:val="32"/>
          <w:szCs w:val="32"/>
        </w:rPr>
      </w:pPr>
    </w:p>
    <w:p w14:paraId="78DFB507">
      <w:pPr>
        <w:spacing w:line="400" w:lineRule="exact"/>
        <w:jc w:val="center"/>
        <w:rPr>
          <w:rFonts w:ascii="仿宋_GB2312" w:hAnsi="宋体" w:eastAsia="仿宋_GB2312" w:cs="Times New Roman"/>
          <w:b/>
          <w:color w:val="000000"/>
          <w:sz w:val="32"/>
          <w:szCs w:val="32"/>
        </w:rPr>
      </w:pPr>
    </w:p>
    <w:p w14:paraId="3A0FF6FB">
      <w:pPr>
        <w:spacing w:line="400" w:lineRule="exact"/>
        <w:jc w:val="center"/>
        <w:rPr>
          <w:rFonts w:ascii="仿宋_GB2312" w:hAnsi="宋体" w:eastAsia="仿宋_GB2312" w:cs="Times New Roman"/>
          <w:b/>
          <w:color w:val="000000"/>
          <w:sz w:val="32"/>
          <w:szCs w:val="32"/>
        </w:rPr>
      </w:pPr>
    </w:p>
    <w:p w14:paraId="0C028A17">
      <w:pPr>
        <w:spacing w:line="400" w:lineRule="exact"/>
        <w:jc w:val="center"/>
        <w:rPr>
          <w:rFonts w:ascii="仿宋_GB2312" w:hAnsi="宋体" w:eastAsia="仿宋_GB2312" w:cs="Times New Roman"/>
          <w:b/>
          <w:color w:val="000000"/>
          <w:sz w:val="32"/>
          <w:szCs w:val="32"/>
        </w:rPr>
      </w:pPr>
    </w:p>
    <w:p w14:paraId="3B57B786">
      <w:pPr>
        <w:spacing w:line="400" w:lineRule="exact"/>
        <w:rPr>
          <w:rFonts w:ascii="仿宋_GB2312" w:hAnsi="宋体" w:eastAsia="仿宋_GB2312" w:cs="Times New Roman"/>
          <w:b/>
          <w:color w:val="000000"/>
          <w:sz w:val="32"/>
          <w:szCs w:val="32"/>
        </w:rPr>
      </w:pPr>
    </w:p>
    <w:p w14:paraId="19D2B9A0">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月</w:t>
      </w:r>
    </w:p>
    <w:p w14:paraId="3FC5D3ED">
      <w:pP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br w:type="page"/>
      </w:r>
    </w:p>
    <w:p w14:paraId="14A57544">
      <w:pPr>
        <w:spacing w:line="400" w:lineRule="exact"/>
        <w:jc w:val="center"/>
        <w:rPr>
          <w:rFonts w:hint="eastAsia" w:ascii="仿宋_GB2312" w:hAnsi="宋体" w:eastAsia="仿宋_GB2312" w:cs="Times New Roman"/>
          <w:b/>
          <w:color w:val="000000"/>
          <w:sz w:val="32"/>
          <w:szCs w:val="32"/>
        </w:rPr>
      </w:pPr>
    </w:p>
    <w:p w14:paraId="46F7DA01">
      <w:pPr>
        <w:spacing w:line="400" w:lineRule="exact"/>
        <w:ind w:firstLine="643" w:firstLineChars="200"/>
        <w:jc w:val="center"/>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sz w:val="32"/>
          <w:szCs w:val="32"/>
          <w:lang w:val="en-US" w:eastAsia="zh-CN"/>
        </w:rPr>
        <w:t>目录</w:t>
      </w:r>
    </w:p>
    <w:p w14:paraId="6F28E36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0689A5F">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1.第一章 院内询议价公告</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3</w:t>
      </w:r>
    </w:p>
    <w:p w14:paraId="57FC61E2">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2.第二章 采购需求参数表</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4</w:t>
      </w:r>
    </w:p>
    <w:p w14:paraId="18F6C96C">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3.第三章 报价文件格式</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7</w:t>
      </w:r>
    </w:p>
    <w:p w14:paraId="0151D0C7">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420"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宋体" w:hAnsi="宋体" w:eastAsia="宋体" w:cs="Times New Roman"/>
          <w:bCs/>
          <w:i/>
          <w:iCs/>
          <w:color w:val="000000"/>
          <w:szCs w:val="21"/>
          <w:highlight w:val="none"/>
        </w:rPr>
        <w:br w:type="page"/>
      </w:r>
    </w:p>
    <w:p w14:paraId="6A34E8DF">
      <w:pPr>
        <w:spacing w:line="400" w:lineRule="exact"/>
        <w:ind w:firstLine="643" w:firstLineChars="200"/>
        <w:jc w:val="center"/>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en-US" w:eastAsia="zh-CN"/>
        </w:rPr>
        <w:t>第一章 院内询（议）价公告</w:t>
      </w:r>
    </w:p>
    <w:p w14:paraId="069F7C37">
      <w:pPr>
        <w:spacing w:line="400" w:lineRule="exact"/>
        <w:ind w:firstLine="420" w:firstLineChars="200"/>
        <w:rPr>
          <w:rFonts w:hint="eastAsia" w:ascii="宋体" w:hAnsi="宋体" w:eastAsia="宋体" w:cs="Times New Roman"/>
          <w:bCs/>
          <w:color w:val="000000"/>
          <w:szCs w:val="21"/>
        </w:rPr>
      </w:pPr>
    </w:p>
    <w:p w14:paraId="43254E85">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rPr>
        <w:t>根据</w:t>
      </w:r>
      <w:r>
        <w:rPr>
          <w:rFonts w:hint="eastAsia" w:ascii="宋体" w:hAnsi="宋体" w:eastAsia="宋体" w:cs="Times New Roman"/>
          <w:bCs/>
          <w:color w:val="000000"/>
          <w:szCs w:val="21"/>
          <w:lang w:val="en-US" w:eastAsia="zh-CN"/>
        </w:rPr>
        <w:t>医院工作</w:t>
      </w:r>
      <w:r>
        <w:rPr>
          <w:rFonts w:hint="eastAsia" w:ascii="宋体" w:hAnsi="宋体" w:eastAsia="宋体" w:cs="Times New Roman"/>
          <w:bCs/>
          <w:color w:val="000000"/>
          <w:szCs w:val="21"/>
        </w:rPr>
        <w:t>需要，我院拟对</w:t>
      </w:r>
      <w:r>
        <w:rPr>
          <w:rFonts w:hint="eastAsia" w:ascii="宋体" w:hAnsi="宋体" w:eastAsia="宋体" w:cs="Times New Roman"/>
          <w:bCs/>
          <w:color w:val="000000"/>
          <w:kern w:val="2"/>
          <w:sz w:val="21"/>
          <w:szCs w:val="21"/>
          <w:lang w:val="en-US" w:eastAsia="zh-CN" w:bidi="ar-SA"/>
        </w:rPr>
        <w:t>广西骨伤医院2026年医院信息系统（HIS、LIS、PACS、EMR）和互联网医院商用密码应用安全性评估服务进行院内询（</w:t>
      </w:r>
      <w:r>
        <w:rPr>
          <w:rFonts w:hint="eastAsia" w:ascii="宋体" w:hAnsi="宋体" w:eastAsia="宋体" w:cs="Times New Roman"/>
          <w:bCs/>
          <w:color w:val="000000"/>
          <w:szCs w:val="21"/>
        </w:rPr>
        <w:t>议</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rPr>
        <w:t>价</w:t>
      </w:r>
      <w:r>
        <w:rPr>
          <w:rFonts w:hint="eastAsia" w:ascii="宋体" w:hAnsi="宋体" w:eastAsia="宋体" w:cs="Times New Roman"/>
          <w:bCs/>
          <w:color w:val="000000"/>
          <w:szCs w:val="21"/>
          <w:lang w:val="en-US" w:eastAsia="zh-CN"/>
        </w:rPr>
        <w:t>采购</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邀请符合资质的供应商</w:t>
      </w:r>
      <w:r>
        <w:rPr>
          <w:rFonts w:hint="eastAsia" w:ascii="宋体" w:hAnsi="宋体" w:eastAsia="宋体" w:cs="Times New Roman"/>
          <w:bCs/>
          <w:color w:val="000000"/>
          <w:szCs w:val="21"/>
        </w:rPr>
        <w:t>前来参加</w:t>
      </w:r>
      <w:r>
        <w:rPr>
          <w:rFonts w:hint="eastAsia" w:ascii="宋体" w:hAnsi="宋体" w:eastAsia="宋体" w:cs="Times New Roman"/>
          <w:bCs/>
          <w:color w:val="000000"/>
          <w:szCs w:val="21"/>
          <w:lang w:val="en-US" w:eastAsia="zh-CN"/>
        </w:rPr>
        <w:t>并按要求提交报价文件</w:t>
      </w:r>
      <w:r>
        <w:rPr>
          <w:rFonts w:hint="eastAsia" w:ascii="宋体" w:hAnsi="宋体" w:eastAsia="宋体" w:cs="Times New Roman"/>
          <w:bCs/>
          <w:color w:val="000000"/>
          <w:szCs w:val="21"/>
        </w:rPr>
        <w:t>。</w:t>
      </w:r>
    </w:p>
    <w:p w14:paraId="3B7AAB5C">
      <w:pPr>
        <w:spacing w:line="400" w:lineRule="exact"/>
        <w:ind w:firstLine="420" w:firstLineChars="200"/>
        <w:rPr>
          <w:rFonts w:hint="eastAsia" w:ascii="黑体" w:hAnsi="黑体" w:eastAsia="黑体" w:cs="黑体"/>
          <w:bCs/>
          <w:color w:val="000000"/>
          <w:szCs w:val="21"/>
          <w:lang w:val="zh-CN"/>
        </w:rPr>
      </w:pPr>
      <w:bookmarkStart w:id="1" w:name="_Toc47452205"/>
      <w:bookmarkStart w:id="2" w:name="_Toc35393798"/>
      <w:bookmarkStart w:id="3" w:name="_Toc44229878"/>
      <w:bookmarkStart w:id="4" w:name="_Toc28359012"/>
      <w:bookmarkStart w:id="5" w:name="_Toc35393629"/>
      <w:bookmarkStart w:id="6" w:name="_Toc28359089"/>
    </w:p>
    <w:p w14:paraId="70875CE9">
      <w:pPr>
        <w:spacing w:line="400" w:lineRule="exact"/>
        <w:rPr>
          <w:rFonts w:ascii="宋体" w:hAnsi="宋体" w:eastAsia="宋体" w:cs="Times New Roman"/>
          <w:bCs/>
          <w:color w:val="000000"/>
          <w:szCs w:val="21"/>
          <w:lang w:val="zh-CN"/>
        </w:rPr>
      </w:pPr>
      <w:r>
        <w:rPr>
          <w:rFonts w:hint="eastAsia" w:ascii="黑体" w:hAnsi="黑体" w:eastAsia="黑体" w:cs="黑体"/>
          <w:bCs/>
          <w:color w:val="000000"/>
          <w:szCs w:val="21"/>
          <w:lang w:val="zh-CN"/>
        </w:rPr>
        <w:t>一、项目基本情况</w:t>
      </w:r>
      <w:bookmarkEnd w:id="1"/>
      <w:bookmarkEnd w:id="2"/>
      <w:bookmarkEnd w:id="3"/>
      <w:bookmarkEnd w:id="4"/>
      <w:bookmarkEnd w:id="5"/>
      <w:bookmarkEnd w:id="6"/>
    </w:p>
    <w:p w14:paraId="13F07A3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rPr>
        <w:t>1.项目编号：</w:t>
      </w:r>
      <w:r>
        <w:rPr>
          <w:rFonts w:hint="eastAsia" w:ascii="宋体" w:hAnsi="宋体" w:eastAsia="宋体" w:cs="Times New Roman"/>
          <w:bCs/>
          <w:color w:val="000000"/>
          <w:kern w:val="2"/>
          <w:sz w:val="21"/>
          <w:szCs w:val="21"/>
          <w:lang w:val="en-US" w:eastAsia="zh-CN" w:bidi="ar-SA"/>
        </w:rPr>
        <w:t>GXGSYY-CGB-CWYYB-2026-13</w:t>
      </w:r>
    </w:p>
    <w:p w14:paraId="28BBF7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2.项目名称：</w:t>
      </w:r>
      <w:r>
        <w:rPr>
          <w:rFonts w:hint="eastAsia" w:ascii="宋体" w:hAnsi="宋体" w:eastAsia="宋体" w:cs="Times New Roman"/>
          <w:bCs/>
          <w:color w:val="000000"/>
          <w:kern w:val="2"/>
          <w:sz w:val="21"/>
          <w:szCs w:val="21"/>
          <w:lang w:val="en-US" w:eastAsia="zh-CN" w:bidi="ar-SA"/>
        </w:rPr>
        <w:t>2026年医院信息系统（HIS、LIS、PACS、EMR）和互联网医院商用密码应用安全性评估</w:t>
      </w:r>
    </w:p>
    <w:p w14:paraId="384A213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cs="Times New Roman"/>
          <w:bCs/>
          <w:color w:val="000000"/>
          <w:szCs w:val="21"/>
        </w:rPr>
      </w:pPr>
      <w:r>
        <w:rPr>
          <w:rFonts w:hint="eastAsia" w:ascii="宋体" w:hAnsi="宋体" w:eastAsia="宋体" w:cs="Times New Roman"/>
          <w:bCs/>
          <w:color w:val="000000"/>
          <w:szCs w:val="21"/>
        </w:rPr>
        <w:t>3.采购方式：</w:t>
      </w:r>
      <w:r>
        <w:rPr>
          <w:rFonts w:hint="eastAsia" w:ascii="宋体" w:hAnsi="宋体" w:eastAsia="宋体" w:cs="Times New Roman"/>
          <w:bCs/>
          <w:color w:val="000000"/>
          <w:szCs w:val="21"/>
          <w:lang w:val="en-US" w:eastAsia="zh-CN"/>
        </w:rPr>
        <w:t>院内询价</w:t>
      </w:r>
    </w:p>
    <w:p w14:paraId="474787A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rPr>
      </w:pPr>
      <w:r>
        <w:rPr>
          <w:rFonts w:hint="eastAsia" w:ascii="宋体" w:hAnsi="宋体" w:eastAsia="宋体" w:cs="Times New Roman"/>
          <w:bCs/>
          <w:color w:val="000000"/>
          <w:szCs w:val="21"/>
        </w:rPr>
        <w:t>4.预算</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控制）</w:t>
      </w:r>
      <w:r>
        <w:rPr>
          <w:rFonts w:hint="eastAsia" w:ascii="宋体" w:hAnsi="宋体" w:eastAsia="宋体" w:cs="Times New Roman"/>
          <w:bCs/>
          <w:color w:val="000000"/>
          <w:szCs w:val="21"/>
        </w:rPr>
        <w:t>金额：</w:t>
      </w:r>
      <w:r>
        <w:rPr>
          <w:rFonts w:hint="eastAsia" w:ascii="宋体" w:hAnsi="宋体" w:eastAsia="宋体" w:cs="Times New Roman"/>
          <w:bCs/>
          <w:color w:val="000000"/>
          <w:szCs w:val="21"/>
          <w:lang w:val="en-US" w:eastAsia="zh-CN"/>
        </w:rPr>
        <w:t>4.8</w:t>
      </w:r>
      <w:r>
        <w:rPr>
          <w:rFonts w:hint="eastAsia" w:ascii="宋体" w:hAnsi="宋体" w:eastAsia="宋体" w:cs="Times New Roman"/>
          <w:bCs/>
          <w:color w:val="000000"/>
          <w:szCs w:val="21"/>
        </w:rPr>
        <w:t>万元</w:t>
      </w:r>
    </w:p>
    <w:p w14:paraId="2CB9FDD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5.采购数量：1项</w:t>
      </w:r>
    </w:p>
    <w:p w14:paraId="63782A4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6</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采购需求</w:t>
      </w:r>
      <w:r>
        <w:rPr>
          <w:rFonts w:hint="eastAsia" w:ascii="宋体" w:hAnsi="宋体" w:eastAsia="宋体" w:cs="Times New Roman"/>
          <w:bCs/>
          <w:color w:val="000000"/>
          <w:szCs w:val="21"/>
        </w:rPr>
        <w:t>：</w:t>
      </w:r>
      <w:r>
        <w:rPr>
          <w:rFonts w:hint="eastAsia" w:ascii="宋体" w:hAnsi="宋体" w:eastAsia="宋体" w:cs="宋体"/>
          <w:kern w:val="2"/>
          <w:sz w:val="21"/>
          <w:szCs w:val="21"/>
          <w:lang w:val="en-US" w:eastAsia="zh-CN" w:bidi="ar-SA"/>
        </w:rPr>
        <w:t>遴选1家具有商用密码检测机构资质证书的公司，为我院提供商用密码应用安全性评估服务</w:t>
      </w:r>
      <w:r>
        <w:rPr>
          <w:rFonts w:hint="eastAsia" w:ascii="宋体" w:hAnsi="宋体" w:eastAsia="宋体" w:cs="宋体"/>
          <w:kern w:val="2"/>
          <w:sz w:val="21"/>
          <w:szCs w:val="21"/>
          <w:lang w:val="en-US" w:eastAsia="zh-CN" w:bidi="ar"/>
        </w:rPr>
        <w:t>，</w:t>
      </w:r>
      <w:r>
        <w:rPr>
          <w:rFonts w:hint="eastAsia" w:ascii="宋体" w:hAnsi="宋体" w:eastAsia="宋体" w:cs="Times New Roman"/>
          <w:bCs/>
          <w:color w:val="000000"/>
          <w:szCs w:val="21"/>
          <w:lang w:val="en-US" w:eastAsia="zh-CN"/>
        </w:rPr>
        <w:t>详见询价文件需求参数表。</w:t>
      </w:r>
    </w:p>
    <w:p w14:paraId="1C30E2D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宋体"/>
          <w:kern w:val="2"/>
          <w:sz w:val="21"/>
          <w:szCs w:val="21"/>
          <w:lang w:val="en-US" w:eastAsia="zh-CN" w:bidi="ar-SA"/>
        </w:rPr>
      </w:pPr>
      <w:r>
        <w:rPr>
          <w:rFonts w:hint="eastAsia" w:ascii="宋体" w:hAnsi="宋体" w:eastAsia="宋体" w:cs="Times New Roman"/>
          <w:bCs/>
          <w:color w:val="000000"/>
          <w:szCs w:val="21"/>
          <w:lang w:val="en-US" w:eastAsia="zh-CN"/>
        </w:rPr>
        <w:t>7.合同履约期限：</w:t>
      </w:r>
      <w:r>
        <w:rPr>
          <w:rFonts w:hint="eastAsia" w:ascii="宋体" w:hAnsi="宋体" w:eastAsia="宋体" w:cs="宋体"/>
          <w:kern w:val="2"/>
          <w:sz w:val="21"/>
          <w:szCs w:val="21"/>
          <w:lang w:val="en-US" w:eastAsia="zh-CN" w:bidi="ar-SA"/>
        </w:rPr>
        <w:t>自签订合同之日起两个月内。</w:t>
      </w:r>
      <w:bookmarkStart w:id="11" w:name="_GoBack"/>
      <w:bookmarkEnd w:id="11"/>
    </w:p>
    <w:p w14:paraId="6F8DE833">
      <w:pPr>
        <w:spacing w:line="400" w:lineRule="exact"/>
        <w:rPr>
          <w:rFonts w:ascii="宋体" w:hAnsi="宋体" w:eastAsia="宋体" w:cs="Times New Roman"/>
          <w:bCs/>
          <w:color w:val="000000"/>
          <w:szCs w:val="21"/>
        </w:rPr>
      </w:pPr>
      <w:r>
        <w:rPr>
          <w:rFonts w:hint="eastAsia" w:ascii="黑体" w:hAnsi="黑体" w:eastAsia="黑体" w:cs="黑体"/>
          <w:bCs/>
          <w:color w:val="000000"/>
          <w:szCs w:val="21"/>
        </w:rPr>
        <w:t>二、供应商资格要求</w:t>
      </w:r>
      <w:r>
        <w:rPr>
          <w:rFonts w:hint="eastAsia" w:ascii="宋体" w:hAnsi="宋体" w:eastAsia="宋体" w:cs="Times New Roman"/>
          <w:bCs/>
          <w:color w:val="000000"/>
          <w:szCs w:val="21"/>
        </w:rPr>
        <w:t>：</w:t>
      </w:r>
    </w:p>
    <w:p w14:paraId="34E2C47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1.符合政府采购法第二十二条规定的条件；</w:t>
      </w:r>
    </w:p>
    <w:p w14:paraId="73285AC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2.在参加采购活动期间未被列入“信用中国”网站(www.creditchina.gov.cn)、中国政府采购网(www.ccgp.gov.cn)渠道信用记录失信被执行人、重大税收违法案件当事人名单、政府采购严重违法失信行为记录名单的供应商。</w:t>
      </w:r>
    </w:p>
    <w:p w14:paraId="6CFEC0D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3.本项目特定要求：</w:t>
      </w:r>
    </w:p>
    <w:p w14:paraId="0591440D">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Times New Roman"/>
          <w:bCs/>
          <w:color w:val="000000"/>
          <w:kern w:val="2"/>
          <w:sz w:val="21"/>
          <w:szCs w:val="21"/>
          <w:lang w:val="en-US" w:eastAsia="zh-CN" w:bidi="ar-SA"/>
        </w:rPr>
        <w:t>（</w:t>
      </w:r>
      <w:r>
        <w:rPr>
          <w:rFonts w:hint="eastAsia" w:ascii="宋体" w:hAnsi="宋体" w:eastAsia="宋体" w:cs="宋体"/>
          <w:szCs w:val="21"/>
          <w:highlight w:val="none"/>
          <w:lang w:val="en-US" w:eastAsia="zh-CN"/>
        </w:rPr>
        <w:t>考虑到项目的保密性和专业性，投标人如有以下相关资质可做优先选择：</w:t>
      </w:r>
    </w:p>
    <w:p w14:paraId="6FBB97C6">
      <w:pPr>
        <w:widowControl/>
        <w:numPr>
          <w:ilvl w:val="0"/>
          <w:numId w:val="0"/>
        </w:numPr>
        <w:adjustRightInd w:val="0"/>
        <w:snapToGrid w:val="0"/>
        <w:spacing w:line="400" w:lineRule="exact"/>
        <w:rPr>
          <w:rFonts w:hint="eastAsia" w:ascii="Times New Roman" w:hAnsi="Times New Roman" w:cs="Times New Roman"/>
          <w:kern w:val="0"/>
          <w:highlight w:val="none"/>
          <w:lang w:val="en-US" w:eastAsia="zh-CN"/>
        </w:rPr>
      </w:pPr>
      <w:r>
        <w:rPr>
          <w:rFonts w:hint="eastAsia" w:ascii="宋体" w:hAnsi="宋体" w:eastAsia="宋体" w:cs="宋体"/>
          <w:szCs w:val="21"/>
          <w:highlight w:val="none"/>
          <w:lang w:val="en-US" w:eastAsia="zh-CN"/>
        </w:rPr>
        <w:t>（1）提供</w:t>
      </w:r>
      <w:r>
        <w:rPr>
          <w:rFonts w:hint="eastAsia" w:ascii="Times New Roman" w:hAnsi="Times New Roman" w:eastAsia="宋体" w:cs="Times New Roman"/>
          <w:kern w:val="0"/>
          <w:highlight w:val="none"/>
          <w:lang w:val="en-US" w:eastAsia="zh-CN"/>
        </w:rPr>
        <w:t>合规第三方认证机构颁发的有效期内的质量管理体系认证证书、信息安全管理体系认证证书、信息技术服务管理体系认证证书</w:t>
      </w:r>
      <w:r>
        <w:rPr>
          <w:rFonts w:hint="eastAsia" w:ascii="Times New Roman" w:hAnsi="Times New Roman" w:cs="Times New Roman"/>
          <w:kern w:val="0"/>
          <w:highlight w:val="none"/>
          <w:lang w:val="en-US" w:eastAsia="zh-CN"/>
        </w:rPr>
        <w:t>。</w:t>
      </w:r>
    </w:p>
    <w:p w14:paraId="08CF2CB7">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w:t>
      </w:r>
      <w:r>
        <w:rPr>
          <w:rFonts w:hint="eastAsia" w:ascii="宋体" w:hAnsi="宋体" w:cs="宋体"/>
          <w:szCs w:val="21"/>
          <w:highlight w:val="none"/>
          <w:lang w:val="en-US" w:eastAsia="zh-CN"/>
        </w:rPr>
        <w:t>提供</w:t>
      </w:r>
      <w:r>
        <w:rPr>
          <w:rFonts w:hint="eastAsia" w:ascii="Times New Roman" w:hAnsi="Times New Roman" w:eastAsia="宋体" w:cs="Times New Roman"/>
          <w:kern w:val="0"/>
          <w:highlight w:val="none"/>
          <w:lang w:val="en-US" w:eastAsia="zh-CN"/>
        </w:rPr>
        <w:t>中国合格评定国家认可委员会颁发的CNAS认可证书</w:t>
      </w:r>
      <w:r>
        <w:rPr>
          <w:rFonts w:hint="eastAsia" w:ascii="宋体" w:hAnsi="宋体" w:eastAsia="宋体" w:cs="宋体"/>
          <w:szCs w:val="21"/>
          <w:highlight w:val="none"/>
          <w:lang w:val="en-US" w:eastAsia="zh-CN"/>
        </w:rPr>
        <w:t>。</w:t>
      </w:r>
    </w:p>
    <w:p w14:paraId="2D5EF5E9">
      <w:pPr>
        <w:widowControl/>
        <w:numPr>
          <w:ilvl w:val="0"/>
          <w:numId w:val="0"/>
        </w:numPr>
        <w:adjustRightInd w:val="0"/>
        <w:snapToGrid w:val="0"/>
        <w:spacing w:line="400" w:lineRule="exact"/>
        <w:rPr>
          <w:rFonts w:hint="default" w:ascii="Times New Roman" w:hAnsi="Times New Roman" w:eastAsia="宋体" w:cs="Times New Roman"/>
          <w:kern w:val="0"/>
          <w:highlight w:val="none"/>
          <w:lang w:val="en-US" w:eastAsia="zh-CN"/>
        </w:rPr>
      </w:pPr>
      <w:r>
        <w:rPr>
          <w:rFonts w:hint="eastAsia" w:ascii="Times New Roman" w:hAnsi="Times New Roman" w:eastAsia="宋体" w:cs="Times New Roman"/>
          <w:kern w:val="0"/>
          <w:highlight w:val="none"/>
          <w:lang w:val="en-US" w:eastAsia="zh-CN"/>
        </w:rPr>
        <w:t>（3）项目负责人需通过商用密码应用安全性评估从业人员考试，成绩85分以上、具有项目管理专业人员PMP证书、等级保护安全建设专业技术人员证书（DJJS）、数据安全评估师认证证书（CCRC-DSA）。</w:t>
      </w:r>
    </w:p>
    <w:p w14:paraId="53DD97E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4.是否接收联合体投标：□是   ☑否</w:t>
      </w:r>
    </w:p>
    <w:p w14:paraId="6EDABF7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5.落实政府采购政策需满足的资格要求：是否面向中小企业（☑是      □否）</w:t>
      </w:r>
    </w:p>
    <w:p w14:paraId="460EF40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6.是否允许分包/转包：□是   ☑否</w:t>
      </w:r>
    </w:p>
    <w:p w14:paraId="355ED5DD">
      <w:pPr>
        <w:spacing w:line="400" w:lineRule="exact"/>
        <w:rPr>
          <w:rFonts w:hint="default" w:ascii="黑体" w:hAnsi="黑体" w:eastAsia="黑体" w:cs="黑体"/>
          <w:bCs/>
          <w:color w:val="000000"/>
          <w:szCs w:val="21"/>
          <w:lang w:val="en-US" w:eastAsia="zh-CN"/>
        </w:rPr>
      </w:pPr>
      <w:r>
        <w:rPr>
          <w:rFonts w:hint="eastAsia" w:ascii="黑体" w:hAnsi="黑体" w:eastAsia="黑体" w:cs="黑体"/>
          <w:bCs/>
          <w:color w:val="000000"/>
          <w:szCs w:val="21"/>
        </w:rPr>
        <w:t>三、</w:t>
      </w:r>
      <w:r>
        <w:rPr>
          <w:rFonts w:hint="eastAsia" w:ascii="黑体" w:hAnsi="黑体" w:eastAsia="黑体" w:cs="黑体"/>
          <w:bCs/>
          <w:color w:val="000000"/>
          <w:szCs w:val="21"/>
          <w:lang w:val="en-US" w:eastAsia="zh-CN"/>
        </w:rPr>
        <w:t>获取询价文件方式</w:t>
      </w:r>
    </w:p>
    <w:p w14:paraId="3CF78A4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本公告栏处下载电子版</w:t>
      </w:r>
    </w:p>
    <w:p w14:paraId="352B9C94">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lang w:val="en-US" w:eastAsia="zh-CN"/>
        </w:rPr>
        <w:t>四、</w:t>
      </w:r>
      <w:r>
        <w:rPr>
          <w:rFonts w:hint="eastAsia" w:ascii="黑体" w:hAnsi="黑体" w:eastAsia="黑体" w:cs="黑体"/>
          <w:bCs/>
          <w:color w:val="000000"/>
          <w:szCs w:val="21"/>
          <w:lang w:eastAsia="zh-CN"/>
        </w:rPr>
        <w:t>报价文件</w:t>
      </w:r>
      <w:r>
        <w:rPr>
          <w:rFonts w:hint="eastAsia" w:ascii="黑体" w:hAnsi="黑体" w:eastAsia="黑体" w:cs="黑体"/>
          <w:bCs/>
          <w:color w:val="000000"/>
          <w:szCs w:val="21"/>
        </w:rPr>
        <w:t>的编制</w:t>
      </w:r>
    </w:p>
    <w:p w14:paraId="0F4EFF2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1.报价文件要求：每个投标人只能提交一份报价文件（一个正本贰个副本，正本文件内所有资料均需加盖公司鲜章，副本可为盖章后复印件，如正副本不一致以正本为准）。</w:t>
      </w:r>
    </w:p>
    <w:p w14:paraId="5ECFD45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2.报价文件的编制：按“第三章 报价文件格式”要求按顺序编制成册；</w:t>
      </w:r>
    </w:p>
    <w:p w14:paraId="519B8AA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3.报价文件密封：</w:t>
      </w:r>
    </w:p>
    <w:p w14:paraId="01E5D18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（1）供应商应将正、副本一并装入一个文件袋中进行包装，同时加以密封，并在封贴处密封签章（公章、密封章、法定代表人或委托代理人签字/签章均可，要求报价文件袋无明显缝隙露出袋内文件内容）；</w:t>
      </w:r>
    </w:p>
    <w:p w14:paraId="4DC342B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（2）密封袋封面注明：项目名称、竞标供应商、联系人及电话、联系地址。</w:t>
      </w:r>
    </w:p>
    <w:p w14:paraId="556F942D">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lang w:val="en-US" w:eastAsia="zh-CN"/>
        </w:rPr>
        <w:t>五</w:t>
      </w:r>
      <w:r>
        <w:rPr>
          <w:rFonts w:hint="eastAsia" w:ascii="黑体" w:hAnsi="黑体" w:eastAsia="黑体" w:cs="黑体"/>
          <w:bCs/>
          <w:color w:val="000000"/>
          <w:szCs w:val="21"/>
        </w:rPr>
        <w:t>、递交</w:t>
      </w:r>
      <w:r>
        <w:rPr>
          <w:rFonts w:hint="eastAsia" w:ascii="黑体" w:hAnsi="黑体" w:eastAsia="黑体" w:cs="黑体"/>
          <w:bCs/>
          <w:color w:val="000000"/>
          <w:szCs w:val="21"/>
          <w:lang w:eastAsia="zh-CN"/>
        </w:rPr>
        <w:t>报价文件</w:t>
      </w:r>
      <w:r>
        <w:rPr>
          <w:rFonts w:hint="eastAsia" w:ascii="黑体" w:hAnsi="黑体" w:eastAsia="黑体" w:cs="黑体"/>
          <w:bCs/>
          <w:color w:val="000000"/>
          <w:szCs w:val="21"/>
        </w:rPr>
        <w:t>时间：</w:t>
      </w:r>
    </w:p>
    <w:p w14:paraId="7818AE1B">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highlight w:val="none"/>
          <w:lang w:val="en-US" w:eastAsia="zh-CN"/>
        </w:rPr>
        <w:t>截止时间：</w:t>
      </w:r>
      <w:r>
        <w:rPr>
          <w:rFonts w:hint="eastAsia" w:ascii="宋体" w:hAnsi="宋体" w:eastAsia="宋体" w:cs="Times New Roman"/>
          <w:bCs/>
          <w:color w:val="000000"/>
          <w:szCs w:val="21"/>
          <w:highlight w:val="none"/>
          <w:lang w:eastAsia="zh-CN"/>
        </w:rPr>
        <w:t>202</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年</w:t>
      </w:r>
      <w:r>
        <w:rPr>
          <w:rFonts w:hint="eastAsia" w:ascii="宋体" w:hAnsi="宋体" w:eastAsia="宋体" w:cs="Times New Roman"/>
          <w:bCs/>
          <w:color w:val="000000"/>
          <w:szCs w:val="21"/>
          <w:highlight w:val="none"/>
          <w:lang w:val="en-US" w:eastAsia="zh-CN"/>
        </w:rPr>
        <w:t>7</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2</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rPr>
        <w:t>上午</w:t>
      </w:r>
      <w:r>
        <w:rPr>
          <w:rFonts w:hint="eastAsia" w:ascii="宋体" w:hAnsi="宋体" w:eastAsia="宋体" w:cs="Times New Roman"/>
          <w:bCs/>
          <w:color w:val="000000"/>
          <w:szCs w:val="21"/>
          <w:lang w:val="en-US" w:eastAsia="zh-CN"/>
        </w:rPr>
        <w:t>9</w:t>
      </w:r>
      <w:r>
        <w:rPr>
          <w:rFonts w:hint="eastAsia" w:ascii="宋体" w:hAnsi="宋体" w:eastAsia="宋体" w:cs="Times New Roman"/>
          <w:bCs/>
          <w:color w:val="000000"/>
          <w:szCs w:val="21"/>
        </w:rPr>
        <w:t>:00</w:t>
      </w:r>
    </w:p>
    <w:p w14:paraId="29739709">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lang w:val="en-US" w:eastAsia="zh-CN"/>
        </w:rPr>
        <w:t>六</w:t>
      </w:r>
      <w:r>
        <w:rPr>
          <w:rFonts w:hint="eastAsia" w:ascii="黑体" w:hAnsi="黑体" w:eastAsia="黑体" w:cs="黑体"/>
          <w:bCs/>
          <w:color w:val="000000"/>
          <w:szCs w:val="21"/>
        </w:rPr>
        <w:t>、递交</w:t>
      </w:r>
      <w:r>
        <w:rPr>
          <w:rFonts w:hint="eastAsia" w:ascii="黑体" w:hAnsi="黑体" w:eastAsia="黑体" w:cs="黑体"/>
          <w:bCs/>
          <w:color w:val="000000"/>
          <w:szCs w:val="21"/>
          <w:lang w:eastAsia="zh-CN"/>
        </w:rPr>
        <w:t>报价文件</w:t>
      </w:r>
      <w:r>
        <w:rPr>
          <w:rFonts w:hint="eastAsia" w:ascii="黑体" w:hAnsi="黑体" w:eastAsia="黑体" w:cs="黑体"/>
          <w:bCs/>
          <w:color w:val="000000"/>
          <w:szCs w:val="21"/>
        </w:rPr>
        <w:t>地点：</w:t>
      </w:r>
    </w:p>
    <w:p w14:paraId="1A687B14">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地址：南宁市青秀区东葛路1号锦华酒店副楼401室。</w:t>
      </w:r>
    </w:p>
    <w:p w14:paraId="1A8DE906">
      <w:pPr>
        <w:numPr>
          <w:ilvl w:val="0"/>
          <w:numId w:val="0"/>
        </w:numPr>
        <w:spacing w:line="400" w:lineRule="exact"/>
        <w:rPr>
          <w:rFonts w:hint="eastAsia" w:ascii="宋体" w:hAnsi="宋体" w:eastAsia="宋体" w:cs="Times New Roman"/>
          <w:bCs/>
          <w:color w:val="000000"/>
          <w:szCs w:val="21"/>
        </w:rPr>
      </w:pPr>
      <w:r>
        <w:rPr>
          <w:rFonts w:hint="eastAsia" w:ascii="黑体" w:hAnsi="黑体" w:eastAsia="黑体" w:cs="黑体"/>
          <w:bCs/>
          <w:color w:val="000000"/>
          <w:szCs w:val="21"/>
          <w:lang w:val="en-US" w:eastAsia="zh-CN"/>
        </w:rPr>
        <w:t>七、</w:t>
      </w:r>
      <w:r>
        <w:rPr>
          <w:rFonts w:hint="eastAsia" w:ascii="黑体" w:hAnsi="黑体" w:eastAsia="黑体" w:cs="黑体"/>
          <w:bCs/>
          <w:color w:val="000000"/>
          <w:szCs w:val="21"/>
        </w:rPr>
        <w:t>议价时间及地点</w:t>
      </w:r>
      <w:r>
        <w:rPr>
          <w:rFonts w:hint="eastAsia" w:ascii="宋体" w:hAnsi="宋体" w:eastAsia="宋体" w:cs="Times New Roman"/>
          <w:bCs/>
          <w:color w:val="000000"/>
          <w:szCs w:val="21"/>
        </w:rPr>
        <w:t>：</w:t>
      </w:r>
    </w:p>
    <w:p w14:paraId="22E33A8C">
      <w:pPr>
        <w:numPr>
          <w:ilvl w:val="0"/>
          <w:numId w:val="0"/>
        </w:numPr>
        <w:spacing w:line="400" w:lineRule="exact"/>
        <w:ind w:firstLine="630" w:firstLineChars="3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val="en-US" w:eastAsia="zh-CN"/>
        </w:rPr>
        <w:t>另行通知</w:t>
      </w:r>
      <w:r>
        <w:rPr>
          <w:rFonts w:hint="eastAsia" w:ascii="宋体" w:hAnsi="宋体" w:eastAsia="宋体" w:cs="Times New Roman"/>
          <w:bCs/>
          <w:color w:val="000000"/>
          <w:szCs w:val="21"/>
          <w:highlight w:val="none"/>
        </w:rPr>
        <w:t>。</w:t>
      </w:r>
    </w:p>
    <w:p w14:paraId="2CFCCBF9">
      <w:pPr>
        <w:numPr>
          <w:ilvl w:val="0"/>
          <w:numId w:val="0"/>
        </w:numPr>
        <w:spacing w:line="400" w:lineRule="exact"/>
        <w:rPr>
          <w:rFonts w:hint="default"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八、</w:t>
      </w:r>
      <w:r>
        <w:rPr>
          <w:rFonts w:hint="default" w:ascii="黑体" w:hAnsi="黑体" w:eastAsia="黑体" w:cs="黑体"/>
          <w:bCs/>
          <w:color w:val="000000"/>
          <w:szCs w:val="21"/>
          <w:lang w:val="en-US" w:eastAsia="zh-CN"/>
        </w:rPr>
        <w:t>凡对本次采购提出询问，请按以下方式联系</w:t>
      </w:r>
    </w:p>
    <w:p w14:paraId="5F3A5993">
      <w:pPr>
        <w:spacing w:line="400" w:lineRule="exact"/>
        <w:ind w:firstLine="420" w:firstLineChars="200"/>
        <w:rPr>
          <w:rFonts w:hint="default" w:ascii="宋体" w:hAnsi="宋体" w:eastAsia="宋体" w:cs="Times New Roman"/>
          <w:bCs/>
          <w:color w:val="000000"/>
          <w:szCs w:val="21"/>
          <w:lang w:val="en-US" w:eastAsia="zh-CN"/>
        </w:rPr>
      </w:pPr>
      <w:bookmarkStart w:id="7" w:name="bookmark15"/>
      <w:bookmarkEnd w:id="7"/>
      <w:r>
        <w:rPr>
          <w:rFonts w:hint="eastAsia" w:ascii="宋体" w:hAnsi="宋体" w:eastAsia="宋体" w:cs="Times New Roman"/>
          <w:bCs/>
          <w:color w:val="000000"/>
          <w:szCs w:val="21"/>
          <w:lang w:val="en-US" w:eastAsia="zh-CN"/>
        </w:rPr>
        <w:t>地    点</w:t>
      </w:r>
      <w:r>
        <w:rPr>
          <w:rFonts w:hint="default" w:ascii="宋体" w:hAnsi="宋体" w:eastAsia="宋体" w:cs="Times New Roman"/>
          <w:bCs/>
          <w:color w:val="000000"/>
          <w:szCs w:val="21"/>
          <w:lang w:val="en-US" w:eastAsia="zh-CN"/>
        </w:rPr>
        <w:t>：广西骨伤医院采购办</w:t>
      </w:r>
    </w:p>
    <w:p w14:paraId="7B273687">
      <w:pPr>
        <w:spacing w:line="400" w:lineRule="exact"/>
        <w:ind w:firstLine="420" w:firstLineChars="200"/>
        <w:rPr>
          <w:rFonts w:hint="default" w:ascii="宋体" w:hAnsi="宋体" w:eastAsia="宋体" w:cs="Times New Roman"/>
          <w:bCs/>
          <w:color w:val="000000"/>
          <w:szCs w:val="21"/>
          <w:lang w:val="en-US" w:eastAsia="zh-CN"/>
        </w:rPr>
      </w:pPr>
      <w:r>
        <w:rPr>
          <w:rFonts w:hint="default" w:ascii="宋体" w:hAnsi="宋体" w:eastAsia="宋体" w:cs="Times New Roman"/>
          <w:bCs/>
          <w:color w:val="000000"/>
          <w:szCs w:val="21"/>
          <w:lang w:val="en-US" w:eastAsia="zh-CN"/>
        </w:rPr>
        <w:t>联系方式：0771-2622251</w:t>
      </w:r>
    </w:p>
    <w:p w14:paraId="0AB78EF6">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电子邮箱：gxgsyycgb@163.com</w:t>
      </w:r>
    </w:p>
    <w:p w14:paraId="1ABCEE74">
      <w:pPr>
        <w:numPr>
          <w:ilvl w:val="0"/>
          <w:numId w:val="0"/>
        </w:numPr>
        <w:spacing w:line="400" w:lineRule="exact"/>
        <w:ind w:firstLine="420" w:firstLineChars="200"/>
        <w:rPr>
          <w:rFonts w:hint="default" w:ascii="宋体" w:hAnsi="宋体" w:eastAsia="宋体" w:cs="Times New Roman"/>
          <w:bCs/>
          <w:color w:val="000000"/>
          <w:szCs w:val="21"/>
          <w:lang w:val="en-US" w:eastAsia="zh-CN"/>
        </w:rPr>
      </w:pPr>
    </w:p>
    <w:p w14:paraId="05A5F658">
      <w:pPr>
        <w:spacing w:line="400" w:lineRule="exact"/>
        <w:ind w:firstLine="422" w:firstLineChars="200"/>
        <w:rPr>
          <w:rFonts w:hint="eastAsia" w:ascii="宋体" w:hAnsi="宋体" w:eastAsia="宋体" w:cs="Times New Roman"/>
          <w:b/>
          <w:bCs w:val="0"/>
          <w:color w:val="000000"/>
          <w:szCs w:val="21"/>
          <w:lang w:val="en-US" w:eastAsia="zh-CN"/>
        </w:rPr>
      </w:pPr>
      <w:r>
        <w:rPr>
          <w:rFonts w:hint="eastAsia" w:ascii="宋体" w:hAnsi="宋体" w:eastAsia="宋体" w:cs="Times New Roman"/>
          <w:b/>
          <w:bCs w:val="0"/>
          <w:color w:val="000000"/>
          <w:szCs w:val="21"/>
          <w:lang w:val="en-US" w:eastAsia="zh-CN"/>
        </w:rPr>
        <w:t>附件：询（议）价采购文件（2026年医院信息系统（HIS、LIS、PACS、EMR）和互联网医院商用密码应用安全性评估）</w:t>
      </w:r>
    </w:p>
    <w:p w14:paraId="3981C285">
      <w:pPr>
        <w:spacing w:line="400" w:lineRule="exact"/>
        <w:ind w:firstLine="422" w:firstLineChars="200"/>
        <w:rPr>
          <w:rFonts w:hint="eastAsia" w:ascii="宋体" w:hAnsi="宋体" w:eastAsia="宋体" w:cs="Times New Roman"/>
          <w:b/>
          <w:bCs w:val="0"/>
          <w:color w:val="000000"/>
          <w:szCs w:val="21"/>
          <w:lang w:val="en-US" w:eastAsia="zh-CN"/>
        </w:rPr>
      </w:pPr>
    </w:p>
    <w:p w14:paraId="299287CA">
      <w:pPr>
        <w:spacing w:line="400" w:lineRule="exact"/>
        <w:ind w:firstLine="422" w:firstLineChars="200"/>
        <w:rPr>
          <w:rFonts w:hint="eastAsia" w:ascii="宋体" w:hAnsi="宋体" w:eastAsia="宋体" w:cs="Times New Roman"/>
          <w:b/>
          <w:bCs w:val="0"/>
          <w:color w:val="000000"/>
          <w:szCs w:val="21"/>
          <w:lang w:val="en-US" w:eastAsia="zh-CN"/>
        </w:rPr>
      </w:pPr>
    </w:p>
    <w:p w14:paraId="7008E0F3">
      <w:pPr>
        <w:spacing w:line="400" w:lineRule="exact"/>
        <w:ind w:firstLine="422" w:firstLineChars="200"/>
        <w:rPr>
          <w:rFonts w:hint="eastAsia" w:ascii="宋体" w:hAnsi="宋体" w:eastAsia="宋体" w:cs="Times New Roman"/>
          <w:b/>
          <w:bCs w:val="0"/>
          <w:color w:val="000000"/>
          <w:szCs w:val="21"/>
          <w:lang w:val="en-US" w:eastAsia="zh-CN"/>
        </w:rPr>
      </w:pPr>
    </w:p>
    <w:p w14:paraId="698FA348">
      <w:pPr>
        <w:spacing w:line="400" w:lineRule="exact"/>
        <w:ind w:firstLine="420" w:firstLineChars="200"/>
        <w:jc w:val="right"/>
        <w:rPr>
          <w:rFonts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lang w:eastAsia="zh-CN"/>
        </w:rPr>
        <w:t>202</w:t>
      </w:r>
      <w:r>
        <w:rPr>
          <w:rFonts w:hint="eastAsia" w:ascii="宋体" w:hAnsi="宋体" w:eastAsia="宋体" w:cs="Times New Roman"/>
          <w:bCs/>
          <w:i/>
          <w:iCs/>
          <w:color w:val="000000"/>
          <w:szCs w:val="21"/>
          <w:highlight w:val="none"/>
          <w:lang w:val="en-US" w:eastAsia="zh-CN"/>
        </w:rPr>
        <w:t>6</w:t>
      </w:r>
      <w:r>
        <w:rPr>
          <w:rFonts w:hint="eastAsia" w:ascii="宋体" w:hAnsi="宋体" w:eastAsia="宋体" w:cs="Times New Roman"/>
          <w:bCs/>
          <w:i/>
          <w:iCs/>
          <w:color w:val="000000"/>
          <w:szCs w:val="21"/>
          <w:highlight w:val="none"/>
          <w:lang w:eastAsia="zh-CN"/>
        </w:rPr>
        <w:t>年</w:t>
      </w:r>
      <w:r>
        <w:rPr>
          <w:rFonts w:hint="eastAsia" w:ascii="宋体" w:hAnsi="宋体" w:eastAsia="宋体" w:cs="Times New Roman"/>
          <w:bCs/>
          <w:i/>
          <w:iCs/>
          <w:color w:val="000000"/>
          <w:szCs w:val="21"/>
          <w:highlight w:val="none"/>
          <w:lang w:val="en-US" w:eastAsia="zh-CN"/>
        </w:rPr>
        <w:t>6</w:t>
      </w:r>
      <w:r>
        <w:rPr>
          <w:rFonts w:hint="eastAsia" w:ascii="宋体" w:hAnsi="宋体" w:eastAsia="宋体" w:cs="Times New Roman"/>
          <w:bCs/>
          <w:i/>
          <w:iCs/>
          <w:color w:val="000000"/>
          <w:szCs w:val="21"/>
          <w:highlight w:val="none"/>
          <w:lang w:eastAsia="zh-CN"/>
        </w:rPr>
        <w:t>月</w:t>
      </w:r>
      <w:r>
        <w:rPr>
          <w:rFonts w:hint="eastAsia" w:ascii="宋体" w:hAnsi="宋体" w:eastAsia="宋体" w:cs="Times New Roman"/>
          <w:bCs/>
          <w:i/>
          <w:iCs/>
          <w:color w:val="000000"/>
          <w:szCs w:val="21"/>
          <w:highlight w:val="none"/>
          <w:lang w:val="en-US" w:eastAsia="zh-CN"/>
        </w:rPr>
        <w:t>29</w:t>
      </w:r>
      <w:r>
        <w:rPr>
          <w:rFonts w:hint="eastAsia" w:ascii="宋体" w:hAnsi="宋体" w:eastAsia="宋体" w:cs="Times New Roman"/>
          <w:bCs/>
          <w:i/>
          <w:iCs/>
          <w:color w:val="000000"/>
          <w:szCs w:val="21"/>
          <w:highlight w:val="none"/>
        </w:rPr>
        <w:t>日</w:t>
      </w:r>
    </w:p>
    <w:p w14:paraId="4996D5D8">
      <w:pPr>
        <w:spacing w:line="400" w:lineRule="exact"/>
        <w:ind w:firstLine="420" w:firstLineChars="200"/>
        <w:jc w:val="right"/>
        <w:rPr>
          <w:rFonts w:hint="eastAsia"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rPr>
        <w:t>广西骨伤医院</w:t>
      </w:r>
    </w:p>
    <w:p w14:paraId="044607B8">
      <w:pPr>
        <w:rPr>
          <w:rFonts w:hint="eastAsia"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rPr>
        <w:br w:type="page"/>
      </w:r>
    </w:p>
    <w:p w14:paraId="6DF48BC2">
      <w:pPr>
        <w:keepNext/>
        <w:keepLines/>
        <w:numPr>
          <w:ilvl w:val="0"/>
          <w:numId w:val="0"/>
        </w:numPr>
        <w:spacing w:before="260" w:after="260" w:line="416" w:lineRule="auto"/>
        <w:jc w:val="center"/>
        <w:outlineLvl w:val="1"/>
        <w:rPr>
          <w:rFonts w:ascii="Cambria" w:hAnsi="Cambria" w:eastAsia="宋体" w:cs="Times New Roman"/>
          <w:b/>
          <w:bCs/>
          <w:color w:val="000000"/>
          <w:sz w:val="28"/>
          <w:szCs w:val="28"/>
        </w:rPr>
      </w:pPr>
      <w:r>
        <w:rPr>
          <w:rFonts w:hint="eastAsia" w:ascii="Cambria" w:hAnsi="Cambria" w:eastAsia="宋体" w:cs="Times New Roman"/>
          <w:b/>
          <w:bCs/>
          <w:color w:val="000000"/>
          <w:kern w:val="2"/>
          <w:sz w:val="28"/>
          <w:szCs w:val="28"/>
          <w:lang w:val="en-US" w:eastAsia="zh-CN" w:bidi="ar-SA"/>
        </w:rPr>
        <w:t xml:space="preserve">第二章  </w:t>
      </w:r>
      <w:r>
        <w:rPr>
          <w:rFonts w:hint="eastAsia" w:ascii="Cambria" w:hAnsi="Cambria" w:eastAsia="宋体" w:cs="Times New Roman"/>
          <w:b/>
          <w:bCs/>
          <w:color w:val="000000"/>
          <w:sz w:val="28"/>
          <w:szCs w:val="28"/>
        </w:rPr>
        <w:t>采购需求</w:t>
      </w:r>
    </w:p>
    <w:p w14:paraId="66F42939">
      <w:pPr>
        <w:spacing w:line="320" w:lineRule="exact"/>
        <w:jc w:val="center"/>
        <w:rPr>
          <w:rFonts w:ascii="宋体" w:hAnsi="宋体" w:eastAsia="宋体" w:cs="Times New Roman"/>
          <w:color w:val="000000"/>
          <w:szCs w:val="21"/>
        </w:rPr>
      </w:pPr>
      <w:bookmarkStart w:id="8" w:name="OLE_LINK3"/>
      <w:r>
        <w:rPr>
          <w:rFonts w:hint="eastAsia" w:ascii="宋体" w:hAnsi="宋体" w:eastAsia="宋体" w:cs="Times New Roman"/>
          <w:b/>
          <w:bCs/>
          <w:color w:val="000000"/>
          <w:szCs w:val="21"/>
        </w:rPr>
        <w:t>采购需求一览表</w:t>
      </w:r>
      <w:bookmarkEnd w:id="8"/>
    </w:p>
    <w:p w14:paraId="245A17EE">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说明：</w:t>
      </w:r>
    </w:p>
    <w:p w14:paraId="572FC06F">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default"/>
          <w:lang w:val="en-US" w:eastAsia="zh-CN"/>
        </w:rPr>
      </w:pPr>
      <w:r>
        <w:rPr>
          <w:rFonts w:hint="eastAsia" w:ascii="宋体" w:hAnsi="宋体" w:eastAsia="宋体" w:cs="宋体"/>
          <w:color w:val="000000" w:themeColor="text1"/>
          <w:sz w:val="18"/>
          <w:szCs w:val="18"/>
          <w14:textFill>
            <w14:solidFill>
              <w14:schemeClr w14:val="tx1"/>
            </w14:solidFill>
          </w14:textFill>
        </w:rPr>
        <w:t>1.“实质性要求”是指采购需求中带“▲”的条款或者不能负偏离的条款或者已经指明不满足按响应文件作无效处理的条款。</w:t>
      </w:r>
      <w:r>
        <w:rPr>
          <w:rFonts w:hint="eastAsia" w:ascii="宋体" w:hAnsi="宋体" w:eastAsia="宋体" w:cs="宋体"/>
          <w:color w:val="000000" w:themeColor="text1"/>
          <w:sz w:val="18"/>
          <w:szCs w:val="18"/>
          <w:lang w:val="en-US" w:eastAsia="zh-CN"/>
          <w14:textFill>
            <w14:solidFill>
              <w14:schemeClr w14:val="tx1"/>
            </w14:solidFill>
          </w14:textFill>
        </w:rPr>
        <w:t>其他为一般参数</w:t>
      </w:r>
      <w:r>
        <w:rPr>
          <w:rFonts w:hint="eastAsia" w:ascii="宋体" w:hAnsi="宋体" w:cs="宋体"/>
          <w:color w:val="000000" w:themeColor="text1"/>
          <w:sz w:val="18"/>
          <w:szCs w:val="18"/>
          <w:lang w:val="en-US" w:eastAsia="zh-CN"/>
          <w14:textFill>
            <w14:solidFill>
              <w14:schemeClr w14:val="tx1"/>
            </w14:solidFill>
          </w14:textFill>
        </w:rPr>
        <w:t>，本项目允许负偏离一般技术需求参数</w:t>
      </w:r>
      <w:r>
        <w:rPr>
          <w:rFonts w:hint="eastAsia" w:ascii="宋体" w:hAnsi="宋体" w:cs="宋体"/>
          <w:color w:val="000000" w:themeColor="text1"/>
          <w:sz w:val="18"/>
          <w:szCs w:val="18"/>
          <w:u w:val="single"/>
          <w:lang w:val="en-US" w:eastAsia="zh-CN"/>
          <w14:textFill>
            <w14:solidFill>
              <w14:schemeClr w14:val="tx1"/>
            </w14:solidFill>
          </w14:textFill>
        </w:rPr>
        <w:t xml:space="preserve"> 0 </w:t>
      </w:r>
      <w:r>
        <w:rPr>
          <w:rFonts w:hint="eastAsia" w:ascii="宋体" w:hAnsi="宋体" w:cs="宋体"/>
          <w:color w:val="000000" w:themeColor="text1"/>
          <w:sz w:val="18"/>
          <w:szCs w:val="18"/>
          <w:lang w:val="en-US" w:eastAsia="zh-CN"/>
          <w14:textFill>
            <w14:solidFill>
              <w14:schemeClr w14:val="tx1"/>
            </w14:solidFill>
          </w14:textFill>
        </w:rPr>
        <w:t>项；允许负偏离商务需求参数</w:t>
      </w:r>
      <w:r>
        <w:rPr>
          <w:rFonts w:hint="eastAsia" w:ascii="宋体" w:hAnsi="宋体" w:cs="宋体"/>
          <w:color w:val="000000" w:themeColor="text1"/>
          <w:sz w:val="18"/>
          <w:szCs w:val="18"/>
          <w:u w:val="single"/>
          <w:lang w:val="en-US" w:eastAsia="zh-CN"/>
          <w14:textFill>
            <w14:solidFill>
              <w14:schemeClr w14:val="tx1"/>
            </w14:solidFill>
          </w14:textFill>
        </w:rPr>
        <w:t xml:space="preserve"> 除标注</w:t>
      </w:r>
      <w:r>
        <w:rPr>
          <w:rFonts w:hint="eastAsia" w:ascii="宋体" w:hAnsi="宋体" w:cs="宋体" w:eastAsiaTheme="minorEastAsia"/>
          <w:color w:val="000000" w:themeColor="text1"/>
          <w:kern w:val="2"/>
          <w:sz w:val="18"/>
          <w:szCs w:val="18"/>
          <w:u w:val="single"/>
          <w:lang w:val="en-US" w:eastAsia="zh-CN" w:bidi="ar-SA"/>
          <w14:textFill>
            <w14:solidFill>
              <w14:schemeClr w14:val="tx1"/>
            </w14:solidFill>
          </w14:textFill>
        </w:rPr>
        <w:t>“▲”</w:t>
      </w:r>
      <w:r>
        <w:rPr>
          <w:rFonts w:hint="eastAsia" w:ascii="宋体" w:hAnsi="宋体" w:cs="宋体"/>
          <w:color w:val="000000" w:themeColor="text1"/>
          <w:kern w:val="2"/>
          <w:sz w:val="18"/>
          <w:szCs w:val="18"/>
          <w:u w:val="single"/>
          <w:lang w:val="en-US" w:eastAsia="zh-CN" w:bidi="ar-SA"/>
          <w14:textFill>
            <w14:solidFill>
              <w14:schemeClr w14:val="tx1"/>
            </w14:solidFill>
          </w14:textFill>
        </w:rPr>
        <w:t>外</w:t>
      </w:r>
      <w:r>
        <w:rPr>
          <w:rFonts w:hint="eastAsia" w:ascii="宋体" w:hAnsi="宋体" w:cs="宋体"/>
          <w:color w:val="000000" w:themeColor="text1"/>
          <w:sz w:val="18"/>
          <w:szCs w:val="18"/>
          <w:u w:val="single"/>
          <w:lang w:val="en-US" w:eastAsia="zh-CN"/>
          <w14:textFill>
            <w14:solidFill>
              <w14:schemeClr w14:val="tx1"/>
            </w14:solidFill>
          </w14:textFill>
        </w:rPr>
        <w:t xml:space="preserve"> </w:t>
      </w:r>
      <w:r>
        <w:rPr>
          <w:rFonts w:hint="eastAsia" w:ascii="宋体" w:hAnsi="宋体" w:cs="宋体"/>
          <w:color w:val="000000" w:themeColor="text1"/>
          <w:sz w:val="18"/>
          <w:szCs w:val="18"/>
          <w:lang w:val="en-US" w:eastAsia="zh-CN"/>
          <w14:textFill>
            <w14:solidFill>
              <w14:schemeClr w14:val="tx1"/>
            </w14:solidFill>
          </w14:textFill>
        </w:rPr>
        <w:t>项。</w:t>
      </w:r>
    </w:p>
    <w:p w14:paraId="7D533D8B">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2.供应商应根据自身实际情况如实响应</w:t>
      </w:r>
      <w:r>
        <w:rPr>
          <w:rFonts w:hint="eastAsia" w:ascii="宋体" w:hAnsi="宋体" w:eastAsia="宋体" w:cs="宋体"/>
          <w:color w:val="000000" w:themeColor="text1"/>
          <w:sz w:val="18"/>
          <w:szCs w:val="18"/>
          <w:lang w:val="en-US" w:eastAsia="zh-CN"/>
          <w14:textFill>
            <w14:solidFill>
              <w14:schemeClr w14:val="tx1"/>
            </w14:solidFill>
          </w14:textFill>
        </w:rPr>
        <w:t>采购</w:t>
      </w:r>
      <w:r>
        <w:rPr>
          <w:rFonts w:hint="eastAsia" w:ascii="宋体" w:hAnsi="宋体" w:eastAsia="宋体" w:cs="宋体"/>
          <w:color w:val="000000" w:themeColor="text1"/>
          <w:sz w:val="18"/>
          <w:szCs w:val="18"/>
          <w14:textFill>
            <w14:solidFill>
              <w14:schemeClr w14:val="tx1"/>
            </w14:solidFill>
          </w14:textFill>
        </w:rPr>
        <w:t>文件</w:t>
      </w:r>
      <w:r>
        <w:rPr>
          <w:rFonts w:hint="eastAsia" w:ascii="宋体" w:hAnsi="宋体" w:eastAsia="宋体" w:cs="宋体"/>
          <w:color w:val="000000" w:themeColor="text1"/>
          <w:sz w:val="18"/>
          <w:szCs w:val="18"/>
          <w:lang w:val="en-US" w:eastAsia="zh-CN"/>
          <w14:textFill>
            <w14:solidFill>
              <w14:schemeClr w14:val="tx1"/>
            </w14:solidFill>
          </w14:textFill>
        </w:rPr>
        <w:t>中技术（服务）和商务需求参数，所有参数应满足或优于采购需求参数</w:t>
      </w:r>
      <w:r>
        <w:rPr>
          <w:rFonts w:hint="eastAsia" w:ascii="宋体" w:hAnsi="宋体" w:eastAsia="宋体" w:cs="宋体"/>
          <w:color w:val="000000" w:themeColor="text1"/>
          <w:sz w:val="18"/>
          <w:szCs w:val="18"/>
          <w14:textFill>
            <w14:solidFill>
              <w14:schemeClr w14:val="tx1"/>
            </w14:solidFill>
          </w14:textFill>
        </w:rPr>
        <w:t>。</w:t>
      </w:r>
    </w:p>
    <w:p w14:paraId="22B92BD6">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3.供应商必须</w:t>
      </w:r>
      <w:r>
        <w:rPr>
          <w:rFonts w:hint="eastAsia" w:ascii="宋体" w:hAnsi="宋体" w:eastAsia="宋体" w:cs="宋体"/>
          <w:color w:val="000000" w:themeColor="text1"/>
          <w:sz w:val="18"/>
          <w:szCs w:val="18"/>
          <w:lang w:bidi="ar"/>
          <w14:textFill>
            <w14:solidFill>
              <w14:schemeClr w14:val="tx1"/>
            </w14:solidFill>
          </w14:textFill>
        </w:rPr>
        <w:t>自行为其竞标产品（或服务）侵犯他人的知识产权或者专利成果的行为承担相应法律责任。</w:t>
      </w:r>
    </w:p>
    <w:p w14:paraId="6F9B8A84">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eastAsia"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4.</w:t>
      </w:r>
    </w:p>
    <w:p w14:paraId="3023D8A0">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default"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55079AF5">
      <w:pPr>
        <w:rPr>
          <w:rFonts w:ascii="Calibri" w:hAnsi="Calibri" w:eastAsia="宋体" w:cs="Times New Roman"/>
          <w:szCs w:val="24"/>
        </w:rPr>
      </w:pPr>
    </w:p>
    <w:tbl>
      <w:tblPr>
        <w:tblStyle w:val="14"/>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61"/>
        <w:gridCol w:w="765"/>
        <w:gridCol w:w="1920"/>
        <w:gridCol w:w="990"/>
        <w:gridCol w:w="1575"/>
        <w:gridCol w:w="3695"/>
      </w:tblGrid>
      <w:tr w14:paraId="6286F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461" w:type="dxa"/>
            <w:tcBorders>
              <w:top w:val="single" w:color="auto" w:sz="4" w:space="0"/>
              <w:left w:val="single" w:color="auto" w:sz="4" w:space="0"/>
              <w:bottom w:val="single" w:color="auto" w:sz="4" w:space="0"/>
            </w:tcBorders>
            <w:noWrap w:val="0"/>
            <w:vAlign w:val="center"/>
          </w:tcPr>
          <w:p w14:paraId="58F56098">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项目名称</w:t>
            </w:r>
          </w:p>
        </w:tc>
        <w:tc>
          <w:tcPr>
            <w:tcW w:w="8945" w:type="dxa"/>
            <w:gridSpan w:val="5"/>
            <w:tcBorders>
              <w:top w:val="single" w:color="auto" w:sz="4" w:space="0"/>
              <w:bottom w:val="single" w:color="auto" w:sz="4" w:space="0"/>
              <w:right w:val="single" w:color="auto" w:sz="4" w:space="0"/>
            </w:tcBorders>
            <w:noWrap w:val="0"/>
            <w:vAlign w:val="center"/>
          </w:tcPr>
          <w:p w14:paraId="2DF22B17">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广西骨伤医院2026年医院信息系统（HIS、LIS、PACS、EMR）和互联网医院商用密码应用安全性评估项目</w:t>
            </w:r>
          </w:p>
        </w:tc>
      </w:tr>
      <w:tr w14:paraId="53B58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461" w:type="dxa"/>
            <w:tcBorders>
              <w:top w:val="single" w:color="auto" w:sz="4" w:space="0"/>
              <w:left w:val="single" w:color="auto" w:sz="4" w:space="0"/>
              <w:bottom w:val="single" w:color="auto" w:sz="4" w:space="0"/>
            </w:tcBorders>
            <w:noWrap w:val="0"/>
            <w:vAlign w:val="center"/>
          </w:tcPr>
          <w:p w14:paraId="29467BF6">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采购数量</w:t>
            </w:r>
          </w:p>
        </w:tc>
        <w:tc>
          <w:tcPr>
            <w:tcW w:w="3675" w:type="dxa"/>
            <w:gridSpan w:val="3"/>
            <w:tcBorders>
              <w:top w:val="single" w:color="auto" w:sz="4" w:space="0"/>
              <w:bottom w:val="single" w:color="auto" w:sz="4" w:space="0"/>
              <w:right w:val="single" w:color="auto" w:sz="4" w:space="0"/>
            </w:tcBorders>
            <w:noWrap w:val="0"/>
            <w:vAlign w:val="center"/>
          </w:tcPr>
          <w:p w14:paraId="09C954CF">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1项 （单位：套/项/个）</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4EBAE3A6">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采购预算</w:t>
            </w:r>
          </w:p>
        </w:tc>
        <w:tc>
          <w:tcPr>
            <w:tcW w:w="3695" w:type="dxa"/>
            <w:tcBorders>
              <w:top w:val="single" w:color="auto" w:sz="4" w:space="0"/>
              <w:left w:val="single" w:color="auto" w:sz="4" w:space="0"/>
              <w:bottom w:val="single" w:color="auto" w:sz="4" w:space="0"/>
              <w:right w:val="single" w:color="auto" w:sz="4" w:space="0"/>
            </w:tcBorders>
            <w:noWrap w:val="0"/>
            <w:vAlign w:val="center"/>
          </w:tcPr>
          <w:p w14:paraId="2B9A1547">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 xml:space="preserve">          48000.00（单位：元）</w:t>
            </w:r>
          </w:p>
        </w:tc>
      </w:tr>
      <w:tr w14:paraId="381F9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461" w:type="dxa"/>
            <w:tcBorders>
              <w:top w:val="single" w:color="auto" w:sz="4" w:space="0"/>
              <w:left w:val="single" w:color="auto" w:sz="4" w:space="0"/>
              <w:bottom w:val="single" w:color="auto" w:sz="4" w:space="0"/>
            </w:tcBorders>
            <w:noWrap w:val="0"/>
            <w:vAlign w:val="center"/>
          </w:tcPr>
          <w:p w14:paraId="1361C047">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上控价</w:t>
            </w:r>
          </w:p>
        </w:tc>
        <w:tc>
          <w:tcPr>
            <w:tcW w:w="3675" w:type="dxa"/>
            <w:gridSpan w:val="3"/>
            <w:tcBorders>
              <w:top w:val="single" w:color="auto" w:sz="4" w:space="0"/>
              <w:bottom w:val="single" w:color="auto" w:sz="4" w:space="0"/>
              <w:right w:val="single" w:color="auto" w:sz="4" w:space="0"/>
            </w:tcBorders>
            <w:noWrap w:val="0"/>
            <w:vAlign w:val="center"/>
          </w:tcPr>
          <w:p w14:paraId="33D847AC">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 xml:space="preserve">           48000.00（单位：元）</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1381D25B">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p>
        </w:tc>
        <w:tc>
          <w:tcPr>
            <w:tcW w:w="3695" w:type="dxa"/>
            <w:tcBorders>
              <w:top w:val="single" w:color="auto" w:sz="4" w:space="0"/>
              <w:left w:val="single" w:color="auto" w:sz="4" w:space="0"/>
              <w:bottom w:val="single" w:color="auto" w:sz="4" w:space="0"/>
              <w:right w:val="single" w:color="auto" w:sz="4" w:space="0"/>
            </w:tcBorders>
            <w:noWrap w:val="0"/>
            <w:vAlign w:val="center"/>
          </w:tcPr>
          <w:p w14:paraId="5C62030F">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p>
        </w:tc>
      </w:tr>
      <w:tr w14:paraId="62B82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5" w:hRule="atLeast"/>
          <w:jc w:val="center"/>
        </w:trPr>
        <w:tc>
          <w:tcPr>
            <w:tcW w:w="1461" w:type="dxa"/>
            <w:tcBorders>
              <w:top w:val="single" w:color="auto" w:sz="4" w:space="0"/>
              <w:left w:val="single" w:color="auto" w:sz="4" w:space="0"/>
              <w:bottom w:val="single" w:color="auto" w:sz="4" w:space="0"/>
            </w:tcBorders>
            <w:noWrap w:val="0"/>
            <w:vAlign w:val="center"/>
          </w:tcPr>
          <w:p w14:paraId="74766CAF">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项目概况</w:t>
            </w:r>
          </w:p>
        </w:tc>
        <w:tc>
          <w:tcPr>
            <w:tcW w:w="8945" w:type="dxa"/>
            <w:gridSpan w:val="5"/>
            <w:tcBorders>
              <w:top w:val="single" w:color="auto" w:sz="4" w:space="0"/>
              <w:bottom w:val="single" w:color="auto" w:sz="4" w:space="0"/>
              <w:right w:val="single" w:color="auto" w:sz="4" w:space="0"/>
            </w:tcBorders>
            <w:noWrap w:val="0"/>
            <w:vAlign w:val="top"/>
          </w:tcPr>
          <w:p w14:paraId="77DF2FF7">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遴选1家</w:t>
            </w:r>
            <w:r>
              <w:rPr>
                <w:rFonts w:hint="eastAsia" w:ascii="宋体" w:hAnsi="宋体" w:eastAsia="宋体" w:cs="宋体"/>
                <w:kern w:val="2"/>
                <w:sz w:val="21"/>
                <w:szCs w:val="21"/>
                <w:highlight w:val="none"/>
                <w:lang w:val="en-US" w:eastAsia="zh-CN" w:bidi="ar-SA"/>
              </w:rPr>
              <w:t>具有</w:t>
            </w:r>
            <w:r>
              <w:rPr>
                <w:rFonts w:hint="eastAsia" w:ascii="Times New Roman" w:hAnsi="Times New Roman" w:eastAsia="宋体" w:cs="Times New Roman"/>
                <w:kern w:val="0"/>
                <w:highlight w:val="none"/>
                <w:lang w:val="en-US" w:eastAsia="zh-CN"/>
              </w:rPr>
              <w:t>商用密码检测机构资质</w:t>
            </w:r>
            <w:r>
              <w:rPr>
                <w:rFonts w:hint="eastAsia" w:ascii="宋体" w:hAnsi="宋体" w:eastAsia="宋体" w:cs="宋体"/>
                <w:kern w:val="2"/>
                <w:sz w:val="21"/>
                <w:szCs w:val="21"/>
                <w:highlight w:val="none"/>
                <w:lang w:val="en-US" w:eastAsia="zh-CN" w:bidi="ar-SA"/>
              </w:rPr>
              <w:t>证书</w:t>
            </w:r>
            <w:r>
              <w:rPr>
                <w:rFonts w:hint="eastAsia" w:ascii="宋体" w:hAnsi="宋体" w:eastAsia="宋体" w:cs="宋体"/>
                <w:kern w:val="2"/>
                <w:sz w:val="21"/>
                <w:szCs w:val="21"/>
                <w:highlight w:val="none"/>
                <w:lang w:val="en-US" w:eastAsia="zh-CN" w:bidi="ar-SA"/>
              </w:rPr>
              <w:t>公司</w:t>
            </w:r>
            <w:r>
              <w:rPr>
                <w:rFonts w:hint="eastAsia" w:ascii="宋体" w:hAnsi="宋体" w:eastAsia="宋体" w:cs="宋体"/>
                <w:kern w:val="2"/>
                <w:sz w:val="21"/>
                <w:szCs w:val="21"/>
                <w:lang w:val="en-US" w:eastAsia="zh-CN" w:bidi="ar-SA"/>
              </w:rPr>
              <w:t>，为我院提供商用密码应用安全性评估服务。</w:t>
            </w:r>
          </w:p>
        </w:tc>
      </w:tr>
      <w:tr w14:paraId="15BD1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6"/>
            <w:tcBorders>
              <w:top w:val="single" w:color="auto" w:sz="4" w:space="0"/>
            </w:tcBorders>
            <w:noWrap w:val="0"/>
            <w:vAlign w:val="center"/>
          </w:tcPr>
          <w:p w14:paraId="0F6110AC">
            <w:pPr>
              <w:keepNext w:val="0"/>
              <w:keepLines w:val="0"/>
              <w:pageBreakBefore w:val="0"/>
              <w:tabs>
                <w:tab w:val="left" w:pos="180"/>
                <w:tab w:val="left" w:pos="1620"/>
              </w:tabs>
              <w:kinsoku/>
              <w:wordWrap/>
              <w:overflowPunct/>
              <w:topLinePunct w:val="0"/>
              <w:autoSpaceDE/>
              <w:autoSpaceDN/>
              <w:bidi w:val="0"/>
              <w:spacing w:line="240" w:lineRule="auto"/>
              <w:jc w:val="center"/>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rPr>
              <w:t>技术</w:t>
            </w:r>
            <w:r>
              <w:rPr>
                <w:rFonts w:hint="eastAsia" w:ascii="黑体" w:hAnsi="黑体" w:eastAsia="黑体" w:cs="黑体"/>
                <w:sz w:val="28"/>
                <w:szCs w:val="28"/>
                <w:highlight w:val="none"/>
                <w:lang w:val="en-US" w:eastAsia="zh-CN"/>
              </w:rPr>
              <w:t>需求参数</w:t>
            </w:r>
          </w:p>
          <w:p w14:paraId="686B07F2">
            <w:pPr>
              <w:keepNext w:val="0"/>
              <w:keepLines w:val="0"/>
              <w:pageBreakBefore w:val="0"/>
              <w:widowControl/>
              <w:kinsoku/>
              <w:wordWrap/>
              <w:overflowPunct/>
              <w:topLinePunct w:val="0"/>
              <w:autoSpaceDE/>
              <w:autoSpaceDN/>
              <w:bidi w:val="0"/>
              <w:adjustRightInd w:val="0"/>
              <w:snapToGrid w:val="0"/>
              <w:spacing w:line="240" w:lineRule="auto"/>
              <w:ind w:firstLine="420" w:firstLineChars="200"/>
              <w:jc w:val="center"/>
              <w:textAlignment w:val="auto"/>
              <w:rPr>
                <w:rFonts w:hint="eastAsia"/>
              </w:rPr>
            </w:pPr>
            <w:r>
              <w:rPr>
                <w:rFonts w:hint="eastAsia" w:ascii="Times New Roman" w:hAnsi="Times New Roman" w:eastAsia="宋体" w:cs="Times New Roman"/>
                <w:highlight w:val="none"/>
                <w:lang w:val="en-US" w:eastAsia="zh-CN"/>
              </w:rPr>
              <w:t>（对服务的标准、时间、质量等详细要求）</w:t>
            </w:r>
          </w:p>
        </w:tc>
      </w:tr>
      <w:tr w14:paraId="5DF41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5" w:hRule="atLeast"/>
          <w:jc w:val="center"/>
        </w:trPr>
        <w:tc>
          <w:tcPr>
            <w:tcW w:w="10406" w:type="dxa"/>
            <w:gridSpan w:val="6"/>
            <w:noWrap w:val="0"/>
            <w:vAlign w:val="center"/>
          </w:tcPr>
          <w:p w14:paraId="3E74EAF8">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jc w:val="left"/>
              <w:textAlignment w:val="auto"/>
              <w:rPr>
                <w:rFonts w:hint="default" w:ascii="黑体" w:hAnsi="黑体" w:eastAsia="黑体" w:cs="黑体"/>
                <w:b w:val="0"/>
                <w:bCs w:val="0"/>
                <w:sz w:val="24"/>
                <w:szCs w:val="24"/>
                <w:highlight w:val="none"/>
                <w:lang w:val="en-US" w:eastAsia="zh-CN"/>
              </w:rPr>
            </w:pPr>
            <w:r>
              <w:rPr>
                <w:rFonts w:hint="eastAsia" w:ascii="黑体" w:hAnsi="黑体" w:eastAsia="黑体" w:cs="黑体"/>
                <w:b w:val="0"/>
                <w:bCs w:val="0"/>
                <w:sz w:val="24"/>
                <w:szCs w:val="24"/>
                <w:highlight w:val="none"/>
                <w:lang w:val="en-US" w:eastAsia="zh-CN"/>
              </w:rPr>
              <w:t>一、结算清单管理系统技术需求</w:t>
            </w:r>
          </w:p>
        </w:tc>
      </w:tr>
      <w:tr w14:paraId="38E50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 w:hRule="atLeast"/>
          <w:jc w:val="center"/>
        </w:trPr>
        <w:tc>
          <w:tcPr>
            <w:tcW w:w="1461" w:type="dxa"/>
            <w:shd w:val="clear" w:color="auto" w:fill="auto"/>
            <w:noWrap w:val="0"/>
            <w:vAlign w:val="center"/>
          </w:tcPr>
          <w:p w14:paraId="411D0C33">
            <w:pPr>
              <w:jc w:val="center"/>
              <w:rPr>
                <w:rFonts w:hint="eastAsia" w:asciiTheme="majorEastAsia" w:hAnsiTheme="majorEastAsia" w:eastAsiaTheme="majorEastAsia" w:cstheme="majorEastAsia"/>
                <w:kern w:val="2"/>
                <w:sz w:val="21"/>
                <w:szCs w:val="21"/>
                <w:lang w:val="en-US" w:eastAsia="zh-CN" w:bidi="ar-SA"/>
              </w:rPr>
            </w:pPr>
            <w:r>
              <w:rPr>
                <w:rFonts w:hint="eastAsia" w:asciiTheme="majorEastAsia" w:hAnsiTheme="majorEastAsia" w:eastAsiaTheme="majorEastAsia" w:cstheme="majorEastAsia"/>
                <w:sz w:val="21"/>
                <w:szCs w:val="21"/>
                <w:lang w:val="en-US" w:eastAsia="zh-CN"/>
              </w:rPr>
              <w:t>服务名称</w:t>
            </w:r>
          </w:p>
        </w:tc>
        <w:tc>
          <w:tcPr>
            <w:tcW w:w="765" w:type="dxa"/>
            <w:shd w:val="clear" w:color="auto" w:fill="auto"/>
            <w:noWrap w:val="0"/>
            <w:vAlign w:val="center"/>
          </w:tcPr>
          <w:p w14:paraId="5C4572AE">
            <w:pPr>
              <w:jc w:val="center"/>
              <w:rPr>
                <w:rFonts w:hint="eastAsia" w:asciiTheme="majorEastAsia" w:hAnsiTheme="majorEastAsia" w:eastAsiaTheme="majorEastAsia" w:cstheme="majorEastAsia"/>
                <w:kern w:val="2"/>
                <w:sz w:val="21"/>
                <w:szCs w:val="21"/>
                <w:lang w:val="en-US" w:eastAsia="zh-CN" w:bidi="ar-SA"/>
              </w:rPr>
            </w:pPr>
            <w:r>
              <w:rPr>
                <w:rFonts w:hint="eastAsia" w:asciiTheme="majorEastAsia" w:hAnsiTheme="majorEastAsia" w:eastAsiaTheme="majorEastAsia" w:cstheme="majorEastAsia"/>
                <w:sz w:val="21"/>
                <w:szCs w:val="21"/>
                <w:lang w:val="en-US" w:eastAsia="zh-CN"/>
              </w:rPr>
              <w:t>数量</w:t>
            </w:r>
          </w:p>
        </w:tc>
        <w:tc>
          <w:tcPr>
            <w:tcW w:w="1920" w:type="dxa"/>
            <w:shd w:val="clear" w:color="auto" w:fill="auto"/>
            <w:noWrap w:val="0"/>
            <w:vAlign w:val="center"/>
          </w:tcPr>
          <w:p w14:paraId="722F124A">
            <w:pPr>
              <w:jc w:val="center"/>
              <w:rPr>
                <w:rFonts w:hint="eastAsia" w:asciiTheme="majorEastAsia" w:hAnsiTheme="majorEastAsia" w:eastAsiaTheme="majorEastAsia" w:cstheme="majorEastAsia"/>
                <w:kern w:val="2"/>
                <w:sz w:val="21"/>
                <w:szCs w:val="21"/>
                <w:lang w:val="en-US" w:eastAsia="zh-CN" w:bidi="ar-SA"/>
              </w:rPr>
            </w:pPr>
            <w:r>
              <w:rPr>
                <w:rFonts w:hint="eastAsia" w:asciiTheme="majorEastAsia" w:hAnsiTheme="majorEastAsia" w:eastAsiaTheme="majorEastAsia" w:cstheme="majorEastAsia"/>
                <w:sz w:val="21"/>
                <w:szCs w:val="21"/>
                <w:lang w:val="en-US" w:eastAsia="zh-CN"/>
              </w:rPr>
              <w:t>服务内容及要求</w:t>
            </w:r>
          </w:p>
        </w:tc>
        <w:tc>
          <w:tcPr>
            <w:tcW w:w="6260" w:type="dxa"/>
            <w:gridSpan w:val="3"/>
            <w:shd w:val="clear" w:color="auto" w:fill="auto"/>
            <w:noWrap w:val="0"/>
            <w:vAlign w:val="center"/>
          </w:tcPr>
          <w:p w14:paraId="6CA7A61E">
            <w:pPr>
              <w:jc w:val="center"/>
              <w:rPr>
                <w:rFonts w:hint="eastAsia" w:asciiTheme="majorEastAsia" w:hAnsiTheme="majorEastAsia" w:eastAsiaTheme="majorEastAsia" w:cstheme="majorEastAsia"/>
                <w:kern w:val="2"/>
                <w:sz w:val="21"/>
                <w:szCs w:val="21"/>
                <w:lang w:val="en-US" w:eastAsia="zh-CN" w:bidi="ar-SA"/>
              </w:rPr>
            </w:pPr>
            <w:r>
              <w:rPr>
                <w:rFonts w:hint="eastAsia" w:asciiTheme="majorEastAsia" w:hAnsiTheme="majorEastAsia" w:eastAsiaTheme="majorEastAsia" w:cstheme="majorEastAsia"/>
                <w:sz w:val="21"/>
                <w:szCs w:val="21"/>
                <w:lang w:val="en-US" w:eastAsia="zh-CN"/>
              </w:rPr>
              <w:t>参数值</w:t>
            </w:r>
          </w:p>
        </w:tc>
      </w:tr>
      <w:tr w14:paraId="64E9C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5" w:hRule="atLeast"/>
          <w:jc w:val="center"/>
        </w:trPr>
        <w:tc>
          <w:tcPr>
            <w:tcW w:w="1461" w:type="dxa"/>
            <w:shd w:val="clear" w:color="auto" w:fill="auto"/>
            <w:noWrap w:val="0"/>
            <w:vAlign w:val="center"/>
          </w:tcPr>
          <w:p w14:paraId="320D3A42">
            <w:pPr>
              <w:jc w:val="center"/>
              <w:rPr>
                <w:rFonts w:hint="eastAsia" w:asciiTheme="majorEastAsia" w:hAnsiTheme="majorEastAsia" w:eastAsiaTheme="majorEastAsia" w:cstheme="majorEastAsia"/>
                <w:kern w:val="2"/>
                <w:sz w:val="21"/>
                <w:szCs w:val="21"/>
                <w:lang w:val="en-US" w:eastAsia="zh-CN" w:bidi="ar-SA"/>
              </w:rPr>
            </w:pPr>
            <w:r>
              <w:rPr>
                <w:rFonts w:hint="eastAsia" w:asciiTheme="majorEastAsia" w:hAnsiTheme="majorEastAsia" w:eastAsiaTheme="majorEastAsia" w:cstheme="majorEastAsia"/>
                <w:kern w:val="2"/>
                <w:sz w:val="21"/>
                <w:szCs w:val="21"/>
                <w:lang w:val="en-US" w:eastAsia="zh-CN" w:bidi="ar-SA"/>
              </w:rPr>
              <w:t>广西骨伤医院信息（HIS、LIS、PACS、EMR）系统及互联网医院进行</w:t>
            </w:r>
            <w:r>
              <w:rPr>
                <w:rFonts w:hint="eastAsia" w:asciiTheme="majorEastAsia" w:hAnsiTheme="majorEastAsia" w:eastAsiaTheme="majorEastAsia" w:cstheme="majorEastAsia"/>
                <w:sz w:val="21"/>
                <w:szCs w:val="21"/>
                <w:lang w:val="en-US" w:eastAsia="zh-CN"/>
              </w:rPr>
              <w:t>商用密码应用安全性评估</w:t>
            </w:r>
          </w:p>
        </w:tc>
        <w:tc>
          <w:tcPr>
            <w:tcW w:w="765" w:type="dxa"/>
            <w:vMerge w:val="restart"/>
            <w:shd w:val="clear" w:color="auto" w:fill="auto"/>
            <w:noWrap w:val="0"/>
            <w:vAlign w:val="center"/>
          </w:tcPr>
          <w:p w14:paraId="7BE9C0BC">
            <w:pPr>
              <w:jc w:val="center"/>
              <w:rPr>
                <w:rFonts w:hint="eastAsia" w:asciiTheme="majorEastAsia" w:hAnsiTheme="majorEastAsia" w:eastAsiaTheme="majorEastAsia" w:cstheme="majorEastAsia"/>
                <w:kern w:val="2"/>
                <w:sz w:val="21"/>
                <w:szCs w:val="21"/>
                <w:lang w:val="en-US" w:eastAsia="zh-CN" w:bidi="ar-SA"/>
              </w:rPr>
            </w:pPr>
            <w:r>
              <w:rPr>
                <w:rFonts w:hint="eastAsia" w:asciiTheme="majorEastAsia" w:hAnsiTheme="majorEastAsia" w:eastAsiaTheme="majorEastAsia" w:cstheme="majorEastAsia"/>
                <w:kern w:val="2"/>
                <w:sz w:val="21"/>
                <w:szCs w:val="21"/>
                <w:lang w:val="en-US" w:eastAsia="zh-CN" w:bidi="ar-SA"/>
              </w:rPr>
              <w:t>1</w:t>
            </w:r>
          </w:p>
        </w:tc>
        <w:tc>
          <w:tcPr>
            <w:tcW w:w="1920" w:type="dxa"/>
            <w:shd w:val="clear" w:color="auto" w:fill="auto"/>
            <w:noWrap w:val="0"/>
            <w:vAlign w:val="center"/>
          </w:tcPr>
          <w:p w14:paraId="7D5171F9">
            <w:pPr>
              <w:rPr>
                <w:rFonts w:hint="eastAsia" w:asciiTheme="majorEastAsia" w:hAnsiTheme="majorEastAsia" w:eastAsiaTheme="majorEastAsia" w:cstheme="majorEastAsia"/>
                <w:kern w:val="2"/>
                <w:sz w:val="21"/>
                <w:szCs w:val="21"/>
                <w:lang w:val="en-US" w:eastAsia="en-US" w:bidi="ar-SA"/>
              </w:rPr>
            </w:pPr>
            <w:r>
              <w:rPr>
                <w:rFonts w:hint="eastAsia" w:asciiTheme="majorEastAsia" w:hAnsiTheme="majorEastAsia" w:eastAsiaTheme="majorEastAsia" w:cstheme="majorEastAsia"/>
                <w:sz w:val="21"/>
                <w:szCs w:val="21"/>
              </w:rPr>
              <w:t>总的要求</w:t>
            </w:r>
          </w:p>
        </w:tc>
        <w:tc>
          <w:tcPr>
            <w:tcW w:w="6260" w:type="dxa"/>
            <w:gridSpan w:val="3"/>
            <w:shd w:val="clear" w:color="auto" w:fill="auto"/>
            <w:noWrap w:val="0"/>
            <w:vAlign w:val="center"/>
          </w:tcPr>
          <w:p w14:paraId="77D44CC4">
            <w:pPr>
              <w:widowControl/>
              <w:numPr>
                <w:ilvl w:val="0"/>
                <w:numId w:val="0"/>
              </w:numPr>
              <w:adjustRightInd w:val="0"/>
              <w:snapToGrid w:val="0"/>
              <w:spacing w:line="400" w:lineRule="exact"/>
              <w:rPr>
                <w:rFonts w:hint="eastAsia" w:ascii="宋体" w:hAnsi="宋体" w:eastAsia="宋体" w:cs="宋体"/>
                <w:kern w:val="2"/>
                <w:sz w:val="21"/>
                <w:szCs w:val="21"/>
                <w:lang w:val="en-US" w:eastAsia="en-US" w:bidi="ar-SA"/>
              </w:rPr>
            </w:pPr>
            <w:r>
              <w:rPr>
                <w:rFonts w:hint="eastAsia" w:ascii="宋体" w:hAnsi="宋体" w:eastAsia="宋体" w:cs="宋体"/>
                <w:kern w:val="2"/>
                <w:sz w:val="21"/>
                <w:szCs w:val="21"/>
                <w:lang w:val="en-US" w:eastAsia="zh-CN" w:bidi="ar-SA"/>
              </w:rPr>
              <w:t>依据GB/T39786-2021《信息安全技术信息系统密码应用基本要求》、GB/T43206-2023《信息安全技术信息系统密码应用测评要求》等密评标准和通过评估的密码应用方案对系统进行评估，采取材料审查、人员访谈、实地查看、配置检查、工具测评等评估方法对系统密码应用情况进行评估分析，核查系统技术应用、密钥管理、安全管理是否符合密评要求；对评估过程中发现的问题进行汇总确认，总结各项评估指标的评估结果，编制评估报告。</w:t>
            </w:r>
          </w:p>
        </w:tc>
      </w:tr>
      <w:tr w14:paraId="7B5DC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 w:hRule="atLeast"/>
          <w:jc w:val="center"/>
        </w:trPr>
        <w:tc>
          <w:tcPr>
            <w:tcW w:w="1461" w:type="dxa"/>
            <w:vMerge w:val="restart"/>
            <w:shd w:val="clear" w:color="auto" w:fill="auto"/>
            <w:noWrap w:val="0"/>
            <w:vAlign w:val="center"/>
          </w:tcPr>
          <w:p w14:paraId="72DC540D">
            <w:pPr>
              <w:jc w:val="center"/>
              <w:rPr>
                <w:rFonts w:hint="eastAsia" w:asciiTheme="majorEastAsia" w:hAnsiTheme="majorEastAsia" w:eastAsiaTheme="majorEastAsia" w:cstheme="majorEastAsia"/>
                <w:kern w:val="2"/>
                <w:sz w:val="21"/>
                <w:szCs w:val="21"/>
                <w:lang w:val="en-US" w:eastAsia="zh-CN" w:bidi="ar-SA"/>
              </w:rPr>
            </w:pPr>
          </w:p>
        </w:tc>
        <w:tc>
          <w:tcPr>
            <w:tcW w:w="765" w:type="dxa"/>
            <w:vMerge w:val="continue"/>
            <w:shd w:val="clear" w:color="auto" w:fill="auto"/>
            <w:noWrap w:val="0"/>
            <w:vAlign w:val="center"/>
          </w:tcPr>
          <w:p w14:paraId="20BE1D7F">
            <w:pPr>
              <w:rPr>
                <w:rFonts w:hint="eastAsia" w:asciiTheme="majorEastAsia" w:hAnsiTheme="majorEastAsia" w:eastAsiaTheme="majorEastAsia" w:cstheme="majorEastAsia"/>
                <w:kern w:val="2"/>
                <w:sz w:val="21"/>
                <w:szCs w:val="21"/>
                <w:lang w:val="en-US" w:eastAsia="en-US" w:bidi="ar-SA"/>
              </w:rPr>
            </w:pPr>
          </w:p>
        </w:tc>
        <w:tc>
          <w:tcPr>
            <w:tcW w:w="1920" w:type="dxa"/>
            <w:shd w:val="clear" w:color="auto" w:fill="auto"/>
            <w:noWrap w:val="0"/>
            <w:vAlign w:val="center"/>
          </w:tcPr>
          <w:p w14:paraId="419D7710">
            <w:pPr>
              <w:rPr>
                <w:rFonts w:hint="eastAsia" w:asciiTheme="majorEastAsia" w:hAnsiTheme="majorEastAsia" w:eastAsiaTheme="majorEastAsia" w:cstheme="majorEastAsia"/>
                <w:kern w:val="2"/>
                <w:sz w:val="21"/>
                <w:szCs w:val="21"/>
                <w:lang w:val="en-US" w:eastAsia="en-US" w:bidi="ar-SA"/>
              </w:rPr>
            </w:pPr>
            <w:r>
              <w:rPr>
                <w:rFonts w:hint="eastAsia" w:asciiTheme="majorEastAsia" w:hAnsiTheme="majorEastAsia" w:eastAsiaTheme="majorEastAsia" w:cstheme="majorEastAsia"/>
                <w:sz w:val="21"/>
                <w:szCs w:val="21"/>
              </w:rPr>
              <w:t>标准依据</w:t>
            </w:r>
            <w:r>
              <w:rPr>
                <w:rFonts w:hint="eastAsia" w:asciiTheme="majorEastAsia" w:hAnsiTheme="majorEastAsia" w:eastAsiaTheme="majorEastAsia" w:cstheme="majorEastAsia"/>
                <w:sz w:val="21"/>
                <w:szCs w:val="21"/>
              </w:rPr>
              <w:br w:type="textWrapping"/>
            </w:r>
          </w:p>
        </w:tc>
        <w:tc>
          <w:tcPr>
            <w:tcW w:w="6260" w:type="dxa"/>
            <w:gridSpan w:val="3"/>
            <w:shd w:val="clear" w:color="auto" w:fill="auto"/>
            <w:noWrap w:val="0"/>
            <w:vAlign w:val="center"/>
          </w:tcPr>
          <w:p w14:paraId="388EA669">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商用密码应用安全性评估过程中，必须依照以下标准：</w:t>
            </w:r>
          </w:p>
          <w:p w14:paraId="5B8E205C">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《商用密码应用安全性评估规范》（GM/T 0115-2021）</w:t>
            </w:r>
          </w:p>
          <w:p w14:paraId="37D90F29">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《商用密码应用安全性评估量化评估规则》（GM/T 0116-2021）</w:t>
            </w:r>
          </w:p>
          <w:p w14:paraId="07D5B016">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《信息系统密码应用基本要求》（GM/T 0054-2021）</w:t>
            </w:r>
          </w:p>
          <w:p w14:paraId="138E1E60">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《密码应用安全性评估实施指南》（GM/T 0132-2023）</w:t>
            </w:r>
          </w:p>
          <w:p w14:paraId="65AC5F87">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《信息系统密码应用高风险判定指引》（GM/T 0133-2023）</w:t>
            </w:r>
          </w:p>
          <w:p w14:paraId="37E710BB">
            <w:pPr>
              <w:widowControl/>
              <w:numPr>
                <w:ilvl w:val="0"/>
                <w:numId w:val="0"/>
              </w:numPr>
              <w:adjustRightInd w:val="0"/>
              <w:snapToGrid w:val="0"/>
              <w:spacing w:line="400" w:lineRule="exact"/>
              <w:rPr>
                <w:rFonts w:hint="eastAsia" w:ascii="宋体" w:hAnsi="宋体" w:eastAsia="宋体" w:cs="宋体"/>
                <w:kern w:val="2"/>
                <w:sz w:val="21"/>
                <w:szCs w:val="21"/>
                <w:lang w:val="en-US" w:eastAsia="en-US" w:bidi="ar-SA"/>
              </w:rPr>
            </w:pPr>
            <w:r>
              <w:rPr>
                <w:rFonts w:hint="eastAsia" w:ascii="宋体" w:hAnsi="宋体" w:eastAsia="宋体" w:cs="宋体"/>
                <w:kern w:val="2"/>
                <w:sz w:val="21"/>
                <w:szCs w:val="21"/>
                <w:lang w:val="en-US" w:eastAsia="zh-CN" w:bidi="ar-SA"/>
              </w:rPr>
              <w:t>《信息安全技术 商用密码应用安全要求》（GB/T 39786-2021）</w:t>
            </w:r>
          </w:p>
        </w:tc>
      </w:tr>
      <w:tr w14:paraId="0E139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461" w:type="dxa"/>
            <w:vMerge w:val="continue"/>
            <w:noWrap w:val="0"/>
            <w:vAlign w:val="center"/>
          </w:tcPr>
          <w:p w14:paraId="5B65D06C">
            <w:pPr>
              <w:widowControl/>
              <w:adjustRightInd w:val="0"/>
              <w:snapToGrid w:val="0"/>
              <w:spacing w:line="400" w:lineRule="exact"/>
              <w:ind w:firstLine="420" w:firstLineChars="200"/>
              <w:rPr>
                <w:rFonts w:hint="eastAsia" w:asciiTheme="majorEastAsia" w:hAnsiTheme="majorEastAsia" w:eastAsiaTheme="majorEastAsia" w:cstheme="majorEastAsia"/>
                <w:sz w:val="21"/>
                <w:szCs w:val="21"/>
                <w:highlight w:val="none"/>
              </w:rPr>
            </w:pPr>
          </w:p>
        </w:tc>
        <w:tc>
          <w:tcPr>
            <w:tcW w:w="765" w:type="dxa"/>
            <w:vMerge w:val="continue"/>
            <w:shd w:val="clear" w:color="auto" w:fill="auto"/>
            <w:noWrap w:val="0"/>
            <w:vAlign w:val="center"/>
          </w:tcPr>
          <w:p w14:paraId="01DAB007">
            <w:pPr>
              <w:jc w:val="center"/>
              <w:rPr>
                <w:rFonts w:hint="eastAsia" w:asciiTheme="majorEastAsia" w:hAnsiTheme="majorEastAsia" w:eastAsiaTheme="majorEastAsia" w:cstheme="majorEastAsia"/>
                <w:kern w:val="2"/>
                <w:sz w:val="21"/>
                <w:szCs w:val="21"/>
                <w:lang w:val="en-US" w:eastAsia="en-US" w:bidi="ar-SA"/>
              </w:rPr>
            </w:pPr>
          </w:p>
        </w:tc>
        <w:tc>
          <w:tcPr>
            <w:tcW w:w="1920" w:type="dxa"/>
            <w:shd w:val="clear" w:color="auto" w:fill="auto"/>
            <w:noWrap w:val="0"/>
            <w:vAlign w:val="center"/>
          </w:tcPr>
          <w:p w14:paraId="63EE2920">
            <w:pPr>
              <w:rPr>
                <w:rFonts w:hint="eastAsia" w:asciiTheme="majorEastAsia" w:hAnsiTheme="majorEastAsia" w:eastAsiaTheme="majorEastAsia" w:cstheme="majorEastAsia"/>
                <w:kern w:val="2"/>
                <w:sz w:val="21"/>
                <w:szCs w:val="21"/>
                <w:lang w:val="en-US" w:eastAsia="en-US" w:bidi="ar-SA"/>
              </w:rPr>
            </w:pPr>
            <w:r>
              <w:rPr>
                <w:rFonts w:hint="eastAsia" w:asciiTheme="majorEastAsia" w:hAnsiTheme="majorEastAsia" w:eastAsiaTheme="majorEastAsia" w:cstheme="majorEastAsia"/>
                <w:sz w:val="21"/>
                <w:szCs w:val="21"/>
              </w:rPr>
              <w:t>测评内容</w:t>
            </w:r>
          </w:p>
        </w:tc>
        <w:tc>
          <w:tcPr>
            <w:tcW w:w="6260" w:type="dxa"/>
            <w:gridSpan w:val="3"/>
            <w:shd w:val="clear" w:color="auto" w:fill="auto"/>
            <w:noWrap w:val="0"/>
            <w:vAlign w:val="center"/>
          </w:tcPr>
          <w:p w14:paraId="5FDB6414">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依据相关标准，针对被评系统从技术要求、密钥管理、安全管理三个角度出发，围绕信息系统的物理和环境安全、网络和通信安全、设备和计算安全、应用和数据安全以及密钥管理、安全管理开展密码测评工作，发现信息系统与其相应安全等级要求之间的差距以及存在的安全隐患，为密码应用测评标准提供工作建议，保障信息系统密码合规、正确、有效地应用。具体内容如下：</w:t>
            </w:r>
          </w:p>
          <w:p w14:paraId="39A88496">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1.评估准备：掌握被评系统的详细情况，准备评估工具，为编制评估方案做好准备。</w:t>
            </w:r>
          </w:p>
          <w:p w14:paraId="4B64D82B">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2.方案编制：确定与被评系统相适应的评估对象、测评指标及测评内容等，形成评估方案，为实施现场评估提供依据。</w:t>
            </w:r>
          </w:p>
          <w:p w14:paraId="7C0B877E">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3.现场评估：按照评估方案的总体要求，分步实施所有评估项目，包括单项评估、评估单元和整体评估等方面，以了解系统的真实保护情况，获取足够证据，发现系统存在的密码应用安全性问题。</w:t>
            </w:r>
          </w:p>
          <w:p w14:paraId="2EF2CD9B">
            <w:pPr>
              <w:widowControl/>
              <w:numPr>
                <w:ilvl w:val="0"/>
                <w:numId w:val="0"/>
              </w:numPr>
              <w:adjustRightInd w:val="0"/>
              <w:snapToGrid w:val="0"/>
              <w:spacing w:line="400" w:lineRule="exact"/>
              <w:rPr>
                <w:rFonts w:hint="eastAsia" w:ascii="宋体" w:hAnsi="宋体" w:eastAsia="宋体" w:cs="宋体"/>
                <w:kern w:val="2"/>
                <w:sz w:val="21"/>
                <w:szCs w:val="21"/>
                <w:lang w:val="en-US" w:eastAsia="en-US" w:bidi="ar-SA"/>
              </w:rPr>
            </w:pPr>
            <w:r>
              <w:rPr>
                <w:rFonts w:hint="eastAsia" w:ascii="宋体" w:hAnsi="宋体" w:eastAsia="宋体" w:cs="宋体"/>
                <w:kern w:val="2"/>
                <w:sz w:val="21"/>
                <w:szCs w:val="21"/>
                <w:lang w:val="en-US" w:eastAsia="zh-CN" w:bidi="ar-SA"/>
              </w:rPr>
              <w:t>4.分析与报告编制：根据现场评估结果和相关标准要求，通过单项评估结果判定、评估单元结果判定、整体评估和风险分析等方法，找出整个系统商用密码的安全保护现状与相应等级的保护要求之间的差距，并分析这些差距导致被评系统面临的风险，从而给出评估结论，形成评估报告文本。</w:t>
            </w:r>
          </w:p>
        </w:tc>
      </w:tr>
      <w:tr w14:paraId="70B83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 w:hRule="atLeast"/>
          <w:jc w:val="center"/>
        </w:trPr>
        <w:tc>
          <w:tcPr>
            <w:tcW w:w="1461" w:type="dxa"/>
            <w:vMerge w:val="continue"/>
            <w:noWrap w:val="0"/>
            <w:vAlign w:val="center"/>
          </w:tcPr>
          <w:p w14:paraId="71B94AF0">
            <w:pPr>
              <w:widowControl/>
              <w:adjustRightInd w:val="0"/>
              <w:snapToGrid w:val="0"/>
              <w:spacing w:line="400" w:lineRule="exact"/>
              <w:ind w:firstLine="420" w:firstLineChars="200"/>
              <w:jc w:val="center"/>
              <w:rPr>
                <w:rFonts w:hint="eastAsia" w:asciiTheme="majorEastAsia" w:hAnsiTheme="majorEastAsia" w:eastAsiaTheme="majorEastAsia" w:cstheme="majorEastAsia"/>
                <w:sz w:val="21"/>
                <w:szCs w:val="21"/>
                <w:highlight w:val="none"/>
              </w:rPr>
            </w:pPr>
          </w:p>
        </w:tc>
        <w:tc>
          <w:tcPr>
            <w:tcW w:w="765" w:type="dxa"/>
            <w:vMerge w:val="continue"/>
            <w:shd w:val="clear" w:color="auto" w:fill="auto"/>
            <w:noWrap w:val="0"/>
            <w:vAlign w:val="center"/>
          </w:tcPr>
          <w:p w14:paraId="15F4A862">
            <w:pPr>
              <w:spacing w:before="39" w:line="205" w:lineRule="auto"/>
              <w:jc w:val="center"/>
              <w:rPr>
                <w:rFonts w:hint="eastAsia" w:asciiTheme="majorEastAsia" w:hAnsiTheme="majorEastAsia" w:eastAsiaTheme="majorEastAsia" w:cstheme="majorEastAsia"/>
                <w:kern w:val="2"/>
                <w:sz w:val="21"/>
                <w:szCs w:val="21"/>
                <w:lang w:val="en-US" w:eastAsia="en-US" w:bidi="ar-SA"/>
              </w:rPr>
            </w:pPr>
          </w:p>
        </w:tc>
        <w:tc>
          <w:tcPr>
            <w:tcW w:w="1920" w:type="dxa"/>
            <w:shd w:val="clear" w:color="auto" w:fill="auto"/>
            <w:noWrap w:val="0"/>
            <w:vAlign w:val="center"/>
          </w:tcPr>
          <w:p w14:paraId="4915D77B">
            <w:pPr>
              <w:rPr>
                <w:rFonts w:hint="eastAsia" w:asciiTheme="majorEastAsia" w:hAnsiTheme="majorEastAsia" w:eastAsiaTheme="majorEastAsia" w:cstheme="majorEastAsia"/>
                <w:kern w:val="2"/>
                <w:sz w:val="21"/>
                <w:szCs w:val="21"/>
                <w:lang w:val="en-US" w:eastAsia="en-US" w:bidi="ar-SA"/>
              </w:rPr>
            </w:pPr>
            <w:r>
              <w:rPr>
                <w:rFonts w:hint="eastAsia" w:asciiTheme="majorEastAsia" w:hAnsiTheme="majorEastAsia" w:eastAsiaTheme="majorEastAsia" w:cstheme="majorEastAsia"/>
                <w:sz w:val="21"/>
                <w:szCs w:val="21"/>
              </w:rPr>
              <w:t>测评方法</w:t>
            </w:r>
          </w:p>
        </w:tc>
        <w:tc>
          <w:tcPr>
            <w:tcW w:w="6260" w:type="dxa"/>
            <w:gridSpan w:val="3"/>
            <w:shd w:val="clear" w:color="auto" w:fill="auto"/>
            <w:noWrap w:val="0"/>
            <w:vAlign w:val="center"/>
          </w:tcPr>
          <w:p w14:paraId="5ABF6BC6">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1.文档审查：查阅系统建设方案、密码部署图纸、密码设备资质材料、密钥管理台账、密码安全管理制度、运维操作记录、安全应急预案、人员培训档案等书面资料，核对文档条款与商用密码标准要求是否匹配。</w:t>
            </w:r>
          </w:p>
          <w:p w14:paraId="13D878EB">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2.现场实地核查：实地踏勘机房、密码设备部署点位，现场核验密码机、国密网关、USBKey 等硬件型号、部署方式、运行状态；现场检查机房门禁、监控、密码机柜隔离等物理管控措施落地情况。</w:t>
            </w:r>
          </w:p>
          <w:p w14:paraId="05589DBE">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技术工具检测：使用密码合规检测工具、网络抓包工具、数据扫描工具开展技术检测，抓取通信数据包核验加密算法合规性；对业务数据库、系统接口进行检测，验证数据加密、签名校验功能有效性，排查明文传输、弱加密、算法误用等隐患。</w:t>
            </w:r>
          </w:p>
          <w:p w14:paraId="0DAFAF8F">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4.关键人员访谈：与系统运维人员、密码管理员、业务负责人开展访谈，核实密钥日常操作流程、密码设备运维规范、安全事件处置流程、密码安全培训落实情况，验证管理要求实际落地成效。</w:t>
            </w:r>
          </w:p>
          <w:p w14:paraId="00EE0A1D">
            <w:pPr>
              <w:widowControl/>
              <w:numPr>
                <w:ilvl w:val="0"/>
                <w:numId w:val="0"/>
              </w:numPr>
              <w:adjustRightInd w:val="0"/>
              <w:snapToGrid w:val="0"/>
              <w:spacing w:line="400" w:lineRule="exact"/>
              <w:rPr>
                <w:rFonts w:hint="eastAsia" w:ascii="宋体" w:hAnsi="宋体" w:eastAsia="宋体" w:cs="宋体"/>
                <w:kern w:val="2"/>
                <w:sz w:val="21"/>
                <w:szCs w:val="21"/>
                <w:lang w:val="en-US" w:eastAsia="en-US" w:bidi="ar-SA"/>
              </w:rPr>
            </w:pPr>
            <w:r>
              <w:rPr>
                <w:rFonts w:hint="eastAsia" w:ascii="宋体" w:hAnsi="宋体" w:eastAsia="宋体" w:cs="宋体"/>
                <w:kern w:val="2"/>
                <w:sz w:val="21"/>
                <w:szCs w:val="21"/>
                <w:lang w:val="en-US" w:eastAsia="zh-CN" w:bidi="ar-SA"/>
              </w:rPr>
              <w:t>5.模拟场景测试：搭建模拟业务场景，开展多因子身份登录测试、跨接口数据传输测试、密钥越权访问测试、敏感数据导出测试等，验证密码防护机制能否正常生效，排查可绕过密码校验、密钥管控失效等安全缺陷。</w:t>
            </w:r>
          </w:p>
        </w:tc>
      </w:tr>
      <w:tr w14:paraId="041BA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 w:hRule="atLeast"/>
          <w:jc w:val="center"/>
        </w:trPr>
        <w:tc>
          <w:tcPr>
            <w:tcW w:w="1461" w:type="dxa"/>
            <w:vMerge w:val="continue"/>
            <w:noWrap w:val="0"/>
            <w:vAlign w:val="center"/>
          </w:tcPr>
          <w:p w14:paraId="507A1B11">
            <w:pPr>
              <w:widowControl/>
              <w:adjustRightInd w:val="0"/>
              <w:snapToGrid w:val="0"/>
              <w:spacing w:line="400" w:lineRule="exact"/>
              <w:ind w:firstLine="420" w:firstLineChars="200"/>
              <w:jc w:val="center"/>
              <w:rPr>
                <w:rFonts w:hint="eastAsia" w:asciiTheme="majorEastAsia" w:hAnsiTheme="majorEastAsia" w:eastAsiaTheme="majorEastAsia" w:cstheme="majorEastAsia"/>
                <w:sz w:val="21"/>
                <w:szCs w:val="21"/>
                <w:highlight w:val="none"/>
              </w:rPr>
            </w:pPr>
          </w:p>
        </w:tc>
        <w:tc>
          <w:tcPr>
            <w:tcW w:w="765" w:type="dxa"/>
            <w:vMerge w:val="continue"/>
            <w:shd w:val="clear" w:color="auto" w:fill="auto"/>
            <w:noWrap w:val="0"/>
            <w:vAlign w:val="center"/>
          </w:tcPr>
          <w:p w14:paraId="7CF434A1">
            <w:pPr>
              <w:spacing w:before="193" w:line="220" w:lineRule="auto"/>
              <w:jc w:val="center"/>
              <w:rPr>
                <w:rFonts w:hint="eastAsia" w:asciiTheme="majorEastAsia" w:hAnsiTheme="majorEastAsia" w:eastAsiaTheme="majorEastAsia" w:cstheme="majorEastAsia"/>
                <w:kern w:val="2"/>
                <w:sz w:val="21"/>
                <w:szCs w:val="21"/>
                <w:lang w:val="en-US" w:eastAsia="en-US" w:bidi="ar-SA"/>
              </w:rPr>
            </w:pPr>
          </w:p>
        </w:tc>
        <w:tc>
          <w:tcPr>
            <w:tcW w:w="1920" w:type="dxa"/>
            <w:shd w:val="clear" w:color="auto" w:fill="auto"/>
            <w:noWrap w:val="0"/>
            <w:vAlign w:val="center"/>
          </w:tcPr>
          <w:p w14:paraId="47E0942E">
            <w:pPr>
              <w:rPr>
                <w:rFonts w:hint="eastAsia" w:asciiTheme="majorEastAsia" w:hAnsiTheme="majorEastAsia" w:eastAsiaTheme="majorEastAsia" w:cstheme="majorEastAsia"/>
                <w:kern w:val="2"/>
                <w:sz w:val="21"/>
                <w:szCs w:val="21"/>
                <w:lang w:val="en-US" w:eastAsia="en-US" w:bidi="ar-SA"/>
              </w:rPr>
            </w:pPr>
            <w:r>
              <w:rPr>
                <w:rFonts w:hint="eastAsia" w:asciiTheme="majorEastAsia" w:hAnsiTheme="majorEastAsia" w:eastAsiaTheme="majorEastAsia" w:cstheme="majorEastAsia"/>
                <w:sz w:val="21"/>
                <w:szCs w:val="21"/>
              </w:rPr>
              <w:t>其它事项</w:t>
            </w:r>
          </w:p>
        </w:tc>
        <w:tc>
          <w:tcPr>
            <w:tcW w:w="6260" w:type="dxa"/>
            <w:gridSpan w:val="3"/>
            <w:shd w:val="clear" w:color="auto" w:fill="auto"/>
            <w:noWrap w:val="0"/>
            <w:vAlign w:val="center"/>
          </w:tcPr>
          <w:p w14:paraId="56931EB3">
            <w:pPr>
              <w:widowControl/>
              <w:numPr>
                <w:ilvl w:val="0"/>
                <w:numId w:val="0"/>
              </w:numPr>
              <w:adjustRightInd w:val="0"/>
              <w:snapToGrid w:val="0"/>
              <w:spacing w:line="400" w:lineRule="exact"/>
              <w:rPr>
                <w:rFonts w:hint="eastAsia" w:ascii="宋体" w:hAnsi="宋体" w:eastAsia="宋体" w:cs="宋体"/>
                <w:kern w:val="2"/>
                <w:sz w:val="21"/>
                <w:szCs w:val="21"/>
                <w:lang w:val="en-US" w:eastAsia="en-US" w:bidi="ar-SA"/>
              </w:rPr>
            </w:pPr>
            <w:r>
              <w:rPr>
                <w:rFonts w:hint="eastAsia" w:ascii="宋体" w:hAnsi="宋体" w:eastAsia="宋体" w:cs="宋体"/>
                <w:kern w:val="2"/>
                <w:sz w:val="21"/>
                <w:szCs w:val="21"/>
                <w:lang w:val="en-US" w:eastAsia="zh-CN" w:bidi="ar-SA"/>
              </w:rPr>
              <w:t>在提供服务时，严格遵守双方的有关规章制度；保证不擅自将用户提供的纸质及电子文档复制给其他单位或个人，不将服务产生的报告等资料泄露给其他单位或个人；必须与甲方签订保密协议；协助甲方对未通过密评的项目进行整改。</w:t>
            </w:r>
          </w:p>
        </w:tc>
      </w:tr>
      <w:tr w14:paraId="730D5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 w:hRule="atLeast"/>
          <w:jc w:val="center"/>
        </w:trPr>
        <w:tc>
          <w:tcPr>
            <w:tcW w:w="1461" w:type="dxa"/>
            <w:vMerge w:val="continue"/>
            <w:noWrap w:val="0"/>
            <w:vAlign w:val="center"/>
          </w:tcPr>
          <w:p w14:paraId="70057361">
            <w:pPr>
              <w:widowControl/>
              <w:adjustRightInd w:val="0"/>
              <w:snapToGrid w:val="0"/>
              <w:spacing w:line="400" w:lineRule="exact"/>
              <w:ind w:firstLine="420" w:firstLineChars="200"/>
              <w:rPr>
                <w:rFonts w:hint="eastAsia" w:asciiTheme="majorEastAsia" w:hAnsiTheme="majorEastAsia" w:eastAsiaTheme="majorEastAsia" w:cstheme="majorEastAsia"/>
                <w:sz w:val="21"/>
                <w:szCs w:val="21"/>
                <w:highlight w:val="none"/>
              </w:rPr>
            </w:pPr>
          </w:p>
        </w:tc>
        <w:tc>
          <w:tcPr>
            <w:tcW w:w="765" w:type="dxa"/>
            <w:vMerge w:val="continue"/>
            <w:shd w:val="clear" w:color="auto" w:fill="auto"/>
            <w:noWrap w:val="0"/>
            <w:vAlign w:val="center"/>
          </w:tcPr>
          <w:p w14:paraId="0663227C">
            <w:pPr>
              <w:spacing w:before="194" w:line="220" w:lineRule="auto"/>
              <w:jc w:val="center"/>
              <w:rPr>
                <w:rFonts w:hint="eastAsia" w:asciiTheme="majorEastAsia" w:hAnsiTheme="majorEastAsia" w:eastAsiaTheme="majorEastAsia" w:cstheme="majorEastAsia"/>
                <w:kern w:val="2"/>
                <w:sz w:val="21"/>
                <w:szCs w:val="21"/>
                <w:lang w:val="en-US" w:eastAsia="en-US" w:bidi="ar-SA"/>
              </w:rPr>
            </w:pPr>
          </w:p>
        </w:tc>
        <w:tc>
          <w:tcPr>
            <w:tcW w:w="1920" w:type="dxa"/>
            <w:shd w:val="clear" w:color="auto" w:fill="auto"/>
            <w:noWrap w:val="0"/>
            <w:vAlign w:val="center"/>
          </w:tcPr>
          <w:p w14:paraId="27465484">
            <w:pPr>
              <w:rPr>
                <w:rFonts w:hint="eastAsia" w:asciiTheme="majorEastAsia" w:hAnsiTheme="majorEastAsia" w:eastAsiaTheme="majorEastAsia" w:cstheme="majorEastAsia"/>
                <w:kern w:val="2"/>
                <w:sz w:val="21"/>
                <w:szCs w:val="21"/>
                <w:lang w:val="en-US" w:eastAsia="en-US" w:bidi="ar-SA"/>
              </w:rPr>
            </w:pPr>
            <w:r>
              <w:rPr>
                <w:rFonts w:hint="eastAsia" w:asciiTheme="majorEastAsia" w:hAnsiTheme="majorEastAsia" w:eastAsiaTheme="majorEastAsia" w:cstheme="majorEastAsia"/>
                <w:sz w:val="21"/>
                <w:szCs w:val="21"/>
              </w:rPr>
              <w:t>项目工期</w:t>
            </w:r>
          </w:p>
        </w:tc>
        <w:tc>
          <w:tcPr>
            <w:tcW w:w="6260" w:type="dxa"/>
            <w:gridSpan w:val="3"/>
            <w:shd w:val="clear" w:color="auto" w:fill="auto"/>
            <w:noWrap w:val="0"/>
            <w:vAlign w:val="center"/>
          </w:tcPr>
          <w:p w14:paraId="6FE08B58">
            <w:pPr>
              <w:widowControl/>
              <w:numPr>
                <w:ilvl w:val="0"/>
                <w:numId w:val="0"/>
              </w:numPr>
              <w:adjustRightInd w:val="0"/>
              <w:snapToGrid w:val="0"/>
              <w:spacing w:line="400" w:lineRule="exact"/>
              <w:rPr>
                <w:rFonts w:hint="eastAsia" w:ascii="宋体" w:hAnsi="宋体" w:eastAsia="宋体" w:cs="宋体"/>
                <w:kern w:val="2"/>
                <w:sz w:val="21"/>
                <w:szCs w:val="21"/>
                <w:lang w:val="en-US" w:eastAsia="en-US" w:bidi="ar-SA"/>
              </w:rPr>
            </w:pPr>
            <w:r>
              <w:rPr>
                <w:rFonts w:hint="eastAsia" w:ascii="宋体" w:hAnsi="宋体" w:eastAsia="宋体" w:cs="宋体"/>
                <w:kern w:val="2"/>
                <w:sz w:val="21"/>
                <w:szCs w:val="21"/>
                <w:lang w:val="en-US" w:eastAsia="zh-CN" w:bidi="ar-SA"/>
              </w:rPr>
              <w:t>本项目共两次进场测评：初测和复测。自甲方出具项目成交通知书之日起5个工作日内完成该项目现场测评工作。现场测评结束后5个工作日内提供该项目的差距分析整改清单。经甲方整改完成后，再与乙方确定复测日期。自甲方出具项目复测通知书之日起3个工作日内完成该项目现场复测，复测完成后20个工作日内提供该项目的最终测评报告。</w:t>
            </w:r>
          </w:p>
        </w:tc>
      </w:tr>
      <w:tr w14:paraId="2AF59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 w:hRule="atLeast"/>
          <w:jc w:val="center"/>
        </w:trPr>
        <w:tc>
          <w:tcPr>
            <w:tcW w:w="1461" w:type="dxa"/>
            <w:vMerge w:val="continue"/>
            <w:noWrap w:val="0"/>
            <w:vAlign w:val="center"/>
          </w:tcPr>
          <w:p w14:paraId="30994074">
            <w:pPr>
              <w:widowControl/>
              <w:adjustRightInd w:val="0"/>
              <w:snapToGrid w:val="0"/>
              <w:spacing w:line="400" w:lineRule="exact"/>
              <w:ind w:firstLine="420" w:firstLineChars="200"/>
              <w:rPr>
                <w:rFonts w:hint="eastAsia" w:asciiTheme="majorEastAsia" w:hAnsiTheme="majorEastAsia" w:eastAsiaTheme="majorEastAsia" w:cstheme="majorEastAsia"/>
                <w:sz w:val="21"/>
                <w:szCs w:val="21"/>
                <w:highlight w:val="none"/>
              </w:rPr>
            </w:pPr>
          </w:p>
        </w:tc>
        <w:tc>
          <w:tcPr>
            <w:tcW w:w="765" w:type="dxa"/>
            <w:vMerge w:val="continue"/>
            <w:shd w:val="clear" w:color="auto" w:fill="auto"/>
            <w:noWrap w:val="0"/>
            <w:vAlign w:val="center"/>
          </w:tcPr>
          <w:p w14:paraId="7529D0CD">
            <w:pPr>
              <w:spacing w:before="194" w:line="220" w:lineRule="auto"/>
              <w:jc w:val="center"/>
              <w:rPr>
                <w:rFonts w:hint="eastAsia" w:asciiTheme="majorEastAsia" w:hAnsiTheme="majorEastAsia" w:eastAsiaTheme="majorEastAsia" w:cstheme="majorEastAsia"/>
                <w:kern w:val="2"/>
                <w:sz w:val="21"/>
                <w:szCs w:val="21"/>
                <w:lang w:val="en-US" w:eastAsia="en-US" w:bidi="ar-SA"/>
              </w:rPr>
            </w:pPr>
          </w:p>
        </w:tc>
        <w:tc>
          <w:tcPr>
            <w:tcW w:w="1920" w:type="dxa"/>
            <w:shd w:val="clear" w:color="auto" w:fill="auto"/>
            <w:noWrap w:val="0"/>
            <w:vAlign w:val="center"/>
          </w:tcPr>
          <w:p w14:paraId="431558F7">
            <w:pPr>
              <w:rPr>
                <w:rFonts w:hint="eastAsia" w:asciiTheme="majorEastAsia" w:hAnsiTheme="majorEastAsia" w:eastAsiaTheme="majorEastAsia" w:cstheme="majorEastAsia"/>
                <w:kern w:val="2"/>
                <w:sz w:val="21"/>
                <w:szCs w:val="21"/>
                <w:lang w:val="en-US" w:eastAsia="en-US" w:bidi="ar-SA"/>
              </w:rPr>
            </w:pPr>
            <w:r>
              <w:rPr>
                <w:rFonts w:hint="eastAsia" w:asciiTheme="majorEastAsia" w:hAnsiTheme="majorEastAsia" w:eastAsiaTheme="majorEastAsia" w:cstheme="majorEastAsia"/>
                <w:sz w:val="21"/>
                <w:szCs w:val="21"/>
              </w:rPr>
              <w:t>服务成果</w:t>
            </w:r>
          </w:p>
        </w:tc>
        <w:tc>
          <w:tcPr>
            <w:tcW w:w="6260" w:type="dxa"/>
            <w:gridSpan w:val="3"/>
            <w:shd w:val="clear" w:color="auto" w:fill="auto"/>
            <w:noWrap w:val="0"/>
            <w:vAlign w:val="center"/>
          </w:tcPr>
          <w:p w14:paraId="67B5562D">
            <w:pPr>
              <w:widowControl/>
              <w:numPr>
                <w:ilvl w:val="0"/>
                <w:numId w:val="0"/>
              </w:numPr>
              <w:adjustRightInd w:val="0"/>
              <w:snapToGrid w:val="0"/>
              <w:spacing w:line="400" w:lineRule="exact"/>
              <w:rPr>
                <w:rFonts w:hint="eastAsia" w:ascii="宋体" w:hAnsi="宋体" w:eastAsia="宋体" w:cs="宋体"/>
                <w:kern w:val="2"/>
                <w:sz w:val="21"/>
                <w:szCs w:val="21"/>
                <w:lang w:val="en-US" w:eastAsia="en-US" w:bidi="ar-SA"/>
              </w:rPr>
            </w:pPr>
            <w:r>
              <w:rPr>
                <w:rFonts w:hint="eastAsia" w:ascii="宋体" w:hAnsi="宋体" w:eastAsia="宋体" w:cs="宋体"/>
                <w:kern w:val="2"/>
                <w:sz w:val="21"/>
                <w:szCs w:val="21"/>
                <w:lang w:val="en-US" w:eastAsia="zh-CN" w:bidi="ar-SA"/>
              </w:rPr>
              <w:t>竞标人完成初次测评后应提出具体整改意见并敦促指导整改，待整改完毕后再进行正式测评，并出具符合国家信息安全等级保护管理部门规范要求、公安网安部门认可的《商用密码应用安全性评估报告》。纸质版 2份；电子版 1 份。</w:t>
            </w:r>
          </w:p>
        </w:tc>
      </w:tr>
      <w:tr w14:paraId="7F46C8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6"/>
            <w:tcBorders>
              <w:top w:val="single" w:color="auto" w:sz="4" w:space="0"/>
              <w:left w:val="single" w:color="auto" w:sz="4" w:space="0"/>
              <w:bottom w:val="single" w:color="auto" w:sz="4" w:space="0"/>
              <w:right w:val="single" w:color="auto" w:sz="4" w:space="0"/>
            </w:tcBorders>
            <w:noWrap w:val="0"/>
            <w:vAlign w:val="top"/>
          </w:tcPr>
          <w:p w14:paraId="13DC8081">
            <w:pPr>
              <w:widowControl/>
              <w:numPr>
                <w:ilvl w:val="0"/>
                <w:numId w:val="0"/>
              </w:numPr>
              <w:adjustRightInd w:val="0"/>
              <w:snapToGrid w:val="0"/>
              <w:spacing w:line="240" w:lineRule="auto"/>
              <w:jc w:val="center"/>
            </w:pPr>
            <w:r>
              <w:rPr>
                <w:rFonts w:hint="eastAsia" w:ascii="黑体" w:hAnsi="黑体" w:eastAsia="黑体" w:cs="黑体"/>
                <w:sz w:val="28"/>
                <w:szCs w:val="28"/>
                <w:highlight w:val="none"/>
                <w:lang w:val="en-US" w:eastAsia="zh-CN"/>
              </w:rPr>
              <w:t>商务要求参数</w:t>
            </w:r>
          </w:p>
        </w:tc>
      </w:tr>
      <w:tr w14:paraId="1C1C9A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461" w:type="dxa"/>
            <w:tcBorders>
              <w:top w:val="single" w:color="auto" w:sz="4" w:space="0"/>
              <w:left w:val="single" w:color="auto" w:sz="4" w:space="0"/>
              <w:bottom w:val="single" w:color="auto" w:sz="4" w:space="0"/>
              <w:right w:val="single" w:color="auto" w:sz="4" w:space="0"/>
            </w:tcBorders>
            <w:noWrap w:val="0"/>
            <w:vAlign w:val="center"/>
          </w:tcPr>
          <w:p w14:paraId="21FDEC3A">
            <w:pPr>
              <w:spacing w:line="400" w:lineRule="exact"/>
              <w:jc w:val="center"/>
              <w:rPr>
                <w:rFonts w:hint="eastAsia" w:ascii="宋体" w:hAnsi="宋体" w:cs="宋体"/>
                <w:b/>
                <w:bCs/>
                <w:color w:val="000000"/>
                <w:szCs w:val="21"/>
                <w:highlight w:val="none"/>
              </w:rPr>
            </w:pPr>
            <w:r>
              <w:rPr>
                <w:rFonts w:hint="eastAsia" w:ascii="宋体" w:hAnsi="宋体" w:cs="宋体"/>
                <w:b/>
                <w:bCs/>
                <w:color w:val="000000"/>
                <w:szCs w:val="21"/>
                <w:highlight w:val="none"/>
              </w:rPr>
              <w:t>实施期限和地点</w:t>
            </w:r>
          </w:p>
        </w:tc>
        <w:tc>
          <w:tcPr>
            <w:tcW w:w="8945" w:type="dxa"/>
            <w:gridSpan w:val="5"/>
            <w:tcBorders>
              <w:top w:val="single" w:color="auto" w:sz="4" w:space="0"/>
              <w:left w:val="single" w:color="auto" w:sz="4" w:space="0"/>
              <w:bottom w:val="single" w:color="auto" w:sz="4" w:space="0"/>
              <w:right w:val="single" w:color="auto" w:sz="4" w:space="0"/>
            </w:tcBorders>
            <w:noWrap w:val="0"/>
            <w:vAlign w:val="center"/>
          </w:tcPr>
          <w:p w14:paraId="62DEF05C">
            <w:pPr>
              <w:spacing w:line="400" w:lineRule="exact"/>
              <w:ind w:left="315" w:hanging="315" w:hangingChars="150"/>
              <w:rPr>
                <w:rFonts w:ascii="宋体" w:hAnsi="宋体"/>
                <w:color w:val="FF0000"/>
                <w:szCs w:val="21"/>
                <w:highlight w:val="none"/>
              </w:rPr>
            </w:pPr>
            <w:r>
              <w:rPr>
                <w:rFonts w:hint="eastAsia" w:ascii="宋体" w:hAnsi="宋体"/>
                <w:szCs w:val="21"/>
                <w:highlight w:val="none"/>
                <w:lang w:eastAsia="zh-CN"/>
              </w:rPr>
              <w:t>1.</w:t>
            </w:r>
            <w:r>
              <w:rPr>
                <w:rFonts w:hint="eastAsia" w:ascii="宋体" w:hAnsi="宋体"/>
                <w:szCs w:val="21"/>
                <w:highlight w:val="none"/>
                <w:lang w:val="en-US" w:eastAsia="zh-CN"/>
              </w:rPr>
              <w:t>实施</w:t>
            </w:r>
            <w:r>
              <w:rPr>
                <w:rFonts w:hint="eastAsia" w:ascii="宋体" w:hAnsi="宋体"/>
                <w:szCs w:val="21"/>
                <w:highlight w:val="none"/>
              </w:rPr>
              <w:t>期限：自签订合同之日起</w:t>
            </w:r>
            <w:r>
              <w:rPr>
                <w:rFonts w:hint="eastAsia" w:ascii="宋体" w:hAnsi="宋体"/>
                <w:szCs w:val="21"/>
                <w:highlight w:val="none"/>
                <w:u w:val="single"/>
                <w:lang w:val="en-US" w:eastAsia="zh-CN"/>
              </w:rPr>
              <w:t>两个月内</w:t>
            </w:r>
            <w:r>
              <w:rPr>
                <w:rFonts w:hint="eastAsia" w:ascii="宋体" w:hAnsi="宋体"/>
                <w:szCs w:val="21"/>
                <w:highlight w:val="none"/>
              </w:rPr>
              <w:t>。</w:t>
            </w:r>
          </w:p>
          <w:p w14:paraId="3A62DEC1">
            <w:pPr>
              <w:spacing w:line="400" w:lineRule="exact"/>
              <w:rPr>
                <w:rFonts w:hint="eastAsia" w:ascii="宋体" w:hAnsi="宋体"/>
                <w:szCs w:val="21"/>
                <w:highlight w:val="none"/>
              </w:rPr>
            </w:pPr>
            <w:r>
              <w:rPr>
                <w:rFonts w:hint="eastAsia" w:ascii="宋体" w:hAnsi="宋体"/>
                <w:szCs w:val="21"/>
                <w:highlight w:val="none"/>
              </w:rPr>
              <w:t>2、服务地点：</w:t>
            </w:r>
            <w:r>
              <w:rPr>
                <w:rFonts w:hint="eastAsia" w:ascii="宋体" w:hAnsi="宋体"/>
                <w:szCs w:val="21"/>
                <w:highlight w:val="none"/>
                <w:lang w:val="en-US" w:eastAsia="zh-CN"/>
              </w:rPr>
              <w:t xml:space="preserve"> 采购人指定地点</w:t>
            </w:r>
            <w:r>
              <w:rPr>
                <w:rFonts w:hint="eastAsia" w:ascii="宋体" w:hAnsi="宋体"/>
                <w:szCs w:val="21"/>
                <w:highlight w:val="none"/>
              </w:rPr>
              <w:t>。</w:t>
            </w:r>
          </w:p>
        </w:tc>
      </w:tr>
      <w:tr w14:paraId="0EB857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461" w:type="dxa"/>
            <w:tcBorders>
              <w:top w:val="single" w:color="auto" w:sz="4" w:space="0"/>
              <w:left w:val="single" w:color="auto" w:sz="4" w:space="0"/>
              <w:bottom w:val="single" w:color="auto" w:sz="4" w:space="0"/>
              <w:right w:val="single" w:color="auto" w:sz="4" w:space="0"/>
            </w:tcBorders>
            <w:noWrap w:val="0"/>
            <w:vAlign w:val="center"/>
          </w:tcPr>
          <w:p w14:paraId="165E55F8">
            <w:pPr>
              <w:spacing w:line="400" w:lineRule="exact"/>
              <w:jc w:val="center"/>
              <w:rPr>
                <w:rFonts w:hint="default" w:ascii="宋体" w:hAnsi="宋体" w:eastAsia="宋体" w:cs="宋体"/>
                <w:b/>
                <w:bCs/>
                <w:color w:val="000000"/>
                <w:szCs w:val="21"/>
                <w:highlight w:val="none"/>
                <w:lang w:val="en-US" w:eastAsia="zh-CN"/>
              </w:rPr>
            </w:pPr>
            <w:r>
              <w:rPr>
                <w:rFonts w:hint="eastAsia" w:ascii="宋体" w:hAnsi="宋体" w:cs="宋体"/>
                <w:b/>
                <w:bCs/>
                <w:color w:val="000000"/>
                <w:szCs w:val="21"/>
                <w:highlight w:val="none"/>
                <w:lang w:val="en-US" w:eastAsia="zh-CN"/>
              </w:rPr>
              <w:t>合同签订期限</w:t>
            </w:r>
          </w:p>
        </w:tc>
        <w:tc>
          <w:tcPr>
            <w:tcW w:w="8945" w:type="dxa"/>
            <w:gridSpan w:val="5"/>
            <w:tcBorders>
              <w:top w:val="single" w:color="auto" w:sz="4" w:space="0"/>
              <w:left w:val="single" w:color="auto" w:sz="4" w:space="0"/>
              <w:bottom w:val="single" w:color="auto" w:sz="4" w:space="0"/>
              <w:right w:val="single" w:color="auto" w:sz="4" w:space="0"/>
            </w:tcBorders>
            <w:noWrap w:val="0"/>
            <w:vAlign w:val="center"/>
          </w:tcPr>
          <w:p w14:paraId="5EC3846C">
            <w:pPr>
              <w:spacing w:line="400" w:lineRule="exact"/>
              <w:rPr>
                <w:rFonts w:hint="default" w:ascii="宋体" w:hAnsi="宋体" w:eastAsia="宋体"/>
                <w:szCs w:val="21"/>
                <w:highlight w:val="none"/>
                <w:lang w:val="en-US" w:eastAsia="zh-CN"/>
              </w:rPr>
            </w:pPr>
            <w:r>
              <w:rPr>
                <w:rFonts w:hint="eastAsia" w:ascii="宋体" w:hAnsi="宋体"/>
                <w:szCs w:val="21"/>
                <w:highlight w:val="none"/>
                <w:lang w:val="en-US" w:eastAsia="zh-CN"/>
              </w:rPr>
              <w:t>自成交通知书发出之日起</w:t>
            </w:r>
            <w:r>
              <w:rPr>
                <w:rFonts w:hint="eastAsia" w:ascii="宋体" w:hAnsi="宋体"/>
                <w:szCs w:val="21"/>
                <w:highlight w:val="none"/>
                <w:u w:val="single"/>
                <w:lang w:val="en-US" w:eastAsia="zh-CN"/>
              </w:rPr>
              <w:t>15</w:t>
            </w:r>
            <w:r>
              <w:rPr>
                <w:rFonts w:hint="eastAsia" w:ascii="宋体" w:hAnsi="宋体"/>
                <w:szCs w:val="21"/>
                <w:highlight w:val="none"/>
                <w:lang w:val="en-US" w:eastAsia="zh-CN"/>
              </w:rPr>
              <w:t>个工作日</w:t>
            </w:r>
          </w:p>
        </w:tc>
      </w:tr>
      <w:tr w14:paraId="14700D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461" w:type="dxa"/>
            <w:tcBorders>
              <w:top w:val="single" w:color="auto" w:sz="4" w:space="0"/>
              <w:left w:val="single" w:color="auto" w:sz="4" w:space="0"/>
              <w:bottom w:val="single" w:color="auto" w:sz="4" w:space="0"/>
              <w:right w:val="single" w:color="auto" w:sz="4" w:space="0"/>
            </w:tcBorders>
            <w:noWrap w:val="0"/>
            <w:vAlign w:val="center"/>
          </w:tcPr>
          <w:p w14:paraId="05F59C2B">
            <w:pPr>
              <w:spacing w:line="400" w:lineRule="exact"/>
              <w:jc w:val="center"/>
              <w:rPr>
                <w:rFonts w:hint="eastAsia" w:ascii="宋体" w:hAnsi="宋体" w:cs="宋体"/>
                <w:b/>
                <w:szCs w:val="21"/>
                <w:highlight w:val="none"/>
              </w:rPr>
            </w:pPr>
            <w:r>
              <w:rPr>
                <w:rFonts w:hint="eastAsia" w:ascii="宋体" w:hAnsi="宋体" w:cs="宋体"/>
                <w:b/>
                <w:szCs w:val="21"/>
                <w:highlight w:val="none"/>
              </w:rPr>
              <w:t>质保期</w:t>
            </w:r>
          </w:p>
        </w:tc>
        <w:tc>
          <w:tcPr>
            <w:tcW w:w="8945" w:type="dxa"/>
            <w:gridSpan w:val="5"/>
            <w:tcBorders>
              <w:top w:val="single" w:color="auto" w:sz="4" w:space="0"/>
              <w:left w:val="single" w:color="auto" w:sz="4" w:space="0"/>
              <w:bottom w:val="single" w:color="auto" w:sz="4" w:space="0"/>
              <w:right w:val="single" w:color="auto" w:sz="4" w:space="0"/>
            </w:tcBorders>
            <w:noWrap w:val="0"/>
            <w:vAlign w:val="center"/>
          </w:tcPr>
          <w:p w14:paraId="3C176841">
            <w:pPr>
              <w:spacing w:line="400" w:lineRule="exact"/>
              <w:jc w:val="left"/>
              <w:rPr>
                <w:rFonts w:hint="eastAsia" w:ascii="宋体" w:hAnsi="宋体" w:cs="宋体"/>
                <w:szCs w:val="21"/>
                <w:highlight w:val="none"/>
              </w:rPr>
            </w:pPr>
            <w:r>
              <w:rPr>
                <w:rFonts w:hint="eastAsia" w:ascii="宋体" w:hAnsi="宋体" w:cs="宋体"/>
                <w:szCs w:val="21"/>
                <w:highlight w:val="none"/>
              </w:rPr>
              <w:t>按国家有关产品“三包”规定执行“三包”，交货验收合格之日起所有货物、配件提供</w:t>
            </w:r>
            <w:r>
              <w:rPr>
                <w:rFonts w:hint="eastAsia" w:ascii="宋体" w:hAnsi="宋体" w:cs="宋体"/>
                <w:szCs w:val="21"/>
                <w:highlight w:val="none"/>
                <w:u w:val="single"/>
                <w:lang w:val="en-US" w:eastAsia="zh-CN"/>
              </w:rPr>
              <w:t>大于等于一</w:t>
            </w:r>
            <w:r>
              <w:rPr>
                <w:rFonts w:hint="eastAsia" w:ascii="宋体" w:hAnsi="宋体" w:cs="宋体"/>
                <w:szCs w:val="21"/>
                <w:highlight w:val="none"/>
              </w:rPr>
              <w:t>年的</w:t>
            </w:r>
            <w:r>
              <w:rPr>
                <w:rFonts w:hint="eastAsia" w:ascii="宋体" w:hAnsi="宋体" w:cs="宋体"/>
                <w:szCs w:val="21"/>
                <w:highlight w:val="none"/>
                <w:lang w:val="en-US" w:eastAsia="zh-CN"/>
              </w:rPr>
              <w:t>维保</w:t>
            </w:r>
            <w:r>
              <w:rPr>
                <w:rFonts w:hint="eastAsia" w:ascii="宋体" w:hAnsi="宋体" w:cs="宋体"/>
                <w:szCs w:val="21"/>
                <w:highlight w:val="none"/>
              </w:rPr>
              <w:t>服务。质保期内上门更换有质量问题的货物。相关费用应包含在投标总价中。</w:t>
            </w:r>
          </w:p>
        </w:tc>
      </w:tr>
      <w:tr w14:paraId="3084E3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461" w:type="dxa"/>
            <w:tcBorders>
              <w:top w:val="single" w:color="auto" w:sz="4" w:space="0"/>
              <w:left w:val="single" w:color="auto" w:sz="4" w:space="0"/>
              <w:bottom w:val="single" w:color="auto" w:sz="4" w:space="0"/>
              <w:right w:val="single" w:color="auto" w:sz="4" w:space="0"/>
            </w:tcBorders>
            <w:noWrap w:val="0"/>
            <w:vAlign w:val="center"/>
          </w:tcPr>
          <w:p w14:paraId="65DCE91A">
            <w:pPr>
              <w:spacing w:line="400" w:lineRule="exact"/>
              <w:jc w:val="center"/>
              <w:rPr>
                <w:color w:val="000000"/>
                <w:szCs w:val="21"/>
                <w:highlight w:val="none"/>
              </w:rPr>
            </w:pPr>
            <w:r>
              <w:rPr>
                <w:rFonts w:hint="eastAsia" w:ascii="宋体" w:hAnsi="宋体" w:cs="宋体"/>
                <w:b/>
                <w:szCs w:val="21"/>
                <w:highlight w:val="none"/>
              </w:rPr>
              <w:t>售后服务要求</w:t>
            </w:r>
          </w:p>
        </w:tc>
        <w:tc>
          <w:tcPr>
            <w:tcW w:w="8945" w:type="dxa"/>
            <w:gridSpan w:val="5"/>
            <w:tcBorders>
              <w:top w:val="single" w:color="auto" w:sz="4" w:space="0"/>
              <w:left w:val="single" w:color="auto" w:sz="4" w:space="0"/>
              <w:bottom w:val="single" w:color="auto" w:sz="4" w:space="0"/>
              <w:right w:val="single" w:color="auto" w:sz="4" w:space="0"/>
            </w:tcBorders>
            <w:noWrap w:val="0"/>
            <w:vAlign w:val="center"/>
          </w:tcPr>
          <w:p w14:paraId="64109498">
            <w:pPr>
              <w:spacing w:line="400" w:lineRule="exact"/>
              <w:jc w:val="left"/>
              <w:rPr>
                <w:rFonts w:hint="default"/>
                <w:lang w:val="en-US" w:eastAsia="zh-CN"/>
              </w:rPr>
            </w:pPr>
            <w:r>
              <w:rPr>
                <w:rFonts w:hint="eastAsia"/>
                <w:color w:val="000000"/>
                <w:szCs w:val="21"/>
                <w:highlight w:val="none"/>
                <w:lang w:val="en-US" w:eastAsia="zh-CN"/>
              </w:rPr>
              <w:t>政策同步更新：依照《中华人民共和国密码法》、《商用密码管理条例》、以及自治区密码管理局等相关文件的要求，依据《商用密码应用安全性评估规范》，同步更新《商用密码应用安全性评估报告》。</w:t>
            </w:r>
          </w:p>
        </w:tc>
      </w:tr>
      <w:tr w14:paraId="436C47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461" w:type="dxa"/>
            <w:tcBorders>
              <w:top w:val="single" w:color="auto" w:sz="4" w:space="0"/>
              <w:left w:val="single" w:color="auto" w:sz="4" w:space="0"/>
              <w:bottom w:val="single" w:color="auto" w:sz="4" w:space="0"/>
              <w:right w:val="single" w:color="auto" w:sz="4" w:space="0"/>
            </w:tcBorders>
            <w:noWrap w:val="0"/>
            <w:vAlign w:val="center"/>
          </w:tcPr>
          <w:p w14:paraId="1B45811F">
            <w:pPr>
              <w:wordWrap w:val="0"/>
              <w:topLinePunct/>
              <w:snapToGrid w:val="0"/>
              <w:jc w:val="center"/>
              <w:rPr>
                <w:color w:val="000000"/>
                <w:szCs w:val="21"/>
                <w:highlight w:val="none"/>
              </w:rPr>
            </w:pPr>
            <w:r>
              <w:rPr>
                <w:rFonts w:hint="eastAsia" w:ascii="宋体" w:hAnsi="宋体" w:cs="宋体"/>
                <w:b/>
                <w:szCs w:val="21"/>
                <w:highlight w:val="none"/>
              </w:rPr>
              <w:t>验收标准</w:t>
            </w:r>
          </w:p>
        </w:tc>
        <w:tc>
          <w:tcPr>
            <w:tcW w:w="8945" w:type="dxa"/>
            <w:gridSpan w:val="5"/>
            <w:tcBorders>
              <w:top w:val="single" w:color="auto" w:sz="4" w:space="0"/>
              <w:left w:val="single" w:color="auto" w:sz="4" w:space="0"/>
              <w:bottom w:val="single" w:color="auto" w:sz="4" w:space="0"/>
              <w:right w:val="single" w:color="auto" w:sz="4" w:space="0"/>
            </w:tcBorders>
            <w:noWrap w:val="0"/>
            <w:vAlign w:val="center"/>
          </w:tcPr>
          <w:p w14:paraId="19DF9CD9">
            <w:pPr>
              <w:spacing w:line="400" w:lineRule="exact"/>
              <w:rPr>
                <w:rFonts w:hint="eastAsia" w:eastAsia="宋体"/>
                <w:color w:val="000000"/>
                <w:szCs w:val="21"/>
                <w:highlight w:val="none"/>
                <w:lang w:eastAsia="zh-CN"/>
              </w:rPr>
            </w:pPr>
            <w:r>
              <w:rPr>
                <w:rFonts w:hint="eastAsia" w:ascii="宋体" w:hAnsi="宋体" w:cs="宋体"/>
                <w:szCs w:val="21"/>
                <w:highlight w:val="none"/>
                <w:lang w:val="en-US" w:eastAsia="zh-CN"/>
              </w:rPr>
              <w:t>出具符合相关监管部门、密码局认可的《</w:t>
            </w:r>
            <w:r>
              <w:rPr>
                <w:rStyle w:val="16"/>
                <w:rFonts w:hint="eastAsia" w:ascii="宋体" w:hAnsi="宋体" w:cs="宋体"/>
                <w:b w:val="0"/>
                <w:color w:val="000000" w:themeColor="text1"/>
                <w:spacing w:val="0"/>
                <w:w w:val="100"/>
                <w:sz w:val="21"/>
                <w:szCs w:val="24"/>
                <w:highlight w:val="none"/>
                <w:lang w:val="en-US" w:eastAsia="zh-CN"/>
                <w14:textFill>
                  <w14:solidFill>
                    <w14:schemeClr w14:val="tx1"/>
                  </w14:solidFill>
                </w14:textFill>
              </w:rPr>
              <w:t>商用密码应用安全性评估</w:t>
            </w:r>
            <w:r>
              <w:rPr>
                <w:rFonts w:hint="eastAsia" w:ascii="宋体" w:hAnsi="宋体" w:cs="宋体"/>
                <w:szCs w:val="21"/>
                <w:highlight w:val="none"/>
                <w:lang w:val="en-US" w:eastAsia="zh-CN"/>
              </w:rPr>
              <w:t>报告》；纸质版2份；电子版1份。</w:t>
            </w:r>
          </w:p>
        </w:tc>
      </w:tr>
      <w:tr w14:paraId="645FBD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461" w:type="dxa"/>
            <w:tcBorders>
              <w:top w:val="single" w:color="auto" w:sz="4" w:space="0"/>
              <w:left w:val="single" w:color="auto" w:sz="4" w:space="0"/>
              <w:bottom w:val="single" w:color="auto" w:sz="4" w:space="0"/>
              <w:right w:val="single" w:color="auto" w:sz="4" w:space="0"/>
            </w:tcBorders>
            <w:noWrap w:val="0"/>
            <w:vAlign w:val="center"/>
          </w:tcPr>
          <w:p w14:paraId="65A1EF41">
            <w:pPr>
              <w:wordWrap w:val="0"/>
              <w:topLinePunct/>
              <w:snapToGrid w:val="0"/>
              <w:jc w:val="center"/>
              <w:rPr>
                <w:color w:val="000000"/>
                <w:szCs w:val="21"/>
                <w:highlight w:val="none"/>
              </w:rPr>
            </w:pPr>
            <w:r>
              <w:rPr>
                <w:rFonts w:hint="eastAsia" w:ascii="宋体" w:hAnsi="宋体" w:cs="宋体"/>
                <w:b/>
                <w:szCs w:val="21"/>
                <w:highlight w:val="none"/>
              </w:rPr>
              <w:t>付款条件</w:t>
            </w:r>
          </w:p>
        </w:tc>
        <w:tc>
          <w:tcPr>
            <w:tcW w:w="8945" w:type="dxa"/>
            <w:gridSpan w:val="5"/>
            <w:tcBorders>
              <w:top w:val="single" w:color="auto" w:sz="4" w:space="0"/>
              <w:left w:val="single" w:color="auto" w:sz="4" w:space="0"/>
              <w:bottom w:val="single" w:color="auto" w:sz="4" w:space="0"/>
              <w:right w:val="single" w:color="auto" w:sz="4" w:space="0"/>
            </w:tcBorders>
            <w:noWrap w:val="0"/>
            <w:vAlign w:val="center"/>
          </w:tcPr>
          <w:p w14:paraId="74AE2C5B">
            <w:pPr>
              <w:wordWrap w:val="0"/>
              <w:topLinePunct/>
              <w:snapToGrid w:val="0"/>
              <w:spacing w:line="400" w:lineRule="exact"/>
              <w:rPr>
                <w:rFonts w:hint="default" w:eastAsia="宋体"/>
                <w:color w:val="000000"/>
                <w:szCs w:val="21"/>
                <w:highlight w:val="none"/>
                <w:lang w:val="en-US" w:eastAsia="zh-CN"/>
              </w:rPr>
            </w:pPr>
            <w:r>
              <w:rPr>
                <w:rFonts w:hint="eastAsia"/>
                <w:color w:val="000000"/>
                <w:szCs w:val="21"/>
                <w:highlight w:val="none"/>
              </w:rPr>
              <w:t>出具符合</w:t>
            </w:r>
            <w:r>
              <w:rPr>
                <w:rFonts w:hint="eastAsia"/>
                <w:color w:val="000000"/>
                <w:szCs w:val="21"/>
                <w:highlight w:val="none"/>
                <w:lang w:val="en-US" w:eastAsia="zh-CN"/>
              </w:rPr>
              <w:t>监管</w:t>
            </w:r>
            <w:r>
              <w:rPr>
                <w:rFonts w:hint="eastAsia"/>
                <w:color w:val="000000"/>
                <w:szCs w:val="21"/>
                <w:highlight w:val="none"/>
              </w:rPr>
              <w:t>部门规范要求、</w:t>
            </w:r>
            <w:r>
              <w:rPr>
                <w:rFonts w:hint="eastAsia"/>
                <w:color w:val="000000"/>
                <w:szCs w:val="21"/>
                <w:highlight w:val="none"/>
                <w:lang w:val="en-US" w:eastAsia="zh-CN"/>
              </w:rPr>
              <w:t>密码局</w:t>
            </w:r>
            <w:r>
              <w:rPr>
                <w:rFonts w:hint="eastAsia"/>
                <w:color w:val="000000"/>
                <w:szCs w:val="21"/>
                <w:highlight w:val="none"/>
              </w:rPr>
              <w:t>认可的《</w:t>
            </w:r>
            <w:r>
              <w:rPr>
                <w:rStyle w:val="16"/>
                <w:rFonts w:hint="eastAsia" w:ascii="宋体" w:hAnsi="宋体" w:cs="宋体"/>
                <w:b w:val="0"/>
                <w:color w:val="000000" w:themeColor="text1"/>
                <w:spacing w:val="0"/>
                <w:w w:val="100"/>
                <w:sz w:val="21"/>
                <w:szCs w:val="24"/>
                <w:highlight w:val="none"/>
                <w:lang w:val="en-US" w:eastAsia="zh-CN"/>
                <w14:textFill>
                  <w14:solidFill>
                    <w14:schemeClr w14:val="tx1"/>
                  </w14:solidFill>
                </w14:textFill>
              </w:rPr>
              <w:t>商用密码应用安全性评估</w:t>
            </w:r>
            <w:r>
              <w:rPr>
                <w:rFonts w:hint="eastAsia" w:ascii="宋体" w:hAnsi="宋体" w:cs="宋体"/>
                <w:szCs w:val="21"/>
                <w:highlight w:val="none"/>
                <w:lang w:val="en-US" w:eastAsia="zh-CN"/>
              </w:rPr>
              <w:t>报告</w:t>
            </w:r>
            <w:r>
              <w:rPr>
                <w:rFonts w:hint="eastAsia"/>
                <w:color w:val="000000"/>
                <w:szCs w:val="21"/>
                <w:highlight w:val="none"/>
              </w:rPr>
              <w:t>》</w:t>
            </w:r>
            <w:r>
              <w:rPr>
                <w:rFonts w:hint="eastAsia"/>
                <w:color w:val="000000"/>
                <w:szCs w:val="21"/>
                <w:highlight w:val="none"/>
                <w:lang w:eastAsia="zh-CN"/>
              </w:rPr>
              <w:t>，</w:t>
            </w:r>
            <w:r>
              <w:rPr>
                <w:rFonts w:hint="eastAsia"/>
                <w:color w:val="000000"/>
                <w:szCs w:val="21"/>
                <w:highlight w:val="none"/>
                <w:lang w:val="en-US" w:eastAsia="zh-CN"/>
              </w:rPr>
              <w:t>验收合格后支付合同总金额100%。</w:t>
            </w:r>
          </w:p>
        </w:tc>
      </w:tr>
      <w:tr w14:paraId="428D60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461" w:type="dxa"/>
            <w:tcBorders>
              <w:top w:val="single" w:color="auto" w:sz="4" w:space="0"/>
              <w:left w:val="single" w:color="auto" w:sz="4" w:space="0"/>
              <w:bottom w:val="single" w:color="auto" w:sz="4" w:space="0"/>
              <w:right w:val="single" w:color="auto" w:sz="4" w:space="0"/>
            </w:tcBorders>
            <w:noWrap w:val="0"/>
            <w:vAlign w:val="center"/>
          </w:tcPr>
          <w:p w14:paraId="38A356DA">
            <w:pPr>
              <w:snapToGrid w:val="0"/>
              <w:spacing w:line="360" w:lineRule="auto"/>
              <w:jc w:val="center"/>
              <w:rPr>
                <w:color w:val="000000"/>
                <w:szCs w:val="21"/>
                <w:highlight w:val="none"/>
              </w:rPr>
            </w:pPr>
            <w:r>
              <w:rPr>
                <w:rFonts w:hint="eastAsia" w:ascii="宋体" w:hAnsi="宋体" w:cs="宋体"/>
                <w:b/>
                <w:szCs w:val="21"/>
                <w:highlight w:val="none"/>
              </w:rPr>
              <w:t>知识产权要求</w:t>
            </w:r>
          </w:p>
        </w:tc>
        <w:tc>
          <w:tcPr>
            <w:tcW w:w="8945" w:type="dxa"/>
            <w:gridSpan w:val="5"/>
            <w:tcBorders>
              <w:top w:val="single" w:color="auto" w:sz="4" w:space="0"/>
              <w:left w:val="single" w:color="auto" w:sz="4" w:space="0"/>
              <w:bottom w:val="single" w:color="auto" w:sz="4" w:space="0"/>
              <w:right w:val="single" w:color="auto" w:sz="4" w:space="0"/>
            </w:tcBorders>
            <w:noWrap w:val="0"/>
            <w:vAlign w:val="center"/>
          </w:tcPr>
          <w:p w14:paraId="37D6B21F">
            <w:pPr>
              <w:spacing w:line="400" w:lineRule="exact"/>
              <w:rPr>
                <w:rFonts w:hint="eastAsia"/>
                <w:color w:val="000000"/>
                <w:szCs w:val="21"/>
                <w:highlight w:val="none"/>
              </w:rPr>
            </w:pPr>
            <w:r>
              <w:rPr>
                <w:rFonts w:hint="eastAsia" w:ascii="宋体" w:hAnsi="宋体" w:cs="宋体"/>
                <w:szCs w:val="21"/>
                <w:highlight w:val="none"/>
              </w:rPr>
              <w:t>须保证招标人在使用过程中不受到第三方关于侵犯专利权等知识产权的指控。任何第三方如果提出指控，投标人须与第三方交涉并承担可能发生的一切法律责任和费用。</w:t>
            </w:r>
          </w:p>
        </w:tc>
      </w:tr>
      <w:tr w14:paraId="6A10C0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461" w:type="dxa"/>
            <w:tcBorders>
              <w:top w:val="single" w:color="auto" w:sz="4" w:space="0"/>
              <w:left w:val="single" w:color="auto" w:sz="4" w:space="0"/>
              <w:bottom w:val="single" w:color="auto" w:sz="4" w:space="0"/>
              <w:right w:val="single" w:color="auto" w:sz="4" w:space="0"/>
            </w:tcBorders>
            <w:noWrap w:val="0"/>
            <w:vAlign w:val="center"/>
          </w:tcPr>
          <w:p w14:paraId="1EC16EFC">
            <w:pPr>
              <w:snapToGrid w:val="0"/>
              <w:spacing w:line="360" w:lineRule="auto"/>
              <w:jc w:val="center"/>
              <w:rPr>
                <w:rFonts w:hint="eastAsia" w:ascii="宋体" w:hAnsi="宋体" w:cs="宋体"/>
                <w:b/>
                <w:szCs w:val="21"/>
                <w:highlight w:val="none"/>
              </w:rPr>
            </w:pPr>
            <w:r>
              <w:rPr>
                <w:rFonts w:hint="eastAsia" w:ascii="宋体" w:hAnsi="宋体" w:cs="宋体"/>
                <w:b/>
                <w:szCs w:val="21"/>
                <w:highlight w:val="none"/>
              </w:rPr>
              <w:t>保密要求</w:t>
            </w:r>
          </w:p>
        </w:tc>
        <w:tc>
          <w:tcPr>
            <w:tcW w:w="8945" w:type="dxa"/>
            <w:gridSpan w:val="5"/>
            <w:tcBorders>
              <w:top w:val="single" w:color="auto" w:sz="4" w:space="0"/>
              <w:left w:val="single" w:color="auto" w:sz="4" w:space="0"/>
              <w:bottom w:val="single" w:color="auto" w:sz="4" w:space="0"/>
              <w:right w:val="single" w:color="auto" w:sz="4" w:space="0"/>
            </w:tcBorders>
            <w:noWrap w:val="0"/>
            <w:vAlign w:val="center"/>
          </w:tcPr>
          <w:p w14:paraId="17BB329A">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投标人应承诺遵守知识产权与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tc>
      </w:tr>
    </w:tbl>
    <w:p w14:paraId="0E1F9FED">
      <w:pPr>
        <w:rPr>
          <w:rFonts w:ascii="Calibri" w:hAnsi="Calibri" w:eastAsia="宋体" w:cs="Times New Roman"/>
          <w:szCs w:val="24"/>
        </w:rPr>
      </w:pPr>
      <w:r>
        <w:rPr>
          <w:rFonts w:ascii="Calibri" w:hAnsi="Calibri" w:eastAsia="宋体" w:cs="Times New Roman"/>
          <w:szCs w:val="24"/>
        </w:rPr>
        <w:br w:type="page"/>
      </w:r>
    </w:p>
    <w:p w14:paraId="35371D85">
      <w:pPr>
        <w:spacing w:line="360" w:lineRule="atLeast"/>
        <w:ind w:firstLine="495"/>
        <w:rPr>
          <w:rFonts w:ascii="Calibri" w:hAnsi="Calibri" w:eastAsia="宋体" w:cs="Times New Roman"/>
          <w:szCs w:val="24"/>
        </w:rPr>
      </w:pPr>
    </w:p>
    <w:p w14:paraId="6E1FA7A9">
      <w:pPr>
        <w:jc w:val="center"/>
        <w:rPr>
          <w:rFonts w:hint="default" w:ascii="宋体" w:hAnsi="宋体" w:eastAsia="宋体"/>
          <w:b/>
          <w:bCs/>
          <w:sz w:val="32"/>
          <w:szCs w:val="32"/>
          <w:lang w:val="en-US" w:eastAsia="zh-CN"/>
        </w:rPr>
      </w:pPr>
      <w:r>
        <w:rPr>
          <w:rFonts w:hint="eastAsia" w:ascii="宋体" w:hAnsi="宋体" w:eastAsia="宋体"/>
          <w:b/>
          <w:bCs/>
          <w:sz w:val="32"/>
          <w:szCs w:val="32"/>
        </w:rPr>
        <w:t xml:space="preserve">第三章 </w:t>
      </w:r>
      <w:r>
        <w:rPr>
          <w:rFonts w:ascii="宋体" w:hAnsi="宋体" w:eastAsia="宋体"/>
          <w:b/>
          <w:bCs/>
          <w:sz w:val="32"/>
          <w:szCs w:val="32"/>
        </w:rPr>
        <w:t xml:space="preserve"> </w:t>
      </w:r>
      <w:r>
        <w:rPr>
          <w:rFonts w:hint="eastAsia" w:ascii="宋体" w:hAnsi="宋体" w:eastAsia="宋体"/>
          <w:b/>
          <w:bCs/>
          <w:sz w:val="32"/>
          <w:szCs w:val="32"/>
          <w:lang w:val="en-US" w:eastAsia="zh-CN"/>
        </w:rPr>
        <w:t>报价文件格式</w:t>
      </w:r>
    </w:p>
    <w:p w14:paraId="083759A8">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p>
    <w:p w14:paraId="2097FC76">
      <w:pPr>
        <w:pageBreakBefore w:val="0"/>
        <w:kinsoku/>
        <w:topLinePunct w:val="0"/>
        <w:bidi w:val="0"/>
        <w:snapToGrid w:val="0"/>
        <w:spacing w:before="120" w:beforeLines="50" w:after="50" w:line="360" w:lineRule="auto"/>
        <w:rPr>
          <w:rFonts w:hint="eastAsia" w:ascii="宋体" w:hAnsi="宋体" w:cs="宋体"/>
          <w:bCs/>
          <w:color w:val="auto"/>
          <w:sz w:val="28"/>
          <w:szCs w:val="28"/>
          <w:highlight w:val="none"/>
        </w:rPr>
      </w:pPr>
      <w:r>
        <w:rPr>
          <w:rFonts w:hint="eastAsia" w:hAnsi="宋体"/>
          <w:b/>
          <w:color w:val="auto"/>
          <w:sz w:val="28"/>
          <w:szCs w:val="28"/>
          <w:highlight w:val="none"/>
          <w:lang w:val="en-US" w:eastAsia="zh-CN"/>
        </w:rPr>
        <w:t>一、</w:t>
      </w:r>
      <w:r>
        <w:rPr>
          <w:rFonts w:hint="eastAsia" w:hAnsi="宋体"/>
          <w:b/>
          <w:color w:val="auto"/>
          <w:sz w:val="28"/>
          <w:szCs w:val="28"/>
          <w:highlight w:val="none"/>
        </w:rPr>
        <w:t xml:space="preserve"> 外</w:t>
      </w:r>
      <w:r>
        <w:rPr>
          <w:rFonts w:hint="eastAsia" w:hAnsi="宋体"/>
          <w:b/>
          <w:color w:val="auto"/>
          <w:sz w:val="28"/>
          <w:szCs w:val="28"/>
          <w:highlight w:val="none"/>
          <w:lang w:val="en-US" w:eastAsia="zh-CN"/>
        </w:rPr>
        <w:t>层</w:t>
      </w:r>
      <w:r>
        <w:rPr>
          <w:rFonts w:hint="eastAsia" w:hAnsi="宋体"/>
          <w:b/>
          <w:color w:val="auto"/>
          <w:sz w:val="28"/>
          <w:szCs w:val="28"/>
          <w:highlight w:val="none"/>
        </w:rPr>
        <w:t>包装封面格式：</w:t>
      </w:r>
    </w:p>
    <w:p w14:paraId="04D18B97">
      <w:pPr>
        <w:pageBreakBefore w:val="0"/>
        <w:kinsoku/>
        <w:topLinePunct w:val="0"/>
        <w:bidi w:val="0"/>
        <w:snapToGrid w:val="0"/>
        <w:spacing w:before="120" w:beforeLines="50" w:after="50" w:line="360" w:lineRule="auto"/>
        <w:jc w:val="center"/>
        <w:rPr>
          <w:rFonts w:hint="eastAsia" w:hAnsi="宋体"/>
          <w:bCs/>
          <w:color w:val="auto"/>
          <w:sz w:val="28"/>
          <w:szCs w:val="28"/>
          <w:highlight w:val="none"/>
        </w:rPr>
      </w:pPr>
    </w:p>
    <w:p w14:paraId="773A1FC0">
      <w:pPr>
        <w:pageBreakBefore w:val="0"/>
        <w:kinsoku/>
        <w:topLinePunct w:val="0"/>
        <w:bidi w:val="0"/>
        <w:snapToGrid w:val="0"/>
        <w:spacing w:before="120" w:beforeLines="50" w:after="50" w:line="360" w:lineRule="auto"/>
        <w:jc w:val="center"/>
        <w:rPr>
          <w:rFonts w:hint="eastAsia" w:hAnsi="宋体"/>
          <w:b/>
          <w:bCs/>
          <w:color w:val="auto"/>
          <w:sz w:val="72"/>
          <w:szCs w:val="72"/>
          <w:highlight w:val="none"/>
          <w:lang w:val="en-US" w:eastAsia="zh-CN"/>
        </w:rPr>
      </w:pPr>
    </w:p>
    <w:p w14:paraId="44AAF6B8">
      <w:pPr>
        <w:pageBreakBefore w:val="0"/>
        <w:kinsoku/>
        <w:topLinePunct w:val="0"/>
        <w:bidi w:val="0"/>
        <w:snapToGrid w:val="0"/>
        <w:spacing w:before="120" w:beforeLines="50" w:after="50" w:line="360" w:lineRule="auto"/>
        <w:jc w:val="center"/>
        <w:rPr>
          <w:rFonts w:hint="eastAsia" w:hAnsi="宋体"/>
          <w:b/>
          <w:bCs/>
          <w:color w:val="auto"/>
          <w:sz w:val="72"/>
          <w:szCs w:val="72"/>
          <w:highlight w:val="none"/>
        </w:rPr>
      </w:pPr>
      <w:r>
        <w:rPr>
          <w:rFonts w:hint="eastAsia" w:hAnsi="宋体"/>
          <w:b/>
          <w:bCs/>
          <w:color w:val="auto"/>
          <w:sz w:val="72"/>
          <w:szCs w:val="72"/>
          <w:highlight w:val="none"/>
          <w:lang w:val="en-US" w:eastAsia="zh-CN"/>
        </w:rPr>
        <w:t>报 价</w:t>
      </w:r>
      <w:r>
        <w:rPr>
          <w:rFonts w:hint="eastAsia" w:hAnsi="宋体"/>
          <w:b/>
          <w:bCs/>
          <w:color w:val="auto"/>
          <w:sz w:val="72"/>
          <w:szCs w:val="72"/>
          <w:highlight w:val="none"/>
        </w:rPr>
        <w:t xml:space="preserve"> 文 件</w:t>
      </w:r>
    </w:p>
    <w:p w14:paraId="2AB4214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44823D29">
      <w:pPr>
        <w:spacing w:line="360" w:lineRule="auto"/>
        <w:ind w:firstLine="280" w:firstLineChars="100"/>
        <w:jc w:val="both"/>
        <w:rPr>
          <w:rFonts w:hint="eastAsia" w:ascii="仿宋_GB2312" w:hAnsi="宋体" w:eastAsia="仿宋_GB2312" w:cs="Times New Roman"/>
          <w:b w:val="0"/>
          <w:bCs/>
          <w:color w:val="000000"/>
          <w:sz w:val="32"/>
          <w:szCs w:val="32"/>
          <w:lang w:val="en-US"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lang w:val="en-US" w:eastAsia="zh-CN"/>
        </w:rPr>
        <w:t>2026年医院信息系统（HIS、LIS、PACS、EMR）</w:t>
      </w:r>
    </w:p>
    <w:p w14:paraId="6689FEC4">
      <w:pPr>
        <w:spacing w:line="360" w:lineRule="auto"/>
        <w:ind w:firstLine="1600" w:firstLineChars="500"/>
        <w:jc w:val="both"/>
        <w:rPr>
          <w:rFonts w:hint="eastAsia" w:ascii="仿宋_GB2312" w:hAnsi="宋体" w:cs="Times New Roman" w:eastAsiaTheme="minorEastAsia"/>
          <w:b/>
          <w:color w:val="000000"/>
          <w:sz w:val="32"/>
          <w:szCs w:val="32"/>
          <w:lang w:val="en-US" w:eastAsia="zh-CN"/>
        </w:rPr>
      </w:pPr>
      <w:r>
        <w:rPr>
          <w:rFonts w:hint="eastAsia" w:ascii="仿宋_GB2312" w:hAnsi="宋体" w:eastAsia="仿宋_GB2312" w:cs="Times New Roman"/>
          <w:b w:val="0"/>
          <w:bCs/>
          <w:color w:val="000000"/>
          <w:sz w:val="32"/>
          <w:szCs w:val="32"/>
          <w:lang w:val="en-US" w:eastAsia="zh-CN"/>
        </w:rPr>
        <w:t>和互联网医院商用密码应用安全性评估</w:t>
      </w:r>
    </w:p>
    <w:p w14:paraId="00903F2D">
      <w:pPr>
        <w:pageBreakBefore w:val="0"/>
        <w:kinsoku/>
        <w:topLinePunct w:val="0"/>
        <w:bidi w:val="0"/>
        <w:snapToGrid w:val="0"/>
        <w:spacing w:before="120" w:beforeLines="50" w:after="50" w:line="360" w:lineRule="auto"/>
        <w:ind w:firstLine="280" w:firstLineChars="100"/>
        <w:rPr>
          <w:rFonts w:hint="default" w:hAnsi="宋体"/>
          <w:bCs/>
          <w:color w:val="auto"/>
          <w:sz w:val="28"/>
          <w:szCs w:val="28"/>
          <w:highlight w:val="none"/>
          <w:lang w:val="en-US"/>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lang w:val="en-US" w:eastAsia="zh-CN" w:bidi="ar-SA"/>
        </w:rPr>
        <w:t>GXGSYY-CGB-CWYYB-2026-13</w:t>
      </w:r>
    </w:p>
    <w:p w14:paraId="67F6F7D8">
      <w:pPr>
        <w:pageBreakBefore w:val="0"/>
        <w:kinsoku/>
        <w:topLinePunct w:val="0"/>
        <w:bidi w:val="0"/>
        <w:snapToGrid w:val="0"/>
        <w:spacing w:before="120" w:beforeLines="50" w:after="50" w:line="360" w:lineRule="auto"/>
        <w:ind w:firstLine="280" w:firstLineChars="100"/>
        <w:rPr>
          <w:rFonts w:hint="eastAsia" w:hAnsi="宋体"/>
          <w:bCs/>
          <w:color w:val="auto"/>
          <w:sz w:val="28"/>
          <w:szCs w:val="28"/>
          <w:highlight w:val="none"/>
        </w:rPr>
      </w:pPr>
      <w:r>
        <w:rPr>
          <w:rFonts w:hint="eastAsia" w:hAnsi="宋体"/>
          <w:bCs/>
          <w:color w:val="auto"/>
          <w:sz w:val="28"/>
          <w:szCs w:val="28"/>
          <w:highlight w:val="none"/>
          <w:lang w:eastAsia="zh-CN"/>
        </w:rPr>
        <w:t>供应商</w:t>
      </w:r>
      <w:r>
        <w:rPr>
          <w:rFonts w:hint="eastAsia" w:hAnsi="宋体"/>
          <w:bCs/>
          <w:color w:val="auto"/>
          <w:sz w:val="28"/>
          <w:szCs w:val="28"/>
          <w:highlight w:val="none"/>
        </w:rPr>
        <w:t>（盖章）：</w:t>
      </w:r>
    </w:p>
    <w:p w14:paraId="13D2AF28">
      <w:pPr>
        <w:pageBreakBefore w:val="0"/>
        <w:kinsoku/>
        <w:topLinePunct w:val="0"/>
        <w:bidi w:val="0"/>
        <w:snapToGrid w:val="0"/>
        <w:spacing w:before="120" w:beforeLines="50" w:after="50" w:line="360" w:lineRule="auto"/>
        <w:ind w:firstLine="280" w:firstLineChars="100"/>
        <w:rPr>
          <w:rFonts w:hint="eastAsia" w:hAnsi="宋体"/>
          <w:bCs/>
          <w:color w:val="auto"/>
          <w:sz w:val="28"/>
          <w:szCs w:val="28"/>
          <w:highlight w:val="none"/>
        </w:rPr>
      </w:pPr>
      <w:r>
        <w:rPr>
          <w:rFonts w:hint="eastAsia" w:hAnsi="宋体"/>
          <w:bCs/>
          <w:color w:val="auto"/>
          <w:sz w:val="28"/>
          <w:szCs w:val="28"/>
          <w:highlight w:val="none"/>
        </w:rPr>
        <w:t>供应商地址：</w:t>
      </w:r>
    </w:p>
    <w:p w14:paraId="25B1D29E">
      <w:pPr>
        <w:pageBreakBefore w:val="0"/>
        <w:kinsoku/>
        <w:topLinePunct w:val="0"/>
        <w:bidi w:val="0"/>
        <w:snapToGrid w:val="0"/>
        <w:spacing w:before="120" w:beforeLines="50" w:after="50" w:line="360" w:lineRule="auto"/>
        <w:ind w:firstLine="280" w:firstLineChars="100"/>
        <w:rPr>
          <w:rFonts w:hint="default" w:hAnsi="宋体"/>
          <w:bCs/>
          <w:color w:val="auto"/>
          <w:sz w:val="28"/>
          <w:szCs w:val="28"/>
          <w:highlight w:val="none"/>
          <w:lang w:val="en-US" w:eastAsia="zh-CN"/>
        </w:rPr>
      </w:pPr>
      <w:r>
        <w:rPr>
          <w:rFonts w:hint="eastAsia" w:hAnsi="宋体"/>
          <w:bCs/>
          <w:color w:val="auto"/>
          <w:sz w:val="28"/>
          <w:szCs w:val="28"/>
          <w:highlight w:val="none"/>
          <w:lang w:val="en-US" w:eastAsia="zh-CN"/>
        </w:rPr>
        <w:t>联系人及电话：</w:t>
      </w:r>
    </w:p>
    <w:p w14:paraId="54352294">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399F82F1">
      <w:pPr>
        <w:numPr>
          <w:ilvl w:val="0"/>
          <w:numId w:val="0"/>
        </w:numPr>
        <w:jc w:val="center"/>
        <w:rPr>
          <w:rFonts w:hint="eastAsia" w:hAnsi="宋体"/>
          <w:bCs/>
          <w:color w:val="auto"/>
          <w:sz w:val="28"/>
          <w:szCs w:val="28"/>
          <w:highlight w:val="none"/>
        </w:rPr>
      </w:pPr>
      <w:r>
        <w:rPr>
          <w:rFonts w:hint="eastAsia" w:hAnsi="宋体"/>
          <w:bCs/>
          <w:color w:val="auto"/>
          <w:sz w:val="28"/>
          <w:szCs w:val="28"/>
          <w:highlight w:val="none"/>
        </w:rPr>
        <w:t>（开标时才能启封）</w:t>
      </w:r>
    </w:p>
    <w:p w14:paraId="18C5A720">
      <w:pPr>
        <w:rPr>
          <w:rFonts w:hint="eastAsia" w:hAnsi="宋体"/>
          <w:bCs/>
          <w:color w:val="auto"/>
          <w:sz w:val="28"/>
          <w:szCs w:val="28"/>
          <w:highlight w:val="none"/>
        </w:rPr>
      </w:pPr>
      <w:r>
        <w:rPr>
          <w:rFonts w:hint="eastAsia" w:hAnsi="宋体"/>
          <w:bCs/>
          <w:color w:val="auto"/>
          <w:sz w:val="28"/>
          <w:szCs w:val="28"/>
          <w:highlight w:val="none"/>
        </w:rPr>
        <w:br w:type="page"/>
      </w:r>
    </w:p>
    <w:p w14:paraId="35CC0DBD">
      <w:pPr>
        <w:pageBreakBefore w:val="0"/>
        <w:kinsoku/>
        <w:topLinePunct w:val="0"/>
        <w:bidi w:val="0"/>
        <w:snapToGrid w:val="0"/>
        <w:spacing w:before="120" w:beforeLines="50" w:after="50" w:line="360" w:lineRule="auto"/>
        <w:jc w:val="left"/>
        <w:rPr>
          <w:rFonts w:hint="eastAsia" w:hAnsi="宋体"/>
          <w:b/>
          <w:color w:val="auto"/>
          <w:sz w:val="28"/>
          <w:szCs w:val="28"/>
          <w:highlight w:val="none"/>
        </w:rPr>
      </w:pPr>
      <w:bookmarkStart w:id="9" w:name="_Toc301424941"/>
      <w:bookmarkStart w:id="10" w:name="_Toc326217567"/>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w:t>
      </w:r>
      <w:r>
        <w:rPr>
          <w:rFonts w:hint="eastAsia" w:hAnsi="宋体"/>
          <w:b w:val="0"/>
          <w:bCs/>
          <w:color w:val="auto"/>
          <w:sz w:val="28"/>
          <w:szCs w:val="28"/>
          <w:highlight w:val="none"/>
          <w:lang w:eastAsia="zh-CN"/>
        </w:rPr>
        <w:t>报价文件</w:t>
      </w:r>
      <w:r>
        <w:rPr>
          <w:rFonts w:hint="eastAsia" w:hAnsi="宋体"/>
          <w:b/>
          <w:color w:val="auto"/>
          <w:sz w:val="28"/>
          <w:szCs w:val="28"/>
          <w:highlight w:val="none"/>
        </w:rPr>
        <w:t>封面格式：</w:t>
      </w:r>
      <w:bookmarkEnd w:id="9"/>
      <w:bookmarkEnd w:id="10"/>
    </w:p>
    <w:p w14:paraId="33F6FB8E">
      <w:pPr>
        <w:pageBreakBefore w:val="0"/>
        <w:kinsoku/>
        <w:topLinePunct w:val="0"/>
        <w:bidi w:val="0"/>
        <w:snapToGrid w:val="0"/>
        <w:spacing w:before="120" w:beforeLines="50" w:after="50" w:line="360" w:lineRule="auto"/>
        <w:jc w:val="right"/>
        <w:rPr>
          <w:rFonts w:hint="eastAsia" w:hAnsi="宋体"/>
          <w:bCs/>
          <w:color w:val="auto"/>
          <w:sz w:val="28"/>
          <w:szCs w:val="28"/>
          <w:highlight w:val="none"/>
        </w:rPr>
      </w:pPr>
      <w:r>
        <w:rPr>
          <w:rFonts w:hint="eastAsia" w:hAnsi="宋体"/>
          <w:bCs/>
          <w:color w:val="auto"/>
          <w:sz w:val="28"/>
          <w:szCs w:val="28"/>
          <w:highlight w:val="none"/>
        </w:rPr>
        <w:t>正本/副本</w:t>
      </w:r>
    </w:p>
    <w:p w14:paraId="3FCFEB68">
      <w:pPr>
        <w:pageBreakBefore w:val="0"/>
        <w:kinsoku/>
        <w:topLinePunct w:val="0"/>
        <w:bidi w:val="0"/>
        <w:snapToGrid w:val="0"/>
        <w:spacing w:before="120" w:beforeLines="50" w:after="50" w:line="360" w:lineRule="auto"/>
        <w:rPr>
          <w:rFonts w:hint="eastAsia" w:hAnsi="宋体"/>
          <w:color w:val="auto"/>
          <w:sz w:val="28"/>
          <w:szCs w:val="28"/>
          <w:highlight w:val="none"/>
        </w:rPr>
      </w:pPr>
    </w:p>
    <w:p w14:paraId="66ED6099">
      <w:pPr>
        <w:pageBreakBefore w:val="0"/>
        <w:kinsoku/>
        <w:topLinePunct w:val="0"/>
        <w:bidi w:val="0"/>
        <w:snapToGrid w:val="0"/>
        <w:spacing w:before="120" w:beforeLines="50" w:after="50" w:line="360" w:lineRule="auto"/>
        <w:jc w:val="both"/>
        <w:rPr>
          <w:rFonts w:hint="eastAsia" w:hAnsi="宋体"/>
          <w:bCs/>
          <w:color w:val="auto"/>
          <w:sz w:val="28"/>
          <w:szCs w:val="28"/>
          <w:highlight w:val="none"/>
        </w:rPr>
      </w:pPr>
    </w:p>
    <w:p w14:paraId="70B13A4F">
      <w:pPr>
        <w:pageBreakBefore w:val="0"/>
        <w:kinsoku/>
        <w:topLinePunct w:val="0"/>
        <w:bidi w:val="0"/>
        <w:snapToGrid w:val="0"/>
        <w:spacing w:before="120" w:beforeLines="50" w:after="50" w:line="360" w:lineRule="auto"/>
        <w:jc w:val="center"/>
        <w:rPr>
          <w:rFonts w:hint="eastAsia" w:hAnsi="宋体"/>
          <w:bCs/>
          <w:color w:val="auto"/>
          <w:sz w:val="72"/>
          <w:szCs w:val="72"/>
          <w:highlight w:val="none"/>
        </w:rPr>
      </w:pPr>
      <w:r>
        <w:rPr>
          <w:rFonts w:hint="eastAsia" w:hAnsi="宋体"/>
          <w:b/>
          <w:bCs/>
          <w:color w:val="auto"/>
          <w:sz w:val="72"/>
          <w:szCs w:val="72"/>
          <w:highlight w:val="none"/>
          <w:lang w:val="en-US" w:eastAsia="zh-CN"/>
        </w:rPr>
        <w:t>报 价</w:t>
      </w:r>
      <w:r>
        <w:rPr>
          <w:rFonts w:hint="eastAsia" w:hAnsi="宋体"/>
          <w:b/>
          <w:bCs/>
          <w:color w:val="auto"/>
          <w:sz w:val="72"/>
          <w:szCs w:val="72"/>
          <w:highlight w:val="none"/>
        </w:rPr>
        <w:t xml:space="preserve"> 文 件</w:t>
      </w:r>
    </w:p>
    <w:p w14:paraId="696A863C">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F15449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0CAC4D5">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2C9BCAFC">
      <w:pPr>
        <w:pageBreakBefore w:val="0"/>
        <w:kinsoku/>
        <w:topLinePunct w:val="0"/>
        <w:bidi w:val="0"/>
        <w:snapToGrid w:val="0"/>
        <w:spacing w:before="120" w:beforeLines="50" w:after="50" w:line="360" w:lineRule="auto"/>
        <w:ind w:firstLine="366" w:firstLineChars="131"/>
        <w:rPr>
          <w:rFonts w:hint="eastAsia" w:ascii="仿宋_GB2312" w:hAnsi="宋体" w:eastAsia="仿宋_GB2312" w:cs="Times New Roman"/>
          <w:b w:val="0"/>
          <w:bCs/>
          <w:color w:val="000000"/>
          <w:sz w:val="32"/>
          <w:szCs w:val="32"/>
          <w:u w:val="single"/>
          <w:lang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u w:val="single"/>
          <w:lang w:eastAsia="zh-CN"/>
        </w:rPr>
        <w:t>2026年医院信息系统（HIS、LIS、PACS、EMR）</w:t>
      </w:r>
    </w:p>
    <w:p w14:paraId="3DCF4C17">
      <w:pPr>
        <w:pageBreakBefore w:val="0"/>
        <w:kinsoku/>
        <w:topLinePunct w:val="0"/>
        <w:bidi w:val="0"/>
        <w:snapToGrid w:val="0"/>
        <w:spacing w:before="120" w:beforeLines="50" w:after="50" w:line="360" w:lineRule="auto"/>
        <w:ind w:firstLine="1689" w:firstLineChars="528"/>
        <w:rPr>
          <w:rFonts w:hint="default" w:hAnsi="宋体" w:eastAsiaTheme="minorEastAsia"/>
          <w:bCs/>
          <w:color w:val="auto"/>
          <w:sz w:val="28"/>
          <w:szCs w:val="28"/>
          <w:highlight w:val="none"/>
          <w:lang w:val="en-US" w:eastAsia="zh-CN"/>
        </w:rPr>
      </w:pPr>
      <w:r>
        <w:rPr>
          <w:rFonts w:hint="eastAsia" w:ascii="仿宋_GB2312" w:hAnsi="宋体" w:eastAsia="仿宋_GB2312" w:cs="Times New Roman"/>
          <w:b w:val="0"/>
          <w:bCs/>
          <w:color w:val="000000"/>
          <w:sz w:val="32"/>
          <w:szCs w:val="32"/>
          <w:u w:val="single"/>
          <w:lang w:eastAsia="zh-CN"/>
        </w:rPr>
        <w:t>和互联网医院商用密码应用安全性评估</w:t>
      </w:r>
      <w:r>
        <w:rPr>
          <w:rFonts w:hint="eastAsia" w:ascii="仿宋_GB2312" w:hAnsi="宋体" w:eastAsia="仿宋_GB2312" w:cs="Times New Roman"/>
          <w:b w:val="0"/>
          <w:bCs/>
          <w:color w:val="000000"/>
          <w:sz w:val="32"/>
          <w:szCs w:val="32"/>
          <w:u w:val="single"/>
          <w:lang w:val="en-US" w:eastAsia="zh-CN"/>
        </w:rPr>
        <w:t xml:space="preserve">                </w:t>
      </w:r>
    </w:p>
    <w:p w14:paraId="2FBA66DA">
      <w:pPr>
        <w:pageBreakBefore w:val="0"/>
        <w:kinsoku/>
        <w:topLinePunct w:val="0"/>
        <w:bidi w:val="0"/>
        <w:snapToGrid w:val="0"/>
        <w:spacing w:before="120" w:beforeLines="50" w:after="50" w:line="360" w:lineRule="auto"/>
        <w:ind w:firstLine="366" w:firstLineChars="131"/>
        <w:rPr>
          <w:rFonts w:hint="default" w:hAnsi="宋体" w:eastAsia="仿宋_GB2312"/>
          <w:bCs/>
          <w:color w:val="auto"/>
          <w:sz w:val="28"/>
          <w:szCs w:val="28"/>
          <w:highlight w:val="none"/>
          <w:lang w:val="en-US" w:eastAsia="zh-CN"/>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u w:val="single"/>
          <w:lang w:val="en-US" w:eastAsia="zh-CN" w:bidi="ar-SA"/>
        </w:rPr>
        <w:t xml:space="preserve">GXGSYY-CGB-CWYYB-2026-13            </w:t>
      </w:r>
    </w:p>
    <w:p w14:paraId="6C29D2D0">
      <w:pPr>
        <w:pageBreakBefore w:val="0"/>
        <w:kinsoku/>
        <w:topLinePunct w:val="0"/>
        <w:bidi w:val="0"/>
        <w:snapToGrid w:val="0"/>
        <w:spacing w:before="120" w:beforeLines="50" w:after="50" w:line="360" w:lineRule="auto"/>
        <w:ind w:firstLine="366" w:firstLineChars="131"/>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lang w:eastAsia="zh-CN"/>
        </w:rPr>
        <w:t>供应商</w:t>
      </w:r>
      <w:r>
        <w:rPr>
          <w:rFonts w:hint="eastAsia" w:hAnsi="宋体"/>
          <w:bCs/>
          <w:color w:val="auto"/>
          <w:sz w:val="28"/>
          <w:szCs w:val="28"/>
          <w:highlight w:val="none"/>
        </w:rPr>
        <w:t>（盖章）：</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p>
    <w:p w14:paraId="19647356">
      <w:pPr>
        <w:pageBreakBefore w:val="0"/>
        <w:kinsoku/>
        <w:topLinePunct w:val="0"/>
        <w:bidi w:val="0"/>
        <w:snapToGrid w:val="0"/>
        <w:spacing w:before="120" w:beforeLines="50" w:after="50" w:line="360" w:lineRule="auto"/>
        <w:ind w:firstLine="366" w:firstLineChars="131"/>
        <w:rPr>
          <w:rFonts w:hint="eastAsia" w:hAnsi="宋体" w:eastAsiaTheme="minorEastAsia"/>
          <w:bCs/>
          <w:color w:val="auto"/>
          <w:sz w:val="28"/>
          <w:szCs w:val="28"/>
          <w:highlight w:val="none"/>
          <w:lang w:val="en-US" w:eastAsia="zh-CN"/>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p>
    <w:p w14:paraId="25EF5DC4">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 xml:space="preserve">日期： </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14:paraId="01CA9D56">
      <w:pPr>
        <w:pStyle w:val="8"/>
        <w:pageBreakBefore w:val="0"/>
        <w:kinsoku/>
        <w:topLinePunct w:val="0"/>
        <w:bidi w:val="0"/>
        <w:spacing w:line="360" w:lineRule="auto"/>
        <w:jc w:val="center"/>
        <w:rPr>
          <w:rFonts w:hint="eastAsia" w:hAnsi="宋体"/>
          <w:color w:val="auto"/>
          <w:sz w:val="28"/>
          <w:szCs w:val="28"/>
          <w:highlight w:val="none"/>
        </w:rPr>
      </w:pPr>
    </w:p>
    <w:p w14:paraId="5A3A9636">
      <w:pPr>
        <w:numPr>
          <w:ilvl w:val="0"/>
          <w:numId w:val="0"/>
        </w:numPr>
        <w:jc w:val="center"/>
        <w:rPr>
          <w:rFonts w:hint="eastAsia" w:ascii="宋体" w:hAnsi="宋体"/>
          <w:color w:val="auto"/>
          <w:sz w:val="21"/>
          <w:szCs w:val="21"/>
          <w:highlight w:val="none"/>
        </w:rPr>
      </w:pPr>
    </w:p>
    <w:p w14:paraId="29D61CD6">
      <w:pPr>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14:paraId="23051F6C">
      <w:pPr>
        <w:keepNext w:val="0"/>
        <w:keepLines w:val="0"/>
        <w:pageBreakBefore w:val="0"/>
        <w:kinsoku/>
        <w:overflowPunct/>
        <w:topLinePunct w:val="0"/>
        <w:bidi w:val="0"/>
        <w:spacing w:line="360" w:lineRule="auto"/>
        <w:ind w:firstLine="562" w:firstLineChars="200"/>
        <w:jc w:val="center"/>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rPr>
        <w:t>目</w:t>
      </w:r>
      <w:r>
        <w:rPr>
          <w:rFonts w:hint="eastAsia" w:ascii="Times New Roman" w:hAnsi="宋体" w:eastAsia="宋体" w:cs="Times New Roman"/>
          <w:b/>
          <w:color w:val="auto"/>
          <w:sz w:val="28"/>
          <w:szCs w:val="28"/>
          <w:highlight w:val="none"/>
          <w:lang w:val="en-US" w:eastAsia="zh-CN"/>
        </w:rPr>
        <w:t xml:space="preserve">  </w:t>
      </w:r>
      <w:r>
        <w:rPr>
          <w:rFonts w:hint="eastAsia" w:ascii="Times New Roman" w:hAnsi="宋体" w:eastAsia="宋体" w:cs="Times New Roman"/>
          <w:b/>
          <w:color w:val="auto"/>
          <w:sz w:val="28"/>
          <w:szCs w:val="28"/>
          <w:highlight w:val="none"/>
        </w:rPr>
        <w:t>录</w:t>
      </w:r>
    </w:p>
    <w:p w14:paraId="78BB0C42">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eastAsia="zh-CN"/>
        </w:rPr>
      </w:pPr>
    </w:p>
    <w:p w14:paraId="41E76DE0">
      <w:pPr>
        <w:keepNext w:val="0"/>
        <w:keepLines w:val="0"/>
        <w:pageBreakBefore w:val="0"/>
        <w:kinsoku/>
        <w:overflowPunct/>
        <w:topLinePunct w:val="0"/>
        <w:bidi w:val="0"/>
        <w:spacing w:line="360" w:lineRule="auto"/>
        <w:ind w:firstLine="420" w:firstLineChars="200"/>
        <w:textAlignment w:val="auto"/>
        <w:rPr>
          <w:rFonts w:hint="eastAsia" w:ascii="宋体" w:hAnsi="宋体" w:eastAsiaTheme="minorEastAsia"/>
          <w:color w:val="auto"/>
          <w:sz w:val="21"/>
          <w:szCs w:val="21"/>
          <w:highlight w:val="none"/>
          <w:lang w:eastAsia="zh-CN"/>
        </w:rPr>
      </w:pPr>
      <w:r>
        <w:rPr>
          <w:rFonts w:hint="eastAsia" w:ascii="宋体" w:hAnsi="宋体"/>
          <w:color w:val="auto"/>
          <w:sz w:val="21"/>
          <w:szCs w:val="21"/>
          <w:highlight w:val="none"/>
          <w:lang w:val="en-US" w:eastAsia="zh-CN"/>
        </w:rPr>
        <w:t>一、投标函</w:t>
      </w:r>
      <w:r>
        <w:rPr>
          <w:rFonts w:hint="eastAsia" w:ascii="宋体" w:hAnsi="宋体" w:eastAsia="宋体" w:cs="Times New Roman"/>
          <w:b w:val="0"/>
          <w:bCs/>
          <w:color w:val="auto"/>
          <w:kern w:val="2"/>
          <w:sz w:val="21"/>
          <w:szCs w:val="21"/>
          <w:highlight w:val="none"/>
          <w:lang w:val="en-US" w:eastAsia="zh-CN" w:bidi="ar-SA"/>
        </w:rPr>
        <w:t>............................................................</w:t>
      </w:r>
    </w:p>
    <w:p w14:paraId="51622E6F">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rPr>
        <w:t>报价表</w:t>
      </w:r>
      <w:r>
        <w:rPr>
          <w:rFonts w:hint="eastAsia" w:ascii="宋体" w:hAnsi="宋体" w:eastAsia="宋体" w:cs="Times New Roman"/>
          <w:b w:val="0"/>
          <w:bCs/>
          <w:color w:val="auto"/>
          <w:kern w:val="2"/>
          <w:sz w:val="21"/>
          <w:szCs w:val="21"/>
          <w:highlight w:val="none"/>
          <w:lang w:val="en-US" w:eastAsia="zh-CN" w:bidi="ar-SA"/>
        </w:rPr>
        <w:t>............................................................</w:t>
      </w:r>
    </w:p>
    <w:p w14:paraId="417EBE45">
      <w:pPr>
        <w:keepNext w:val="0"/>
        <w:keepLines w:val="0"/>
        <w:pageBreakBefore w:val="0"/>
        <w:kinsoku/>
        <w:overflowPunct/>
        <w:topLinePunct w:val="0"/>
        <w:bidi w:val="0"/>
        <w:spacing w:line="360" w:lineRule="auto"/>
        <w:ind w:firstLine="420" w:firstLineChars="200"/>
        <w:textAlignment w:val="auto"/>
        <w:rPr>
          <w:rFonts w:hint="default" w:ascii="宋体" w:hAnsi="宋体" w:eastAsiaTheme="minorEastAsia"/>
          <w:color w:val="auto"/>
          <w:sz w:val="21"/>
          <w:szCs w:val="21"/>
          <w:highlight w:val="none"/>
          <w:lang w:val="en-US" w:eastAsia="zh-CN"/>
        </w:rPr>
      </w:pPr>
      <w:r>
        <w:rPr>
          <w:rFonts w:hint="eastAsia" w:ascii="宋体" w:hAnsi="宋体"/>
          <w:color w:val="auto"/>
          <w:sz w:val="21"/>
          <w:szCs w:val="21"/>
          <w:highlight w:val="none"/>
          <w:lang w:val="en-US" w:eastAsia="zh-CN"/>
        </w:rPr>
        <w:t>三、资质材料</w:t>
      </w:r>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w:t>
      </w:r>
    </w:p>
    <w:p w14:paraId="593B6E6F">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w:t>
      </w:r>
      <w:r>
        <w:rPr>
          <w:rFonts w:hint="eastAsia" w:asciiTheme="minorEastAsia" w:hAnsiTheme="minorEastAsia" w:cstheme="minorEastAsia"/>
          <w:sz w:val="21"/>
          <w:szCs w:val="21"/>
          <w:highlight w:val="none"/>
          <w:lang w:val="en-US" w:eastAsia="zh-CN"/>
        </w:rPr>
        <w:t>或</w:t>
      </w:r>
      <w:r>
        <w:rPr>
          <w:rFonts w:hint="eastAsia" w:asciiTheme="minorEastAsia" w:hAnsiTheme="minorEastAsia" w:eastAsiaTheme="minorEastAsia" w:cstheme="minorEastAsia"/>
          <w:sz w:val="21"/>
          <w:szCs w:val="21"/>
          <w:highlight w:val="none"/>
          <w:lang w:val="en-US" w:eastAsia="zh-CN"/>
        </w:rPr>
        <w:t>法人证书</w:t>
      </w:r>
      <w:r>
        <w:rPr>
          <w:rFonts w:hint="eastAsia" w:asciiTheme="minorEastAsia" w:hAnsiTheme="minorEastAsia" w:cstheme="minorEastAsia"/>
          <w:sz w:val="21"/>
          <w:szCs w:val="21"/>
          <w:highlight w:val="none"/>
          <w:lang w:val="en-US" w:eastAsia="zh-CN"/>
        </w:rPr>
        <w:t>（自然人除外）、</w:t>
      </w:r>
      <w:r>
        <w:rPr>
          <w:rFonts w:hint="eastAsia" w:ascii="Times New Roman" w:hAnsi="Times New Roman" w:eastAsia="宋体" w:cs="Times New Roman"/>
          <w:kern w:val="0"/>
          <w:lang w:val="en-US" w:eastAsia="zh-CN"/>
        </w:rPr>
        <w:t>商用密码检测机构资质</w:t>
      </w:r>
      <w:r>
        <w:rPr>
          <w:rFonts w:hint="eastAsia" w:cs="Times New Roman"/>
          <w:kern w:val="0"/>
          <w:lang w:val="en-US" w:eastAsia="zh-CN"/>
        </w:rPr>
        <w:t>证书或相关授权</w:t>
      </w:r>
      <w:r>
        <w:rPr>
          <w:rFonts w:hint="eastAsia" w:asciiTheme="minorEastAsia" w:hAnsiTheme="minorEastAsia" w:cstheme="minorEastAsia"/>
          <w:sz w:val="21"/>
          <w:szCs w:val="21"/>
          <w:highlight w:val="none"/>
          <w:lang w:val="en-US" w:eastAsia="zh-CN"/>
        </w:rPr>
        <w:t>等资质材料复印件</w:t>
      </w:r>
      <w:r>
        <w:rPr>
          <w:rFonts w:hint="eastAsia" w:ascii="宋体" w:hAnsi="宋体" w:eastAsia="宋体" w:cs="Times New Roman"/>
          <w:b/>
          <w:color w:val="auto"/>
          <w:kern w:val="2"/>
          <w:sz w:val="21"/>
          <w:szCs w:val="21"/>
          <w:highlight w:val="none"/>
          <w:lang w:val="en-US" w:eastAsia="zh-CN" w:bidi="ar-SA"/>
        </w:rPr>
        <w:t>（必须提供）</w:t>
      </w:r>
    </w:p>
    <w:p w14:paraId="5F41EF9B">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（委托代理人投标必须提供）</w:t>
      </w:r>
    </w:p>
    <w:p w14:paraId="01C3E9AA">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报价截止时间前半年任意连续3个月的依法缴纳税收的凭据或完税证明复印件；（4）报价截止时间前半年任意连续3个月的依法缴纳社会保障资金的缴费凭证；</w:t>
      </w:r>
    </w:p>
    <w:p w14:paraId="674E1D7D">
      <w:pPr>
        <w:keepNext w:val="0"/>
        <w:keepLines w:val="0"/>
        <w:pageBreakBefore w:val="0"/>
        <w:numPr>
          <w:ilvl w:val="0"/>
          <w:numId w:val="0"/>
        </w:numPr>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cstheme="minorBidi"/>
          <w:b w:val="0"/>
          <w:bCs w:val="0"/>
          <w:color w:val="auto"/>
          <w:kern w:val="2"/>
          <w:sz w:val="21"/>
          <w:szCs w:val="21"/>
          <w:lang w:val="en-US" w:eastAsia="zh-CN" w:bidi="ar-SA"/>
        </w:rPr>
        <w:t>5</w:t>
      </w: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b w:val="0"/>
          <w:bCs w:val="0"/>
          <w:color w:val="auto"/>
          <w:sz w:val="21"/>
          <w:szCs w:val="21"/>
          <w:highlight w:val="none"/>
          <w:lang w:val="en-US" w:eastAsia="zh-CN"/>
        </w:rPr>
        <w:t>投标人2025年财务审计报告；</w:t>
      </w:r>
    </w:p>
    <w:p w14:paraId="6A2C823C">
      <w:pPr>
        <w:pStyle w:val="2"/>
        <w:ind w:firstLine="420" w:firstLineChars="200"/>
        <w:rPr>
          <w:rFonts w:hint="default"/>
          <w:lang w:val="en-US" w:eastAsia="zh-CN"/>
        </w:rPr>
      </w:pPr>
      <w:r>
        <w:rPr>
          <w:rFonts w:hint="eastAsia"/>
          <w:b w:val="0"/>
          <w:bCs w:val="0"/>
          <w:color w:val="auto"/>
          <w:sz w:val="21"/>
          <w:szCs w:val="21"/>
          <w:highlight w:val="none"/>
          <w:lang w:val="en-US" w:eastAsia="zh-CN"/>
        </w:rPr>
        <w:t>（6）本项目特定资质材料（按特定资质要求提供）；</w:t>
      </w:r>
    </w:p>
    <w:p w14:paraId="5B8C405F">
      <w:pPr>
        <w:keepNext w:val="0"/>
        <w:keepLines w:val="0"/>
        <w:pageBreakBefore w:val="0"/>
        <w:numPr>
          <w:ilvl w:val="0"/>
          <w:numId w:val="0"/>
        </w:numPr>
        <w:kinsoku/>
        <w:overflowPunct/>
        <w:topLinePunct w:val="0"/>
        <w:bidi w:val="0"/>
        <w:spacing w:line="360" w:lineRule="auto"/>
        <w:ind w:firstLine="420" w:firstLineChars="200"/>
        <w:textAlignment w:val="auto"/>
        <w:rPr>
          <w:rFonts w:hint="default" w:ascii="宋体" w:hAnsi="宋体"/>
          <w:b w:val="0"/>
          <w:bCs w:val="0"/>
          <w:color w:val="auto"/>
          <w:sz w:val="21"/>
          <w:szCs w:val="21"/>
          <w:highlight w:val="none"/>
          <w:lang w:val="en-US" w:eastAsia="zh-CN"/>
        </w:rPr>
      </w:pPr>
      <w:r>
        <w:rPr>
          <w:rFonts w:hint="eastAsia" w:ascii="宋体" w:hAnsi="宋体"/>
          <w:b/>
          <w:bCs/>
          <w:color w:val="auto"/>
          <w:sz w:val="21"/>
          <w:szCs w:val="21"/>
          <w:highlight w:val="none"/>
          <w:lang w:val="en-US" w:eastAsia="zh-CN"/>
        </w:rPr>
        <w:t>（以上材料均须按政府采购要求加盖公章）</w:t>
      </w:r>
    </w:p>
    <w:p w14:paraId="713D1B16">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四、技术商务数偏离表....................................................</w:t>
      </w:r>
    </w:p>
    <w:p w14:paraId="03412E71">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五、</w:t>
      </w:r>
      <w:r>
        <w:rPr>
          <w:rFonts w:hint="eastAsia" w:ascii="宋体" w:hAnsi="宋体"/>
          <w:color w:val="auto"/>
          <w:sz w:val="21"/>
          <w:szCs w:val="21"/>
          <w:highlight w:val="none"/>
        </w:rPr>
        <w:t>项目实施人员一览表</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格式后附</w:t>
      </w:r>
      <w:r>
        <w:rPr>
          <w:rFonts w:hint="eastAsia" w:ascii="宋体" w:hAnsi="宋体"/>
          <w:b/>
          <w:bCs/>
          <w:color w:val="auto"/>
          <w:sz w:val="21"/>
          <w:szCs w:val="21"/>
          <w:highlight w:val="none"/>
          <w:lang w:eastAsia="zh-CN"/>
        </w:rPr>
        <w:t>）</w:t>
      </w:r>
      <w:r>
        <w:rPr>
          <w:rFonts w:hint="eastAsia" w:ascii="宋体" w:hAnsi="宋体"/>
          <w:color w:val="auto"/>
          <w:sz w:val="21"/>
          <w:szCs w:val="21"/>
          <w:highlight w:val="none"/>
          <w:lang w:val="en-US" w:eastAsia="zh-CN"/>
        </w:rPr>
        <w:t>......................................</w:t>
      </w:r>
    </w:p>
    <w:p w14:paraId="6C9B5CE8">
      <w:pPr>
        <w:keepNext w:val="0"/>
        <w:keepLines w:val="0"/>
        <w:pageBreakBefore w:val="0"/>
        <w:numPr>
          <w:ilvl w:val="0"/>
          <w:numId w:val="0"/>
        </w:numPr>
        <w:kinsoku/>
        <w:overflowPunct/>
        <w:topLinePunct w:val="0"/>
        <w:bidi w:val="0"/>
        <w:spacing w:line="360" w:lineRule="auto"/>
        <w:ind w:firstLine="420" w:firstLineChars="200"/>
        <w:textAlignment w:val="auto"/>
        <w:rPr>
          <w:rFonts w:hint="default" w:ascii="宋体" w:hAnsi="宋体"/>
          <w:b/>
          <w:bCs/>
          <w:color w:val="auto"/>
          <w:sz w:val="21"/>
          <w:szCs w:val="21"/>
          <w:highlight w:val="none"/>
          <w:lang w:val="en-US" w:eastAsia="zh-CN"/>
        </w:rPr>
      </w:pPr>
      <w:r>
        <w:rPr>
          <w:rFonts w:hint="eastAsia" w:ascii="宋体" w:hAnsi="宋体"/>
          <w:color w:val="auto"/>
          <w:sz w:val="21"/>
          <w:szCs w:val="21"/>
          <w:highlight w:val="none"/>
          <w:lang w:val="en-US" w:eastAsia="zh-CN"/>
        </w:rPr>
        <w:t>六、业绩材料（供应商认为可以证明其能力或业绩的材料）</w:t>
      </w:r>
      <w:r>
        <w:rPr>
          <w:rFonts w:hint="eastAsia" w:ascii="宋体" w:hAnsi="宋体"/>
          <w:b/>
          <w:bCs/>
          <w:color w:val="auto"/>
          <w:sz w:val="21"/>
          <w:szCs w:val="21"/>
          <w:highlight w:val="none"/>
          <w:lang w:val="en-US" w:eastAsia="zh-CN"/>
        </w:rPr>
        <w:t>....................</w:t>
      </w:r>
    </w:p>
    <w:p w14:paraId="4E85C1B5">
      <w:pPr>
        <w:keepNext w:val="0"/>
        <w:keepLines w:val="0"/>
        <w:pageBreakBefore w:val="0"/>
        <w:numPr>
          <w:ilvl w:val="0"/>
          <w:numId w:val="0"/>
        </w:numPr>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七、售后服务承诺（按照采购需求编制，格式自拟）</w:t>
      </w:r>
      <w:r>
        <w:rPr>
          <w:rFonts w:hint="eastAsia" w:ascii="宋体" w:hAnsi="宋体"/>
          <w:b/>
          <w:bCs/>
          <w:color w:val="auto"/>
          <w:sz w:val="21"/>
          <w:szCs w:val="21"/>
          <w:highlight w:val="none"/>
          <w:lang w:val="en-US" w:eastAsia="zh-CN"/>
        </w:rPr>
        <w:t>..........................</w:t>
      </w:r>
    </w:p>
    <w:p w14:paraId="4FA45A22">
      <w:pPr>
        <w:keepNext w:val="0"/>
        <w:keepLines w:val="0"/>
        <w:pageBreakBefore w:val="0"/>
        <w:numPr>
          <w:ilvl w:val="0"/>
          <w:numId w:val="0"/>
        </w:numPr>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p>
    <w:p w14:paraId="0C198694">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ascii="宋体" w:hAnsi="宋体"/>
          <w:color w:val="auto"/>
          <w:sz w:val="21"/>
          <w:szCs w:val="21"/>
          <w:highlight w:val="none"/>
        </w:rPr>
        <w:br w:type="page"/>
      </w:r>
    </w:p>
    <w:p w14:paraId="1204B095">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一、投标函</w:t>
      </w:r>
    </w:p>
    <w:p w14:paraId="37BCE504">
      <w:pPr>
        <w:spacing w:line="320" w:lineRule="exact"/>
        <w:jc w:val="center"/>
        <w:rPr>
          <w:rFonts w:ascii="宋体" w:hAnsi="宋体" w:eastAsia="宋体" w:cs="Calibri"/>
          <w:color w:val="000000"/>
          <w:spacing w:val="0"/>
          <w:sz w:val="24"/>
          <w:szCs w:val="24"/>
          <w:highlight w:val="none"/>
        </w:rPr>
      </w:pPr>
      <w:r>
        <w:rPr>
          <w:rFonts w:hint="eastAsia" w:ascii="宋体" w:hAnsi="宋体" w:eastAsia="宋体" w:cs="Calibri"/>
          <w:b/>
          <w:color w:val="000000"/>
          <w:spacing w:val="0"/>
          <w:sz w:val="32"/>
          <w:szCs w:val="32"/>
          <w:highlight w:val="none"/>
          <w:lang w:val="en-US" w:eastAsia="zh-CN"/>
        </w:rPr>
        <w:t>投标函</w:t>
      </w:r>
    </w:p>
    <w:p w14:paraId="308B42F5">
      <w:pPr>
        <w:spacing w:before="156" w:beforeLines="50" w:after="50" w:line="320" w:lineRule="exact"/>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致：</w:t>
      </w:r>
      <w:r>
        <w:rPr>
          <w:rFonts w:hint="eastAsia" w:ascii="宋体" w:hAnsi="宋体" w:eastAsia="宋体" w:cs="Calibri"/>
          <w:color w:val="000000"/>
          <w:spacing w:val="0"/>
          <w:szCs w:val="21"/>
          <w:highlight w:val="none"/>
          <w:u w:val="single"/>
        </w:rPr>
        <w:t>广西骨伤医院</w:t>
      </w:r>
      <w:r>
        <w:rPr>
          <w:rFonts w:hint="eastAsia" w:ascii="宋体" w:hAnsi="宋体" w:eastAsia="宋体" w:cs="Calibri"/>
          <w:color w:val="000000"/>
          <w:spacing w:val="0"/>
          <w:szCs w:val="21"/>
          <w:highlight w:val="none"/>
        </w:rPr>
        <w:t>：</w:t>
      </w:r>
    </w:p>
    <w:p w14:paraId="6DE311EA">
      <w:pPr>
        <w:spacing w:before="156" w:beforeLines="50" w:after="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u w:val="single"/>
        </w:rPr>
        <w:t>（</w:t>
      </w:r>
      <w:r>
        <w:rPr>
          <w:rFonts w:hint="eastAsia" w:ascii="宋体" w:hAnsi="宋体" w:eastAsia="宋体" w:cs="Calibri"/>
          <w:color w:val="000000"/>
          <w:spacing w:val="0"/>
          <w:szCs w:val="21"/>
          <w:highlight w:val="none"/>
          <w:u w:val="single"/>
          <w:lang w:eastAsia="zh-CN"/>
        </w:rPr>
        <w:t>供应商</w:t>
      </w:r>
      <w:r>
        <w:rPr>
          <w:rFonts w:hint="eastAsia" w:ascii="宋体" w:hAnsi="宋体" w:eastAsia="宋体" w:cs="Calibri"/>
          <w:color w:val="000000"/>
          <w:spacing w:val="0"/>
          <w:szCs w:val="21"/>
          <w:highlight w:val="none"/>
          <w:u w:val="single"/>
        </w:rPr>
        <w:t>）</w:t>
      </w:r>
      <w:r>
        <w:rPr>
          <w:rFonts w:hint="eastAsia" w:ascii="宋体" w:hAnsi="宋体" w:eastAsia="宋体" w:cs="Calibri"/>
          <w:color w:val="000000"/>
          <w:spacing w:val="0"/>
          <w:szCs w:val="21"/>
          <w:highlight w:val="none"/>
        </w:rPr>
        <w:t>系中华人民共和国合法供应商，经营地址</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w:t>
      </w:r>
    </w:p>
    <w:p w14:paraId="044EF4D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我方愿意参加贵方组织的</w:t>
      </w:r>
      <w:r>
        <w:rPr>
          <w:rFonts w:hint="eastAsia" w:ascii="宋体" w:hAnsi="宋体" w:eastAsia="宋体" w:cs="Calibri"/>
          <w:color w:val="000000"/>
          <w:spacing w:val="0"/>
          <w:szCs w:val="21"/>
          <w:highlight w:val="none"/>
          <w:u w:val="single"/>
        </w:rPr>
        <w:t>（项目名称）</w:t>
      </w:r>
      <w:r>
        <w:rPr>
          <w:rFonts w:hint="eastAsia" w:ascii="宋体" w:hAnsi="宋体" w:eastAsia="宋体" w:cs="Calibri"/>
          <w:color w:val="000000"/>
          <w:spacing w:val="0"/>
          <w:szCs w:val="21"/>
          <w:highlight w:val="none"/>
        </w:rPr>
        <w:t>项目的竞标，为便于贵方公正、择优地确定成交供应商及其竞标产品和服务，我方就本次竞标有关事项郑重声明如下：</w:t>
      </w:r>
    </w:p>
    <w:p w14:paraId="5CC83856">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1.我方向贵方提交的所有</w:t>
      </w:r>
      <w:r>
        <w:rPr>
          <w:rFonts w:hint="eastAsia" w:ascii="宋体" w:hAnsi="宋体" w:eastAsia="宋体" w:cs="Calibri"/>
          <w:color w:val="000000"/>
          <w:spacing w:val="0"/>
          <w:szCs w:val="21"/>
          <w:highlight w:val="none"/>
          <w:lang w:eastAsia="zh-CN"/>
        </w:rPr>
        <w:t>报价文件</w:t>
      </w:r>
      <w:r>
        <w:rPr>
          <w:rFonts w:hint="eastAsia" w:ascii="宋体" w:hAnsi="宋体" w:eastAsia="宋体" w:cs="Calibri"/>
          <w:color w:val="000000"/>
          <w:spacing w:val="0"/>
          <w:szCs w:val="21"/>
          <w:highlight w:val="none"/>
        </w:rPr>
        <w:t>、资料都是准确的和真实的。</w:t>
      </w:r>
    </w:p>
    <w:p w14:paraId="172836C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B9F12D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3.在此，我方宣布同意如下：</w:t>
      </w:r>
    </w:p>
    <w:p w14:paraId="6719B15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（1）将按</w:t>
      </w:r>
      <w:r>
        <w:rPr>
          <w:rFonts w:hint="eastAsia" w:ascii="宋体" w:hAnsi="宋体" w:eastAsia="宋体" w:cs="Calibri"/>
          <w:color w:val="000000"/>
          <w:spacing w:val="0"/>
          <w:szCs w:val="21"/>
          <w:highlight w:val="none"/>
          <w:lang w:val="en-US" w:eastAsia="zh-CN"/>
        </w:rPr>
        <w:t>采购需求参数</w:t>
      </w:r>
      <w:r>
        <w:rPr>
          <w:rFonts w:hint="eastAsia" w:ascii="宋体" w:hAnsi="宋体" w:eastAsia="宋体" w:cs="Calibri"/>
          <w:color w:val="000000"/>
          <w:spacing w:val="0"/>
          <w:szCs w:val="21"/>
          <w:highlight w:val="none"/>
        </w:rPr>
        <w:t>的约定履行合同责任和义务；</w:t>
      </w:r>
    </w:p>
    <w:p w14:paraId="0DACB7E3">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（2）已详细</w:t>
      </w:r>
      <w:r>
        <w:rPr>
          <w:rFonts w:hint="eastAsia" w:ascii="宋体" w:hAnsi="宋体" w:eastAsia="宋体" w:cs="Calibri"/>
          <w:color w:val="000000"/>
          <w:spacing w:val="0"/>
          <w:szCs w:val="21"/>
          <w:highlight w:val="none"/>
          <w:lang w:val="en-US" w:eastAsia="zh-CN"/>
        </w:rPr>
        <w:t>知晓</w:t>
      </w:r>
      <w:r>
        <w:rPr>
          <w:rFonts w:hint="eastAsia" w:ascii="宋体" w:hAnsi="宋体" w:eastAsia="宋体" w:cs="Calibri"/>
          <w:color w:val="000000"/>
          <w:spacing w:val="0"/>
          <w:szCs w:val="21"/>
          <w:highlight w:val="none"/>
        </w:rPr>
        <w:t>审查全部</w:t>
      </w:r>
      <w:r>
        <w:rPr>
          <w:rFonts w:hint="eastAsia" w:ascii="宋体" w:hAnsi="宋体" w:eastAsia="宋体" w:cs="Calibri"/>
          <w:color w:val="000000"/>
          <w:spacing w:val="0"/>
          <w:szCs w:val="21"/>
          <w:highlight w:val="none"/>
          <w:lang w:val="en-US" w:eastAsia="zh-CN"/>
        </w:rPr>
        <w:t>采购需求文件各项条款并承诺</w:t>
      </w:r>
      <w:r>
        <w:rPr>
          <w:rFonts w:hint="eastAsia" w:ascii="宋体" w:hAnsi="宋体" w:eastAsia="宋体" w:cs="Calibri"/>
          <w:b/>
          <w:bCs/>
          <w:color w:val="000000"/>
          <w:spacing w:val="0"/>
          <w:szCs w:val="21"/>
          <w:highlight w:val="none"/>
          <w:lang w:val="en-US" w:eastAsia="zh-CN"/>
        </w:rPr>
        <w:t>据实响应</w:t>
      </w:r>
      <w:r>
        <w:rPr>
          <w:rFonts w:hint="eastAsia" w:ascii="宋体" w:hAnsi="宋体" w:eastAsia="宋体" w:cs="Calibri"/>
          <w:color w:val="000000"/>
          <w:spacing w:val="0"/>
          <w:szCs w:val="21"/>
          <w:highlight w:val="none"/>
          <w:lang w:val="en-US" w:eastAsia="zh-CN"/>
        </w:rPr>
        <w:t>采购文件中技术及商务需求参数</w:t>
      </w:r>
      <w:r>
        <w:rPr>
          <w:rFonts w:hint="eastAsia" w:ascii="宋体" w:hAnsi="宋体" w:eastAsia="宋体" w:cs="Calibri"/>
          <w:color w:val="000000"/>
          <w:spacing w:val="0"/>
          <w:szCs w:val="21"/>
          <w:highlight w:val="none"/>
        </w:rPr>
        <w:t>；</w:t>
      </w:r>
    </w:p>
    <w:p w14:paraId="4079C2E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（3）同意提供按照贵方可能要求的与</w:t>
      </w:r>
      <w:r>
        <w:rPr>
          <w:rFonts w:hint="eastAsia" w:ascii="宋体" w:hAnsi="宋体" w:eastAsia="宋体" w:cs="Calibri"/>
          <w:color w:val="000000"/>
          <w:spacing w:val="0"/>
          <w:szCs w:val="21"/>
          <w:highlight w:val="none"/>
          <w:lang w:val="en-US" w:eastAsia="zh-CN"/>
        </w:rPr>
        <w:t>标的</w:t>
      </w:r>
      <w:r>
        <w:rPr>
          <w:rFonts w:hint="eastAsia" w:ascii="宋体" w:hAnsi="宋体" w:eastAsia="宋体" w:cs="Calibri"/>
          <w:color w:val="000000"/>
          <w:spacing w:val="0"/>
          <w:szCs w:val="21"/>
          <w:highlight w:val="none"/>
        </w:rPr>
        <w:t>一切数据或资料；</w:t>
      </w:r>
    </w:p>
    <w:p w14:paraId="627ACBC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4.我方承诺符合《中华人民共和国政府采购法》第二十二条规定：</w:t>
      </w:r>
    </w:p>
    <w:p w14:paraId="586ED590">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（1）具有独立承担民事责任的能力；</w:t>
      </w:r>
    </w:p>
    <w:p w14:paraId="25BB3D1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（2）具有良好的商业信誉和健全的财务会计制度；</w:t>
      </w:r>
    </w:p>
    <w:p w14:paraId="5111EED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（3）具有履行合同所必需的设备和专业技术能力；</w:t>
      </w:r>
    </w:p>
    <w:p w14:paraId="5C57DDD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（4）有依法缴纳税收和社会保障资金的良好记录；</w:t>
      </w:r>
    </w:p>
    <w:p w14:paraId="19EE46CE">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（5）参加政府采购活动前三年内，在经营活动中没有重大违法记录；</w:t>
      </w:r>
    </w:p>
    <w:p w14:paraId="270232BC">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（6）法律、行政法规规定的其他条件。</w:t>
      </w:r>
    </w:p>
    <w:p w14:paraId="207D4C0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D5B4DC4">
      <w:pPr>
        <w:spacing w:before="100" w:beforeAutospacing="1" w:after="100" w:afterAutospacing="1"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6.以上事项如有虚假或隐瞒，我方愿意承担一切后果，并不再寻求任何旨在减轻或免除法律责任的辩解。</w:t>
      </w:r>
    </w:p>
    <w:p w14:paraId="60E78D71">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特此承诺。</w:t>
      </w:r>
    </w:p>
    <w:p w14:paraId="1EC2C4AD">
      <w:pPr>
        <w:spacing w:line="320" w:lineRule="exact"/>
        <w:ind w:firstLine="3780" w:firstLineChars="1800"/>
        <w:rPr>
          <w:rFonts w:hint="eastAsia" w:ascii="宋体" w:hAnsi="宋体" w:eastAsia="宋体" w:cs="Calibri"/>
          <w:color w:val="000000"/>
          <w:spacing w:val="0"/>
          <w:szCs w:val="21"/>
          <w:highlight w:val="none"/>
        </w:rPr>
      </w:pPr>
    </w:p>
    <w:p w14:paraId="3E20081A">
      <w:pPr>
        <w:spacing w:line="320" w:lineRule="exact"/>
        <w:ind w:firstLine="3780" w:firstLineChars="1800"/>
        <w:rPr>
          <w:rFonts w:hint="eastAsia" w:ascii="宋体" w:hAnsi="宋体" w:eastAsia="宋体" w:cs="Calibri"/>
          <w:color w:val="000000"/>
          <w:spacing w:val="0"/>
          <w:szCs w:val="21"/>
          <w:highlight w:val="none"/>
        </w:rPr>
      </w:pPr>
    </w:p>
    <w:p w14:paraId="3143C7C8">
      <w:pPr>
        <w:spacing w:line="320" w:lineRule="exact"/>
        <w:ind w:firstLine="3780" w:firstLineChars="18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法定代表人（</w:t>
      </w:r>
      <w:r>
        <w:rPr>
          <w:rFonts w:hint="eastAsia" w:ascii="宋体" w:hAnsi="宋体" w:eastAsia="宋体" w:cs="Calibri"/>
          <w:color w:val="000000"/>
          <w:spacing w:val="0"/>
          <w:szCs w:val="21"/>
          <w:highlight w:val="none"/>
          <w:lang w:eastAsia="zh-CN"/>
        </w:rPr>
        <w:t>签字/签章</w:t>
      </w:r>
      <w:r>
        <w:rPr>
          <w:rFonts w:hint="eastAsia" w:ascii="宋体" w:hAnsi="宋体" w:eastAsia="宋体" w:cs="Calibri"/>
          <w:color w:val="000000"/>
          <w:spacing w:val="0"/>
          <w:szCs w:val="21"/>
          <w:highlight w:val="none"/>
        </w:rPr>
        <w:t>）：</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47B26BBC">
      <w:pPr>
        <w:spacing w:line="320" w:lineRule="exact"/>
        <w:ind w:firstLine="3780" w:firstLineChars="1800"/>
        <w:rPr>
          <w:rFonts w:ascii="宋体" w:hAnsi="宋体" w:eastAsia="宋体" w:cs="Calibri"/>
          <w:color w:val="000000"/>
          <w:spacing w:val="0"/>
          <w:szCs w:val="21"/>
          <w:highlight w:val="none"/>
          <w:u w:val="single"/>
        </w:rPr>
      </w:pPr>
      <w:r>
        <w:rPr>
          <w:rFonts w:hint="eastAsia" w:ascii="宋体" w:hAnsi="宋体" w:eastAsia="宋体" w:cs="Calibri"/>
          <w:color w:val="000000"/>
          <w:spacing w:val="0"/>
          <w:szCs w:val="21"/>
          <w:highlight w:val="none"/>
        </w:rPr>
        <w:t>供应商（盖公章）：</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146C5291">
      <w:pPr>
        <w:wordWrap w:val="0"/>
        <w:spacing w:before="156" w:beforeLines="50" w:after="50" w:line="320" w:lineRule="exact"/>
        <w:ind w:right="482" w:firstLine="210" w:firstLineChars="100"/>
        <w:contextualSpacing/>
        <w:jc w:val="center"/>
        <w:rPr>
          <w:rFonts w:hint="eastAsia"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年    月    日 </w:t>
      </w:r>
    </w:p>
    <w:p w14:paraId="73901FCF">
      <w:pPr>
        <w:keepNext w:val="0"/>
        <w:keepLines w:val="0"/>
        <w:pageBreakBefore w:val="0"/>
        <w:kinsoku/>
        <w:overflowPunct/>
        <w:topLinePunct w:val="0"/>
        <w:bidi w:val="0"/>
        <w:spacing w:line="360" w:lineRule="auto"/>
        <w:ind w:firstLine="420" w:firstLineChars="200"/>
        <w:textAlignment w:val="auto"/>
        <w:rPr>
          <w:rFonts w:hint="default" w:ascii="宋体" w:hAnsi="宋体"/>
          <w:b/>
          <w:bCs/>
          <w:color w:val="auto"/>
          <w:sz w:val="21"/>
          <w:szCs w:val="21"/>
          <w:highlight w:val="none"/>
          <w:lang w:val="en-US" w:eastAsia="zh-CN"/>
        </w:rPr>
      </w:pPr>
      <w:r>
        <w:rPr>
          <w:rFonts w:ascii="宋体" w:hAnsi="宋体"/>
          <w:color w:val="auto"/>
          <w:sz w:val="21"/>
          <w:szCs w:val="21"/>
          <w:highlight w:val="none"/>
        </w:rPr>
        <w:br w:type="page"/>
      </w:r>
    </w:p>
    <w:p w14:paraId="2FE436D1">
      <w:pPr>
        <w:keepNext w:val="0"/>
        <w:keepLines w:val="0"/>
        <w:pageBreakBefore w:val="0"/>
        <w:kinsoku/>
        <w:overflowPunct/>
        <w:topLinePunct w:val="0"/>
        <w:bidi w:val="0"/>
        <w:spacing w:line="360" w:lineRule="auto"/>
        <w:ind w:firstLine="420"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lang w:val="en-US" w:eastAsia="zh-CN"/>
        </w:rPr>
        <w:t>二、报价表：</w:t>
      </w:r>
    </w:p>
    <w:p w14:paraId="198BA9AF">
      <w:pPr>
        <w:spacing w:line="520" w:lineRule="exact"/>
        <w:jc w:val="center"/>
        <w:rPr>
          <w:rFonts w:hint="eastAsia" w:ascii="方正小标宋简体" w:hAnsi="方正小标宋简体" w:eastAsia="方正小标宋简体" w:cs="Calibri"/>
          <w:bCs/>
          <w:color w:val="000000"/>
          <w:sz w:val="44"/>
          <w:szCs w:val="44"/>
          <w:highlight w:val="none"/>
        </w:rPr>
      </w:pPr>
    </w:p>
    <w:p w14:paraId="44EEF5EE">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14:paraId="0DB55AA5">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14:paraId="1F36B8B3">
      <w:pPr>
        <w:snapToGrid w:val="0"/>
        <w:spacing w:before="50" w:after="50" w:line="440" w:lineRule="exact"/>
        <w:rPr>
          <w:rFonts w:hint="default" w:ascii="仿宋_GB2312" w:hAnsi="Calibri" w:eastAsia="仿宋_GB2312" w:cs="Calibri"/>
          <w:color w:val="000000"/>
          <w:sz w:val="24"/>
          <w:szCs w:val="24"/>
          <w:highlight w:val="none"/>
          <w:u w:val="single"/>
          <w:lang w:val="en-US" w:eastAsia="zh-CN"/>
        </w:rPr>
      </w:pPr>
      <w:r>
        <w:rPr>
          <w:rFonts w:hint="eastAsia" w:ascii="仿宋_GB2312" w:hAnsi="Calibri" w:eastAsia="仿宋_GB2312" w:cs="Calibri"/>
          <w:color w:val="000000"/>
          <w:sz w:val="24"/>
          <w:szCs w:val="24"/>
          <w:highlight w:val="none"/>
        </w:rPr>
        <w:t>项目名称：</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p>
    <w:p w14:paraId="043D1EF6">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项目编号：</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p>
    <w:tbl>
      <w:tblPr>
        <w:tblStyle w:val="14"/>
        <w:tblpPr w:leftFromText="180" w:rightFromText="180" w:vertAnchor="text" w:horzAnchor="page" w:tblpX="975" w:tblpY="398"/>
        <w:tblOverlap w:val="never"/>
        <w:tblW w:w="102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023"/>
        <w:gridCol w:w="717"/>
        <w:gridCol w:w="905"/>
        <w:gridCol w:w="1585"/>
        <w:gridCol w:w="1635"/>
        <w:gridCol w:w="2595"/>
      </w:tblGrid>
      <w:tr w14:paraId="4BA0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2D1FD25F">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序号</w:t>
            </w:r>
          </w:p>
        </w:tc>
        <w:tc>
          <w:tcPr>
            <w:tcW w:w="2023" w:type="dxa"/>
            <w:tcBorders>
              <w:top w:val="single" w:color="auto" w:sz="4" w:space="0"/>
              <w:left w:val="nil"/>
              <w:bottom w:val="single" w:color="auto" w:sz="4" w:space="0"/>
              <w:right w:val="single" w:color="auto" w:sz="4" w:space="0"/>
            </w:tcBorders>
            <w:vAlign w:val="center"/>
          </w:tcPr>
          <w:p w14:paraId="70ADEBDA">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val="en-US" w:eastAsia="zh-CN"/>
              </w:rPr>
              <w:t>标的</w:t>
            </w:r>
            <w:r>
              <w:rPr>
                <w:rFonts w:hint="eastAsia" w:ascii="仿宋_GB2312" w:hAnsi="Calibri" w:eastAsia="仿宋_GB2312" w:cs="Calibri"/>
                <w:color w:val="000000"/>
                <w:sz w:val="24"/>
                <w:szCs w:val="24"/>
                <w:highlight w:val="none"/>
              </w:rPr>
              <w:t>名称</w:t>
            </w:r>
          </w:p>
        </w:tc>
        <w:tc>
          <w:tcPr>
            <w:tcW w:w="717" w:type="dxa"/>
            <w:tcBorders>
              <w:top w:val="single" w:color="auto" w:sz="4" w:space="0"/>
              <w:left w:val="nil"/>
              <w:bottom w:val="single" w:color="auto" w:sz="4" w:space="0"/>
              <w:right w:val="single" w:color="auto" w:sz="4" w:space="0"/>
            </w:tcBorders>
            <w:vAlign w:val="center"/>
          </w:tcPr>
          <w:p w14:paraId="4ACEE03D">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数量</w:t>
            </w:r>
          </w:p>
        </w:tc>
        <w:tc>
          <w:tcPr>
            <w:tcW w:w="905" w:type="dxa"/>
            <w:tcBorders>
              <w:top w:val="single" w:color="auto" w:sz="4" w:space="0"/>
              <w:left w:val="nil"/>
              <w:bottom w:val="single" w:color="auto" w:sz="4" w:space="0"/>
              <w:right w:val="single" w:color="auto" w:sz="4" w:space="0"/>
            </w:tcBorders>
            <w:vAlign w:val="center"/>
          </w:tcPr>
          <w:p w14:paraId="48ED724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单位</w:t>
            </w:r>
          </w:p>
        </w:tc>
        <w:tc>
          <w:tcPr>
            <w:tcW w:w="1585" w:type="dxa"/>
            <w:tcBorders>
              <w:top w:val="single" w:color="auto" w:sz="4" w:space="0"/>
              <w:left w:val="nil"/>
              <w:bottom w:val="single" w:color="auto" w:sz="4" w:space="0"/>
              <w:right w:val="single" w:color="auto" w:sz="4" w:space="0"/>
            </w:tcBorders>
            <w:vAlign w:val="center"/>
          </w:tcPr>
          <w:p w14:paraId="15A8DA3D">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单价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1635" w:type="dxa"/>
            <w:tcBorders>
              <w:top w:val="single" w:color="auto" w:sz="4" w:space="0"/>
              <w:left w:val="nil"/>
              <w:bottom w:val="single" w:color="auto" w:sz="4" w:space="0"/>
              <w:right w:val="single" w:color="auto" w:sz="4" w:space="0"/>
            </w:tcBorders>
            <w:vAlign w:val="center"/>
          </w:tcPr>
          <w:p w14:paraId="53E8B75B">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总价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2595" w:type="dxa"/>
            <w:tcBorders>
              <w:top w:val="single" w:color="auto" w:sz="4" w:space="0"/>
              <w:left w:val="nil"/>
              <w:bottom w:val="single" w:color="auto" w:sz="4" w:space="0"/>
              <w:right w:val="single" w:color="auto" w:sz="4" w:space="0"/>
            </w:tcBorders>
            <w:vAlign w:val="center"/>
          </w:tcPr>
          <w:p w14:paraId="2D2961BB">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备注</w:t>
            </w:r>
          </w:p>
        </w:tc>
      </w:tr>
      <w:tr w14:paraId="643C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BAF292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w:t>
            </w:r>
          </w:p>
        </w:tc>
        <w:tc>
          <w:tcPr>
            <w:tcW w:w="2023" w:type="dxa"/>
            <w:tcBorders>
              <w:top w:val="single" w:color="auto" w:sz="4" w:space="0"/>
              <w:left w:val="nil"/>
              <w:bottom w:val="single" w:color="auto" w:sz="4" w:space="0"/>
              <w:right w:val="single" w:color="auto" w:sz="4" w:space="0"/>
            </w:tcBorders>
            <w:vAlign w:val="center"/>
          </w:tcPr>
          <w:p w14:paraId="7D9D8E59">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2026年医院信息系统（HIS、LIS、PACS、EMR）和互联网医院商用密码应用安全性评估</w:t>
            </w:r>
          </w:p>
        </w:tc>
        <w:tc>
          <w:tcPr>
            <w:tcW w:w="717" w:type="dxa"/>
            <w:tcBorders>
              <w:top w:val="single" w:color="auto" w:sz="4" w:space="0"/>
              <w:left w:val="nil"/>
              <w:bottom w:val="single" w:color="auto" w:sz="4" w:space="0"/>
              <w:right w:val="single" w:color="auto" w:sz="4" w:space="0"/>
            </w:tcBorders>
            <w:vAlign w:val="center"/>
          </w:tcPr>
          <w:p w14:paraId="21E83A5C">
            <w:pPr>
              <w:spacing w:line="440" w:lineRule="exact"/>
              <w:jc w:val="center"/>
              <w:rPr>
                <w:rFonts w:hint="default" w:ascii="仿宋_GB2312" w:hAnsi="Calibri" w:eastAsia="仿宋_GB2312" w:cs="Calibri"/>
                <w:color w:val="000000"/>
                <w:sz w:val="24"/>
                <w:szCs w:val="24"/>
                <w:highlight w:val="none"/>
                <w:lang w:val="en-US" w:eastAsia="zh-CN"/>
              </w:rPr>
            </w:pPr>
          </w:p>
        </w:tc>
        <w:tc>
          <w:tcPr>
            <w:tcW w:w="905" w:type="dxa"/>
            <w:tcBorders>
              <w:top w:val="single" w:color="auto" w:sz="4" w:space="0"/>
              <w:left w:val="nil"/>
              <w:bottom w:val="single" w:color="auto" w:sz="4" w:space="0"/>
              <w:right w:val="single" w:color="auto" w:sz="4" w:space="0"/>
            </w:tcBorders>
            <w:vAlign w:val="center"/>
          </w:tcPr>
          <w:p w14:paraId="4559E9F5">
            <w:pPr>
              <w:spacing w:line="440" w:lineRule="exact"/>
              <w:jc w:val="center"/>
              <w:rPr>
                <w:rFonts w:hint="default" w:ascii="仿宋_GB2312" w:hAnsi="Calibri" w:eastAsia="仿宋_GB2312" w:cs="Calibri"/>
                <w:color w:val="000000"/>
                <w:sz w:val="24"/>
                <w:szCs w:val="24"/>
                <w:highlight w:val="none"/>
                <w:lang w:val="en-US" w:eastAsia="zh-CN"/>
              </w:rPr>
            </w:pPr>
          </w:p>
        </w:tc>
        <w:tc>
          <w:tcPr>
            <w:tcW w:w="1585" w:type="dxa"/>
            <w:tcBorders>
              <w:top w:val="single" w:color="auto" w:sz="4" w:space="0"/>
              <w:left w:val="nil"/>
              <w:bottom w:val="single" w:color="auto" w:sz="4" w:space="0"/>
              <w:right w:val="single" w:color="auto" w:sz="4" w:space="0"/>
            </w:tcBorders>
          </w:tcPr>
          <w:p w14:paraId="79227D83">
            <w:pPr>
              <w:spacing w:line="440" w:lineRule="exact"/>
              <w:rPr>
                <w:rFonts w:ascii="仿宋_GB2312" w:hAnsi="Calibri" w:eastAsia="仿宋_GB2312" w:cs="Calibri"/>
                <w:color w:val="000000"/>
                <w:sz w:val="24"/>
                <w:szCs w:val="24"/>
                <w:highlight w:val="none"/>
              </w:rPr>
            </w:pPr>
          </w:p>
        </w:tc>
        <w:tc>
          <w:tcPr>
            <w:tcW w:w="1635" w:type="dxa"/>
            <w:tcBorders>
              <w:top w:val="single" w:color="auto" w:sz="4" w:space="0"/>
              <w:left w:val="nil"/>
              <w:bottom w:val="single" w:color="auto" w:sz="4" w:space="0"/>
              <w:right w:val="single" w:color="auto" w:sz="4" w:space="0"/>
            </w:tcBorders>
          </w:tcPr>
          <w:p w14:paraId="218BDBC3">
            <w:pPr>
              <w:spacing w:line="440" w:lineRule="exact"/>
              <w:rPr>
                <w:rFonts w:ascii="仿宋_GB2312" w:hAnsi="Calibri" w:eastAsia="仿宋_GB2312" w:cs="Calibri"/>
                <w:color w:val="000000"/>
                <w:sz w:val="24"/>
                <w:szCs w:val="24"/>
                <w:highlight w:val="none"/>
              </w:rPr>
            </w:pPr>
          </w:p>
        </w:tc>
        <w:tc>
          <w:tcPr>
            <w:tcW w:w="2595" w:type="dxa"/>
            <w:tcBorders>
              <w:top w:val="single" w:color="auto" w:sz="4" w:space="0"/>
              <w:left w:val="nil"/>
              <w:bottom w:val="single" w:color="auto" w:sz="4" w:space="0"/>
              <w:right w:val="single" w:color="auto" w:sz="4" w:space="0"/>
            </w:tcBorders>
            <w:vAlign w:val="center"/>
          </w:tcPr>
          <w:p w14:paraId="0560E5C5">
            <w:pPr>
              <w:spacing w:line="440" w:lineRule="exact"/>
              <w:rPr>
                <w:rFonts w:ascii="仿宋_GB2312" w:hAnsi="Calibri" w:eastAsia="仿宋_GB2312" w:cs="Calibri"/>
                <w:color w:val="000000"/>
                <w:sz w:val="24"/>
                <w:szCs w:val="24"/>
                <w:highlight w:val="none"/>
              </w:rPr>
            </w:pPr>
          </w:p>
        </w:tc>
      </w:tr>
      <w:tr w14:paraId="15B9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4948958">
            <w:pPr>
              <w:snapToGrid w:val="0"/>
              <w:spacing w:before="50" w:after="50" w:line="440" w:lineRule="exact"/>
              <w:rPr>
                <w:rFonts w:hint="eastAsia" w:ascii="仿宋_GB2312" w:hAnsi="Calibri" w:eastAsia="仿宋_GB2312" w:cs="Calibri"/>
                <w:color w:val="000000"/>
                <w:sz w:val="24"/>
                <w:szCs w:val="24"/>
                <w:highlight w:val="none"/>
              </w:rPr>
            </w:pPr>
          </w:p>
        </w:tc>
        <w:tc>
          <w:tcPr>
            <w:tcW w:w="9460" w:type="dxa"/>
            <w:gridSpan w:val="6"/>
            <w:tcBorders>
              <w:top w:val="single" w:color="auto" w:sz="4" w:space="0"/>
              <w:left w:val="single" w:color="auto" w:sz="4" w:space="0"/>
              <w:bottom w:val="single" w:color="auto" w:sz="4" w:space="0"/>
              <w:right w:val="single" w:color="auto" w:sz="4" w:space="0"/>
            </w:tcBorders>
            <w:vAlign w:val="center"/>
          </w:tcPr>
          <w:p w14:paraId="34559FE4">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合计金额大写：人民币</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p>
        </w:tc>
      </w:tr>
    </w:tbl>
    <w:p w14:paraId="694E4B3D">
      <w:pPr>
        <w:snapToGrid w:val="0"/>
        <w:spacing w:before="50" w:after="50" w:line="440" w:lineRule="exact"/>
        <w:ind w:firstLine="480" w:firstLineChars="200"/>
        <w:jc w:val="lef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1.供应商的报价表必须加盖供应商公章并由法定代表人或委托代理人</w:t>
      </w:r>
      <w:r>
        <w:rPr>
          <w:rFonts w:hint="eastAsia" w:ascii="仿宋_GB2312" w:hAnsi="Calibri" w:eastAsia="仿宋_GB2312" w:cs="Calibri"/>
          <w:color w:val="000000"/>
          <w:sz w:val="24"/>
          <w:szCs w:val="24"/>
          <w:highlight w:val="none"/>
          <w:lang w:eastAsia="zh-CN"/>
        </w:rPr>
        <w:t>签字/签章</w:t>
      </w:r>
      <w:r>
        <w:rPr>
          <w:rFonts w:hint="eastAsia" w:ascii="仿宋_GB2312" w:hAnsi="Calibri" w:eastAsia="仿宋_GB2312" w:cs="Calibri"/>
          <w:color w:val="000000"/>
          <w:sz w:val="24"/>
          <w:szCs w:val="24"/>
          <w:highlight w:val="none"/>
        </w:rPr>
        <w:t>，</w:t>
      </w:r>
      <w:r>
        <w:rPr>
          <w:rFonts w:hint="eastAsia" w:ascii="仿宋_GB2312" w:hAnsi="Calibri" w:eastAsia="仿宋_GB2312" w:cs="Calibri"/>
          <w:b/>
          <w:color w:val="000000"/>
          <w:sz w:val="24"/>
          <w:szCs w:val="24"/>
          <w:highlight w:val="none"/>
        </w:rPr>
        <w:t>否则其</w:t>
      </w:r>
      <w:r>
        <w:rPr>
          <w:rFonts w:hint="eastAsia" w:ascii="仿宋_GB2312" w:hAnsi="Calibri" w:eastAsia="仿宋_GB2312" w:cs="Calibri"/>
          <w:b/>
          <w:color w:val="000000"/>
          <w:sz w:val="24"/>
          <w:szCs w:val="24"/>
          <w:highlight w:val="none"/>
          <w:lang w:eastAsia="zh-CN"/>
        </w:rPr>
        <w:t>报价文件</w:t>
      </w:r>
      <w:r>
        <w:rPr>
          <w:rFonts w:hint="eastAsia" w:ascii="仿宋_GB2312" w:hAnsi="Calibri" w:eastAsia="仿宋_GB2312" w:cs="Calibri"/>
          <w:b/>
          <w:color w:val="000000"/>
          <w:sz w:val="24"/>
          <w:szCs w:val="24"/>
          <w:highlight w:val="none"/>
        </w:rPr>
        <w:t>按无效响应处理</w:t>
      </w:r>
      <w:r>
        <w:rPr>
          <w:rFonts w:hint="eastAsia" w:ascii="仿宋_GB2312" w:hAnsi="Calibri" w:eastAsia="仿宋_GB2312" w:cs="Calibri"/>
          <w:color w:val="000000"/>
          <w:sz w:val="24"/>
          <w:szCs w:val="24"/>
          <w:highlight w:val="none"/>
        </w:rPr>
        <w:t>。</w:t>
      </w:r>
    </w:p>
    <w:p w14:paraId="71E65B11">
      <w:pPr>
        <w:snapToGrid w:val="0"/>
        <w:spacing w:before="50" w:after="50" w:line="440" w:lineRule="exact"/>
        <w:ind w:firstLine="480" w:firstLineChars="200"/>
        <w:jc w:val="left"/>
        <w:rPr>
          <w:rFonts w:ascii="仿宋_GB2312" w:hAnsi="Calibri" w:eastAsia="仿宋_GB2312" w:cs="Calibri"/>
          <w:b/>
          <w:color w:val="000000"/>
          <w:sz w:val="24"/>
          <w:szCs w:val="24"/>
          <w:highlight w:val="none"/>
        </w:rPr>
      </w:pPr>
      <w:r>
        <w:rPr>
          <w:rFonts w:hint="eastAsia" w:ascii="仿宋_GB2312" w:hAnsi="Calibri" w:eastAsia="仿宋_GB2312" w:cs="Calibri"/>
          <w:bCs/>
          <w:color w:val="000000"/>
          <w:sz w:val="24"/>
          <w:szCs w:val="24"/>
          <w:highlight w:val="none"/>
        </w:rPr>
        <w:t>2.</w:t>
      </w:r>
      <w:r>
        <w:rPr>
          <w:rFonts w:hint="eastAsia" w:ascii="仿宋_GB2312" w:hAnsi="Calibri" w:eastAsia="仿宋_GB2312" w:cs="Calibri"/>
          <w:color w:val="000000"/>
          <w:sz w:val="24"/>
          <w:szCs w:val="24"/>
          <w:highlight w:val="none"/>
        </w:rPr>
        <w:t>报价一经涂改，应在涂改处加盖供应商公章或由法定代表人或委托代理人</w:t>
      </w:r>
      <w:r>
        <w:rPr>
          <w:rFonts w:hint="eastAsia" w:ascii="仿宋_GB2312" w:hAnsi="Calibri" w:eastAsia="仿宋_GB2312" w:cs="Calibri"/>
          <w:color w:val="000000"/>
          <w:sz w:val="24"/>
          <w:szCs w:val="24"/>
          <w:highlight w:val="none"/>
          <w:lang w:eastAsia="zh-CN"/>
        </w:rPr>
        <w:t>签字/签章</w:t>
      </w:r>
      <w:r>
        <w:rPr>
          <w:rFonts w:hint="eastAsia" w:ascii="仿宋_GB2312" w:hAnsi="Calibri" w:eastAsia="仿宋_GB2312" w:cs="Calibri"/>
          <w:color w:val="000000"/>
          <w:sz w:val="24"/>
          <w:szCs w:val="24"/>
          <w:highlight w:val="none"/>
        </w:rPr>
        <w:t>或盖章</w:t>
      </w:r>
      <w:r>
        <w:rPr>
          <w:rFonts w:hint="eastAsia" w:ascii="仿宋_GB2312" w:hAnsi="Calibri" w:eastAsia="仿宋_GB2312" w:cs="Calibri"/>
          <w:b/>
          <w:color w:val="000000"/>
          <w:sz w:val="24"/>
          <w:szCs w:val="24"/>
          <w:highlight w:val="none"/>
        </w:rPr>
        <w:t>，否则其</w:t>
      </w:r>
      <w:r>
        <w:rPr>
          <w:rFonts w:hint="eastAsia" w:ascii="仿宋_GB2312" w:hAnsi="Calibri" w:eastAsia="仿宋_GB2312" w:cs="Calibri"/>
          <w:b/>
          <w:color w:val="000000"/>
          <w:sz w:val="24"/>
          <w:szCs w:val="24"/>
          <w:highlight w:val="none"/>
          <w:lang w:eastAsia="zh-CN"/>
        </w:rPr>
        <w:t>报价文件</w:t>
      </w:r>
      <w:r>
        <w:rPr>
          <w:rFonts w:hint="eastAsia" w:ascii="仿宋_GB2312" w:hAnsi="Calibri" w:eastAsia="仿宋_GB2312" w:cs="Calibri"/>
          <w:b/>
          <w:color w:val="000000"/>
          <w:sz w:val="24"/>
          <w:szCs w:val="24"/>
          <w:highlight w:val="none"/>
        </w:rPr>
        <w:t>按无效响应处理。</w:t>
      </w:r>
    </w:p>
    <w:p w14:paraId="43C5B16E">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30CD104">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123F94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A11F781">
      <w:pPr>
        <w:pStyle w:val="8"/>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w:t>
      </w:r>
      <w:r>
        <w:rPr>
          <w:rFonts w:hint="eastAsia" w:hAnsi="宋体"/>
          <w:color w:val="auto"/>
          <w:sz w:val="21"/>
          <w:szCs w:val="21"/>
          <w:highlight w:val="none"/>
          <w:lang w:eastAsia="zh-CN"/>
        </w:rPr>
        <w:t>签字/签章</w:t>
      </w:r>
      <w:r>
        <w:rPr>
          <w:rFonts w:hint="eastAsia" w:hAnsi="宋体"/>
          <w:color w:val="auto"/>
          <w:sz w:val="21"/>
          <w:szCs w:val="21"/>
          <w:highlight w:val="none"/>
          <w:lang w:val="en-US" w:eastAsia="zh-CN"/>
        </w:rPr>
        <w:t>/签章</w:t>
      </w:r>
      <w:r>
        <w:rPr>
          <w:rFonts w:hint="eastAsia" w:hAnsi="宋体"/>
          <w:color w:val="auto"/>
          <w:sz w:val="21"/>
          <w:szCs w:val="21"/>
          <w:highlight w:val="none"/>
        </w:rPr>
        <w:t>）：</w:t>
      </w:r>
      <w:r>
        <w:rPr>
          <w:rFonts w:hint="eastAsia" w:hAnsi="宋体"/>
          <w:color w:val="auto"/>
          <w:sz w:val="21"/>
          <w:szCs w:val="21"/>
          <w:highlight w:val="none"/>
          <w:u w:val="single"/>
        </w:rPr>
        <w:t xml:space="preserve">                  </w:t>
      </w:r>
    </w:p>
    <w:p w14:paraId="6C49915C">
      <w:pPr>
        <w:pStyle w:val="8"/>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w:t>
      </w:r>
      <w:r>
        <w:rPr>
          <w:rFonts w:hint="eastAsia" w:hAnsi="宋体"/>
          <w:color w:val="auto"/>
          <w:sz w:val="21"/>
          <w:szCs w:val="21"/>
          <w:highlight w:val="none"/>
          <w:lang w:val="en-US" w:eastAsia="zh-CN"/>
        </w:rPr>
        <w:t>公</w:t>
      </w:r>
      <w:r>
        <w:rPr>
          <w:rFonts w:hint="eastAsia" w:hAnsi="宋体"/>
          <w:color w:val="auto"/>
          <w:sz w:val="21"/>
          <w:szCs w:val="21"/>
          <w:highlight w:val="none"/>
        </w:rPr>
        <w:t>章）：</w:t>
      </w:r>
      <w:r>
        <w:rPr>
          <w:rFonts w:hint="eastAsia" w:hAnsi="宋体"/>
          <w:color w:val="auto"/>
          <w:sz w:val="21"/>
          <w:szCs w:val="21"/>
          <w:highlight w:val="none"/>
          <w:u w:val="single"/>
        </w:rPr>
        <w:t xml:space="preserve">                              </w:t>
      </w:r>
    </w:p>
    <w:p w14:paraId="5111D080">
      <w:pPr>
        <w:pStyle w:val="8"/>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4215291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3107EF">
      <w:pPr>
        <w:keepNext w:val="0"/>
        <w:keepLines w:val="0"/>
        <w:pageBreakBefore w:val="0"/>
        <w:widowControl/>
        <w:kinsoku/>
        <w:overflowPunct/>
        <w:topLinePunct w:val="0"/>
        <w:bidi w:val="0"/>
        <w:spacing w:line="360" w:lineRule="auto"/>
        <w:jc w:val="left"/>
        <w:textAlignment w:val="auto"/>
        <w:rPr>
          <w:rFonts w:ascii="宋体" w:hAnsi="宋体"/>
          <w:b/>
          <w:color w:val="auto"/>
          <w:sz w:val="21"/>
          <w:szCs w:val="21"/>
          <w:highlight w:val="none"/>
        </w:rPr>
      </w:pPr>
      <w:r>
        <w:rPr>
          <w:rFonts w:ascii="宋体" w:hAnsi="宋体"/>
          <w:b/>
          <w:color w:val="auto"/>
          <w:sz w:val="21"/>
          <w:szCs w:val="21"/>
          <w:highlight w:val="none"/>
        </w:rPr>
        <w:br w:type="page"/>
      </w:r>
    </w:p>
    <w:p w14:paraId="5A5730ED">
      <w:pPr>
        <w:keepNext w:val="0"/>
        <w:keepLines w:val="0"/>
        <w:pageBreakBefore w:val="0"/>
        <w:kinsoku/>
        <w:overflowPunct/>
        <w:topLinePunct w:val="0"/>
        <w:bidi w:val="0"/>
        <w:spacing w:line="360" w:lineRule="auto"/>
        <w:ind w:firstLine="420" w:firstLineChars="200"/>
        <w:jc w:val="both"/>
        <w:textAlignment w:val="auto"/>
        <w:rPr>
          <w:rFonts w:hint="default"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三、资质材料</w:t>
      </w:r>
    </w:p>
    <w:p w14:paraId="22554193">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w:t>
      </w:r>
      <w:r>
        <w:rPr>
          <w:rFonts w:hint="eastAsia" w:asciiTheme="minorEastAsia" w:hAnsiTheme="minorEastAsia" w:cstheme="minorEastAsia"/>
          <w:sz w:val="21"/>
          <w:szCs w:val="21"/>
          <w:highlight w:val="none"/>
          <w:lang w:val="en-US" w:eastAsia="zh-CN"/>
        </w:rPr>
        <w:t>或</w:t>
      </w:r>
      <w:r>
        <w:rPr>
          <w:rFonts w:hint="eastAsia" w:asciiTheme="minorEastAsia" w:hAnsiTheme="minorEastAsia" w:eastAsiaTheme="minorEastAsia" w:cstheme="minorEastAsia"/>
          <w:sz w:val="21"/>
          <w:szCs w:val="21"/>
          <w:highlight w:val="none"/>
          <w:lang w:val="en-US" w:eastAsia="zh-CN"/>
        </w:rPr>
        <w:t>法人证书</w:t>
      </w:r>
      <w:r>
        <w:rPr>
          <w:rFonts w:hint="eastAsia" w:asciiTheme="minorEastAsia" w:hAnsiTheme="minorEastAsia" w:cstheme="minorEastAsia"/>
          <w:sz w:val="21"/>
          <w:szCs w:val="21"/>
          <w:highlight w:val="none"/>
          <w:lang w:val="en-US" w:eastAsia="zh-CN"/>
        </w:rPr>
        <w:t>（自然人除外）、</w:t>
      </w:r>
      <w:r>
        <w:rPr>
          <w:rFonts w:hint="eastAsia" w:ascii="Times New Roman" w:hAnsi="Times New Roman" w:eastAsia="宋体" w:cs="Times New Roman"/>
          <w:kern w:val="0"/>
          <w:lang w:val="en-US" w:eastAsia="zh-CN"/>
        </w:rPr>
        <w:t>商用密码检测机构资质</w:t>
      </w:r>
      <w:r>
        <w:rPr>
          <w:rFonts w:hint="eastAsia" w:cs="Times New Roman"/>
          <w:kern w:val="0"/>
          <w:lang w:val="en-US" w:eastAsia="zh-CN"/>
        </w:rPr>
        <w:t>证书或相关授权</w:t>
      </w:r>
      <w:r>
        <w:rPr>
          <w:rFonts w:hint="eastAsia" w:asciiTheme="minorEastAsia" w:hAnsiTheme="minorEastAsia" w:cstheme="minorEastAsia"/>
          <w:sz w:val="21"/>
          <w:szCs w:val="21"/>
          <w:highlight w:val="none"/>
          <w:lang w:val="en-US" w:eastAsia="zh-CN"/>
        </w:rPr>
        <w:t>等资质材料复印件；</w:t>
      </w:r>
    </w:p>
    <w:p w14:paraId="0FA483AC">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2F283558">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0760BD6C">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（如委托代理投标须提供）（格式如下）</w:t>
      </w:r>
    </w:p>
    <w:p w14:paraId="7D2DAB4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4905FC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14:paraId="53DC2340">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6CCE2AC8">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u w:val="single"/>
          <w:lang w:eastAsia="zh-CN"/>
        </w:rPr>
        <w:t>广西骨伤医院</w:t>
      </w:r>
      <w:r>
        <w:rPr>
          <w:rFonts w:hint="eastAsia" w:ascii="宋体" w:hAnsi="宋体"/>
          <w:color w:val="auto"/>
          <w:sz w:val="21"/>
          <w:szCs w:val="21"/>
          <w:highlight w:val="none"/>
        </w:rPr>
        <w:t>：</w:t>
      </w:r>
    </w:p>
    <w:p w14:paraId="49476A3A">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为我公司参加贵单位组织的</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）采购</w:t>
      </w: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 xml:space="preserve">项目编号：      </w:t>
      </w:r>
      <w:r>
        <w:rPr>
          <w:rFonts w:hint="eastAsia" w:ascii="宋体" w:hAnsi="宋体"/>
          <w:color w:val="auto"/>
          <w:sz w:val="21"/>
          <w:szCs w:val="21"/>
          <w:highlight w:val="none"/>
          <w:u w:val="single"/>
        </w:rPr>
        <w:t>)</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活动的代理人，全权代表我公司处理在该项目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活动中的一切事宜。代理期限从</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日起至</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日止。 </w:t>
      </w:r>
    </w:p>
    <w:p w14:paraId="29D1615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sz w:val="21"/>
        </w:rPr>
        <mc:AlternateContent>
          <mc:Choice Requires="wps">
            <w:drawing>
              <wp:anchor distT="0" distB="0" distL="114300" distR="114300" simplePos="0" relativeHeight="251660288" behindDoc="0" locked="0" layoutInCell="1" allowOverlap="1">
                <wp:simplePos x="0" y="0"/>
                <wp:positionH relativeFrom="column">
                  <wp:posOffset>2680335</wp:posOffset>
                </wp:positionH>
                <wp:positionV relativeFrom="paragraph">
                  <wp:posOffset>222250</wp:posOffset>
                </wp:positionV>
                <wp:extent cx="1905000" cy="1068070"/>
                <wp:effectExtent l="4445" t="4445" r="14605" b="13335"/>
                <wp:wrapNone/>
                <wp:docPr id="4" name="文本框 4"/>
                <wp:cNvGraphicFramePr/>
                <a:graphic xmlns:a="http://schemas.openxmlformats.org/drawingml/2006/main">
                  <a:graphicData uri="http://schemas.microsoft.com/office/word/2010/wordprocessingShape">
                    <wps:wsp>
                      <wps:cNvSpPr txBox="1"/>
                      <wps:spPr>
                        <a:xfrm>
                          <a:off x="0" y="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05pt;margin-top:17.5pt;height:84.1pt;width:150pt;z-index:251660288;mso-width-relative:page;mso-height-relative:page;" fillcolor="#FFFFFF [3201]" filled="t" stroked="t" coordsize="21600,21600" o:gfxdata="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NmXNNUA&#10;AAAKAQAADwAAAAAAAAABACAAAAAiAAAAZHJzL2Rvd25yZXYueG1sUEsBAhQAFAAAAAgAh07iQJcv&#10;mRZbAgAAuAQAAA4AAAAAAAAAAQAgAAAAJAEAAGRycy9lMm9Eb2MueG1sUEsFBgAAAAAGAAYAWQEA&#10;APEFAAAAAA==&#10;">
                <v:fill on="t" focussize="0,0"/>
                <v:stroke weight="0.5pt" color="#000000 [3204]" joinstyle="round"/>
                <v:imagedata o:title=""/>
                <o:lock v:ext="edit" aspectratio="f"/>
                <v:textbo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432435</wp:posOffset>
                </wp:positionH>
                <wp:positionV relativeFrom="paragraph">
                  <wp:posOffset>207645</wp:posOffset>
                </wp:positionV>
                <wp:extent cx="1905000" cy="1068070"/>
                <wp:effectExtent l="4445" t="4445" r="14605" b="13335"/>
                <wp:wrapNone/>
                <wp:docPr id="3" name="文本框 3"/>
                <wp:cNvGraphicFramePr/>
                <a:graphic xmlns:a="http://schemas.openxmlformats.org/drawingml/2006/main">
                  <a:graphicData uri="http://schemas.microsoft.com/office/word/2010/wordprocessingShape">
                    <wps:wsp>
                      <wps:cNvSpPr txBox="1"/>
                      <wps:spPr>
                        <a:xfrm>
                          <a:off x="1573530" y="464439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05pt;margin-top:16.35pt;height:84.1pt;width:150pt;z-index:251659264;mso-width-relative:page;mso-height-relative:page;" fillcolor="#FFFFFF [3201]" filled="t" stroked="t" coordsize="21600,21600" o:gfxdata="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tK3qHVAAAACQEAAA8AAAAAAAAAAQAgAAAAIgAAAGRycy9kb3ducmV2LnhtbFBLAQIUABQA&#10;AAAIAIdO4kDL/pcXZQIAAMQEAAAOAAAAAAAAAAEAIAAAACQBAABkcnMvZTJvRG9jLnhtbFBLBQYA&#10;AAAABgAGAFkBAAD7BQAAAAA=&#10;">
                <v:fill on="t" focussize="0,0"/>
                <v:stroke weight="0.5pt" color="#000000 [3204]" joinstyle="round"/>
                <v:imagedata o:title=""/>
                <o:lock v:ext="edit" aspectratio="f"/>
                <v:textbo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v:textbox>
              </v:shape>
            </w:pict>
          </mc:Fallback>
        </mc:AlternateContent>
      </w:r>
    </w:p>
    <w:p w14:paraId="09FEDBD0">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5348FBC3">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3D44742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21788069">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57C86545">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7482324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14:paraId="2C5B48F8">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w:t>
      </w:r>
      <w:r>
        <w:rPr>
          <w:rFonts w:hint="eastAsia" w:ascii="宋体" w:hAnsi="宋体"/>
          <w:color w:val="auto"/>
          <w:sz w:val="21"/>
          <w:szCs w:val="21"/>
          <w:highlight w:val="none"/>
          <w:lang w:eastAsia="zh-CN"/>
        </w:rPr>
        <w:t>签字/签章</w:t>
      </w:r>
      <w:r>
        <w:rPr>
          <w:rFonts w:hint="eastAsia" w:ascii="宋体" w:hAnsi="宋体"/>
          <w:color w:val="auto"/>
          <w:sz w:val="21"/>
          <w:szCs w:val="21"/>
          <w:highlight w:val="none"/>
        </w:rPr>
        <w:t>）：</w:t>
      </w:r>
      <w:r>
        <w:rPr>
          <w:rFonts w:hint="eastAsia" w:ascii="宋体" w:hAnsi="宋体"/>
          <w:color w:val="auto"/>
          <w:sz w:val="21"/>
          <w:szCs w:val="21"/>
          <w:highlight w:val="none"/>
          <w:u w:val="single"/>
        </w:rPr>
        <w:t xml:space="preserve">                     </w:t>
      </w:r>
    </w:p>
    <w:p w14:paraId="780C2EB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46DE486B">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69220075">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14:paraId="4A3C553D">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报价截止时间前半年任意连续3个月的依法缴纳税收的凭据或完税证明复印件；</w:t>
      </w:r>
    </w:p>
    <w:p w14:paraId="17344735">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p>
    <w:p w14:paraId="01129D8B">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val="en-US" w:eastAsia="zh-CN"/>
        </w:rPr>
        <w:t>（4）报价截止时间前半年任意连续3个月的依法缴纳社会保障资金的缴费凭证</w:t>
      </w:r>
    </w:p>
    <w:p w14:paraId="400FB93E">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p>
    <w:p w14:paraId="6816F019">
      <w:pPr>
        <w:keepNext w:val="0"/>
        <w:keepLines w:val="0"/>
        <w:pageBreakBefore w:val="0"/>
        <w:numPr>
          <w:ilvl w:val="0"/>
          <w:numId w:val="0"/>
        </w:numPr>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cstheme="minorBidi"/>
          <w:b w:val="0"/>
          <w:bCs w:val="0"/>
          <w:color w:val="auto"/>
          <w:kern w:val="2"/>
          <w:sz w:val="21"/>
          <w:szCs w:val="21"/>
          <w:lang w:val="en-US" w:eastAsia="zh-CN" w:bidi="ar-SA"/>
        </w:rPr>
        <w:t>5</w:t>
      </w: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b w:val="0"/>
          <w:bCs w:val="0"/>
          <w:color w:val="auto"/>
          <w:sz w:val="21"/>
          <w:szCs w:val="21"/>
          <w:highlight w:val="none"/>
          <w:lang w:val="en-US" w:eastAsia="zh-CN"/>
        </w:rPr>
        <w:t>投标人2025年财务审计报告.</w:t>
      </w:r>
    </w:p>
    <w:p w14:paraId="6211732F">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B969F7F">
      <w:pPr>
        <w:keepNext w:val="0"/>
        <w:keepLines w:val="0"/>
        <w:pageBreakBefore w:val="0"/>
        <w:numPr>
          <w:ilvl w:val="0"/>
          <w:numId w:val="0"/>
        </w:numPr>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（6）本项目特定资质材料（按特定资质要求提供）；</w:t>
      </w:r>
    </w:p>
    <w:p w14:paraId="6528D2D5">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801113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5F47D77B">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8039CDC">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7C94647">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7E9A9E4">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D1474FE">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314AB22C">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8CF6A1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20944C1">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7AC0EDA">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1687FA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41171C3">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6ABE9C0">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71A1A11">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F3F441F">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271CE68A">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62DD8D6">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7ED9C81">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3F67A8E5">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3A94CD09">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4C2F603">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9CBA209">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22F25E31">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65A9C5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01B6AB0">
      <w:pPr>
        <w:pStyle w:val="2"/>
        <w:rPr>
          <w:rFonts w:hint="eastAsia"/>
          <w:lang w:eastAsia="zh-CN"/>
        </w:rPr>
      </w:pPr>
    </w:p>
    <w:p w14:paraId="7B0F0A7E">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四、技术参数偏离表</w:t>
      </w:r>
    </w:p>
    <w:p w14:paraId="33BFABA5">
      <w:pPr>
        <w:adjustRightInd w:val="0"/>
        <w:snapToGrid w:val="0"/>
        <w:spacing w:line="300" w:lineRule="auto"/>
        <w:jc w:val="center"/>
        <w:rPr>
          <w:rFonts w:ascii="方正小标宋简体" w:hAnsi="方正小标宋简体" w:eastAsia="方正小标宋简体" w:cs="Calibri"/>
          <w:bCs/>
          <w:color w:val="000000"/>
          <w:spacing w:val="0"/>
          <w:sz w:val="36"/>
          <w:szCs w:val="36"/>
          <w:highlight w:val="none"/>
        </w:rPr>
      </w:pPr>
      <w:r>
        <w:rPr>
          <w:rFonts w:hint="eastAsia" w:ascii="方正小标宋简体" w:hAnsi="方正小标宋简体" w:eastAsia="方正小标宋简体" w:cs="Calibri"/>
          <w:bCs/>
          <w:color w:val="000000"/>
          <w:spacing w:val="0"/>
          <w:sz w:val="36"/>
          <w:szCs w:val="36"/>
          <w:highlight w:val="none"/>
        </w:rPr>
        <w:t>技术需求</w:t>
      </w:r>
      <w:r>
        <w:rPr>
          <w:rFonts w:hint="eastAsia" w:ascii="方正小标宋简体" w:hAnsi="方正小标宋简体" w:eastAsia="方正小标宋简体" w:cs="Calibri"/>
          <w:bCs/>
          <w:color w:val="000000"/>
          <w:spacing w:val="0"/>
          <w:sz w:val="36"/>
          <w:szCs w:val="36"/>
          <w:highlight w:val="none"/>
          <w:lang w:val="en-US" w:eastAsia="zh-CN"/>
        </w:rPr>
        <w:t>参数</w:t>
      </w:r>
      <w:r>
        <w:rPr>
          <w:rFonts w:hint="eastAsia" w:ascii="方正小标宋简体" w:hAnsi="方正小标宋简体" w:eastAsia="方正小标宋简体" w:cs="Calibri"/>
          <w:bCs/>
          <w:color w:val="000000"/>
          <w:spacing w:val="0"/>
          <w:sz w:val="36"/>
          <w:szCs w:val="36"/>
          <w:highlight w:val="none"/>
        </w:rPr>
        <w:t>偏离表</w:t>
      </w:r>
    </w:p>
    <w:p w14:paraId="0F59571F">
      <w:pPr>
        <w:spacing w:line="520" w:lineRule="exact"/>
        <w:rPr>
          <w:rFonts w:ascii="仿宋_GB2312" w:hAnsi="Calibri" w:eastAsia="仿宋_GB2312" w:cs="Calibri"/>
          <w:color w:val="000000"/>
          <w:spacing w:val="0"/>
          <w:sz w:val="24"/>
          <w:szCs w:val="24"/>
          <w:highlight w:val="none"/>
          <w:u w:val="single"/>
        </w:rPr>
      </w:pPr>
      <w:r>
        <w:rPr>
          <w:rFonts w:hint="eastAsia" w:ascii="仿宋_GB2312" w:hAnsi="Calibri" w:eastAsia="仿宋_GB2312" w:cs="Calibri"/>
          <w:color w:val="000000"/>
          <w:spacing w:val="0"/>
          <w:sz w:val="24"/>
          <w:szCs w:val="24"/>
          <w:highlight w:val="none"/>
        </w:rPr>
        <w:t>项目编号：</w:t>
      </w:r>
      <w:r>
        <w:rPr>
          <w:rFonts w:hint="eastAsia" w:ascii="仿宋_GB2312" w:hAnsi="Calibri" w:eastAsia="仿宋_GB2312" w:cs="Calibri"/>
          <w:color w:val="000000"/>
          <w:spacing w:val="0"/>
          <w:sz w:val="24"/>
          <w:szCs w:val="24"/>
          <w:highlight w:val="none"/>
          <w:u w:val="single"/>
        </w:rPr>
        <w:t xml:space="preserve">              </w:t>
      </w:r>
      <w:r>
        <w:rPr>
          <w:rFonts w:hint="eastAsia" w:ascii="仿宋_GB2312" w:hAnsi="Calibri" w:eastAsia="仿宋_GB2312" w:cs="Calibri"/>
          <w:color w:val="000000"/>
          <w:spacing w:val="0"/>
          <w:sz w:val="24"/>
          <w:szCs w:val="24"/>
          <w:highlight w:val="none"/>
          <w:u w:val="single"/>
          <w:lang w:val="en-US" w:eastAsia="zh-CN"/>
        </w:rPr>
        <w:t xml:space="preserve">             </w:t>
      </w:r>
      <w:r>
        <w:rPr>
          <w:rFonts w:hint="eastAsia" w:ascii="仿宋_GB2312" w:hAnsi="Calibri" w:eastAsia="仿宋_GB2312" w:cs="Calibri"/>
          <w:color w:val="000000"/>
          <w:spacing w:val="0"/>
          <w:sz w:val="24"/>
          <w:szCs w:val="24"/>
          <w:highlight w:val="none"/>
          <w:u w:val="single"/>
        </w:rPr>
        <w:t xml:space="preserve">   </w:t>
      </w:r>
    </w:p>
    <w:p w14:paraId="4867A34A">
      <w:pPr>
        <w:spacing w:line="520" w:lineRule="exact"/>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lang w:val="en-US" w:eastAsia="zh-CN"/>
        </w:rPr>
        <w:t>标的</w:t>
      </w:r>
      <w:r>
        <w:rPr>
          <w:rFonts w:hint="eastAsia" w:ascii="仿宋_GB2312" w:hAnsi="Calibri" w:eastAsia="仿宋_GB2312" w:cs="Calibri"/>
          <w:color w:val="000000"/>
          <w:spacing w:val="0"/>
          <w:sz w:val="24"/>
          <w:szCs w:val="24"/>
          <w:highlight w:val="none"/>
        </w:rPr>
        <w:t>名称：</w:t>
      </w:r>
      <w:r>
        <w:rPr>
          <w:rFonts w:hint="eastAsia" w:ascii="仿宋_GB2312" w:hAnsi="Calibri" w:eastAsia="仿宋_GB2312" w:cs="Calibri"/>
          <w:color w:val="000000"/>
          <w:spacing w:val="0"/>
          <w:sz w:val="24"/>
          <w:szCs w:val="24"/>
          <w:highlight w:val="none"/>
          <w:u w:val="single"/>
        </w:rPr>
        <w:t xml:space="preserve">         </w:t>
      </w:r>
      <w:r>
        <w:rPr>
          <w:rFonts w:hint="eastAsia" w:ascii="仿宋_GB2312" w:hAnsi="Calibri" w:eastAsia="仿宋_GB2312" w:cs="Calibri"/>
          <w:color w:val="000000"/>
          <w:spacing w:val="0"/>
          <w:sz w:val="24"/>
          <w:szCs w:val="24"/>
          <w:highlight w:val="none"/>
          <w:u w:val="single"/>
          <w:lang w:val="en-US" w:eastAsia="zh-CN"/>
        </w:rPr>
        <w:t xml:space="preserve">            </w:t>
      </w:r>
      <w:r>
        <w:rPr>
          <w:rFonts w:hint="eastAsia" w:ascii="仿宋_GB2312" w:hAnsi="Calibri" w:eastAsia="仿宋_GB2312" w:cs="Calibri"/>
          <w:color w:val="000000"/>
          <w:spacing w:val="0"/>
          <w:sz w:val="24"/>
          <w:szCs w:val="24"/>
          <w:highlight w:val="none"/>
          <w:u w:val="single"/>
        </w:rPr>
        <w:t xml:space="preserve">    </w:t>
      </w:r>
      <w:r>
        <w:rPr>
          <w:rFonts w:hint="eastAsia" w:ascii="仿宋_GB2312" w:hAnsi="Calibri" w:eastAsia="仿宋_GB2312" w:cs="Calibri"/>
          <w:color w:val="000000"/>
          <w:spacing w:val="0"/>
          <w:sz w:val="24"/>
          <w:szCs w:val="24"/>
          <w:highlight w:val="none"/>
          <w:u w:val="single"/>
          <w:lang w:val="en-US" w:eastAsia="zh-CN"/>
        </w:rPr>
        <w:t xml:space="preserve"> </w:t>
      </w:r>
      <w:r>
        <w:rPr>
          <w:rFonts w:hint="eastAsia" w:ascii="仿宋_GB2312" w:hAnsi="Calibri" w:eastAsia="仿宋_GB2312" w:cs="Calibri"/>
          <w:color w:val="000000"/>
          <w:spacing w:val="0"/>
          <w:sz w:val="24"/>
          <w:szCs w:val="24"/>
          <w:highlight w:val="none"/>
          <w:u w:val="single"/>
        </w:rPr>
        <w:t xml:space="preserve">    </w:t>
      </w:r>
    </w:p>
    <w:tbl>
      <w:tblPr>
        <w:tblStyle w:val="14"/>
        <w:tblW w:w="978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6"/>
        <w:gridCol w:w="3338"/>
        <w:gridCol w:w="2431"/>
        <w:gridCol w:w="1519"/>
        <w:gridCol w:w="1841"/>
      </w:tblGrid>
      <w:tr w14:paraId="6D3DD3A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4" w:space="0"/>
              <w:left w:val="single" w:color="auto" w:sz="4" w:space="0"/>
              <w:bottom w:val="single" w:color="auto" w:sz="6" w:space="0"/>
              <w:right w:val="single" w:color="auto" w:sz="6" w:space="0"/>
            </w:tcBorders>
            <w:vAlign w:val="center"/>
          </w:tcPr>
          <w:p w14:paraId="05667909">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序号</w:t>
            </w:r>
          </w:p>
        </w:tc>
        <w:tc>
          <w:tcPr>
            <w:tcW w:w="3338" w:type="dxa"/>
            <w:tcBorders>
              <w:top w:val="single" w:color="auto" w:sz="4" w:space="0"/>
              <w:left w:val="nil"/>
              <w:bottom w:val="single" w:color="auto" w:sz="6" w:space="0"/>
              <w:right w:val="single" w:color="auto" w:sz="6" w:space="0"/>
            </w:tcBorders>
            <w:vAlign w:val="center"/>
          </w:tcPr>
          <w:p w14:paraId="1889A398">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lang w:val="en-US" w:eastAsia="zh-CN"/>
              </w:rPr>
              <w:t>采购</w:t>
            </w:r>
            <w:r>
              <w:rPr>
                <w:rFonts w:hint="eastAsia" w:ascii="仿宋_GB2312" w:hAnsi="Times New Roman" w:eastAsia="仿宋_GB2312" w:cs="Times New Roman"/>
                <w:color w:val="000000"/>
                <w:spacing w:val="0"/>
                <w:sz w:val="21"/>
                <w:szCs w:val="21"/>
                <w:highlight w:val="none"/>
              </w:rPr>
              <w:t>文件技术需求</w:t>
            </w:r>
          </w:p>
        </w:tc>
        <w:tc>
          <w:tcPr>
            <w:tcW w:w="2431" w:type="dxa"/>
            <w:tcBorders>
              <w:top w:val="single" w:color="auto" w:sz="4" w:space="0"/>
              <w:left w:val="single" w:color="auto" w:sz="6" w:space="0"/>
              <w:bottom w:val="single" w:color="auto" w:sz="6" w:space="0"/>
              <w:right w:val="single" w:color="auto" w:sz="6" w:space="0"/>
            </w:tcBorders>
            <w:vAlign w:val="center"/>
          </w:tcPr>
          <w:p w14:paraId="73489783">
            <w:pPr>
              <w:spacing w:line="520" w:lineRule="exact"/>
              <w:jc w:val="center"/>
              <w:rPr>
                <w:rFonts w:hint="eastAsia" w:ascii="仿宋_GB2312" w:hAnsi="Times New Roman" w:eastAsia="仿宋_GB2312" w:cs="Times New Roman"/>
                <w:color w:val="000000"/>
                <w:spacing w:val="0"/>
                <w:sz w:val="21"/>
                <w:szCs w:val="21"/>
                <w:highlight w:val="none"/>
                <w:lang w:val="en-US" w:eastAsia="zh-CN"/>
              </w:rPr>
            </w:pPr>
            <w:r>
              <w:rPr>
                <w:rFonts w:hint="eastAsia" w:ascii="仿宋_GB2312" w:hAnsi="Times New Roman" w:eastAsia="仿宋_GB2312" w:cs="Times New Roman"/>
                <w:color w:val="000000"/>
                <w:spacing w:val="0"/>
                <w:sz w:val="21"/>
                <w:szCs w:val="21"/>
                <w:highlight w:val="none"/>
                <w:lang w:eastAsia="zh-CN"/>
              </w:rPr>
              <w:t>报价文件</w:t>
            </w:r>
            <w:r>
              <w:rPr>
                <w:rFonts w:hint="eastAsia" w:ascii="仿宋_GB2312" w:hAnsi="Times New Roman" w:eastAsia="仿宋_GB2312" w:cs="Times New Roman"/>
                <w:color w:val="000000"/>
                <w:spacing w:val="0"/>
                <w:sz w:val="21"/>
                <w:szCs w:val="21"/>
                <w:highlight w:val="none"/>
              </w:rPr>
              <w:t>具体响应</w:t>
            </w:r>
            <w:r>
              <w:rPr>
                <w:rFonts w:hint="eastAsia" w:ascii="仿宋_GB2312" w:hAnsi="Times New Roman" w:eastAsia="仿宋_GB2312" w:cs="Times New Roman"/>
                <w:color w:val="000000"/>
                <w:spacing w:val="0"/>
                <w:sz w:val="21"/>
                <w:szCs w:val="21"/>
                <w:highlight w:val="none"/>
                <w:lang w:val="en-US" w:eastAsia="zh-CN"/>
              </w:rPr>
              <w:t>描述</w:t>
            </w:r>
          </w:p>
        </w:tc>
        <w:tc>
          <w:tcPr>
            <w:tcW w:w="1519" w:type="dxa"/>
            <w:tcBorders>
              <w:top w:val="single" w:color="auto" w:sz="4" w:space="0"/>
              <w:left w:val="single" w:color="auto" w:sz="6" w:space="0"/>
              <w:bottom w:val="single" w:color="auto" w:sz="6" w:space="0"/>
              <w:right w:val="single" w:color="auto" w:sz="6" w:space="0"/>
            </w:tcBorders>
            <w:vAlign w:val="center"/>
          </w:tcPr>
          <w:p w14:paraId="0907B740">
            <w:pPr>
              <w:spacing w:line="520" w:lineRule="exact"/>
              <w:jc w:val="center"/>
              <w:rPr>
                <w:rFonts w:hint="eastAsia" w:ascii="仿宋_GB2312" w:hAnsi="Times New Roman" w:eastAsia="仿宋_GB2312" w:cs="Times New Roman"/>
                <w:color w:val="000000"/>
                <w:spacing w:val="0"/>
                <w:sz w:val="21"/>
                <w:szCs w:val="21"/>
                <w:highlight w:val="none"/>
                <w:lang w:val="en-US" w:eastAsia="zh-CN"/>
              </w:rPr>
            </w:pPr>
            <w:r>
              <w:rPr>
                <w:rFonts w:hint="eastAsia" w:ascii="仿宋_GB2312" w:hAnsi="Times New Roman" w:eastAsia="仿宋_GB2312" w:cs="Times New Roman"/>
                <w:color w:val="000000"/>
                <w:spacing w:val="0"/>
                <w:sz w:val="21"/>
                <w:szCs w:val="21"/>
                <w:highlight w:val="none"/>
              </w:rPr>
              <w:t>偏离</w:t>
            </w:r>
            <w:r>
              <w:rPr>
                <w:rFonts w:hint="eastAsia" w:ascii="仿宋_GB2312" w:hAnsi="Times New Roman" w:eastAsia="仿宋_GB2312" w:cs="Times New Roman"/>
                <w:color w:val="000000"/>
                <w:spacing w:val="0"/>
                <w:sz w:val="21"/>
                <w:szCs w:val="21"/>
                <w:highlight w:val="none"/>
                <w:lang w:val="en-US" w:eastAsia="zh-CN"/>
              </w:rPr>
              <w:t>情况</w:t>
            </w:r>
          </w:p>
        </w:tc>
        <w:tc>
          <w:tcPr>
            <w:tcW w:w="1841" w:type="dxa"/>
            <w:tcBorders>
              <w:top w:val="single" w:color="auto" w:sz="4" w:space="0"/>
              <w:left w:val="single" w:color="auto" w:sz="6" w:space="0"/>
              <w:bottom w:val="single" w:color="auto" w:sz="6" w:space="0"/>
              <w:right w:val="single" w:color="auto" w:sz="4" w:space="0"/>
            </w:tcBorders>
            <w:vAlign w:val="center"/>
          </w:tcPr>
          <w:p w14:paraId="3B0502EB">
            <w:pPr>
              <w:spacing w:line="240" w:lineRule="auto"/>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lang w:val="en-US" w:eastAsia="zh-CN"/>
              </w:rPr>
              <w:t>佐证材料及页码</w:t>
            </w:r>
          </w:p>
        </w:tc>
      </w:tr>
      <w:tr w14:paraId="6DA9FB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1CB588D2">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1</w:t>
            </w:r>
          </w:p>
        </w:tc>
        <w:tc>
          <w:tcPr>
            <w:tcW w:w="3338" w:type="dxa"/>
            <w:tcBorders>
              <w:top w:val="single" w:color="auto" w:sz="6" w:space="0"/>
              <w:left w:val="nil"/>
              <w:bottom w:val="single" w:color="auto" w:sz="6" w:space="0"/>
              <w:right w:val="single" w:color="auto" w:sz="6" w:space="0"/>
            </w:tcBorders>
            <w:vAlign w:val="center"/>
          </w:tcPr>
          <w:p w14:paraId="1256DC1C">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09C8019B">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7CE202A7">
            <w:pPr>
              <w:spacing w:line="240" w:lineRule="auto"/>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lang w:val="en-US" w:eastAsia="zh-CN"/>
              </w:rPr>
              <w:t>正/负/无偏离</w:t>
            </w:r>
          </w:p>
        </w:tc>
        <w:tc>
          <w:tcPr>
            <w:tcW w:w="1841" w:type="dxa"/>
            <w:tcBorders>
              <w:top w:val="single" w:color="auto" w:sz="6" w:space="0"/>
              <w:left w:val="single" w:color="auto" w:sz="6" w:space="0"/>
              <w:bottom w:val="single" w:color="auto" w:sz="6" w:space="0"/>
              <w:right w:val="single" w:color="auto" w:sz="4" w:space="0"/>
            </w:tcBorders>
            <w:vAlign w:val="center"/>
          </w:tcPr>
          <w:p w14:paraId="0E7C046D">
            <w:pPr>
              <w:spacing w:line="520" w:lineRule="exact"/>
              <w:jc w:val="center"/>
              <w:rPr>
                <w:rFonts w:ascii="仿宋_GB2312" w:hAnsi="Times New Roman" w:eastAsia="仿宋_GB2312" w:cs="Times New Roman"/>
                <w:color w:val="000000"/>
                <w:spacing w:val="0"/>
                <w:sz w:val="21"/>
                <w:szCs w:val="21"/>
                <w:highlight w:val="none"/>
              </w:rPr>
            </w:pPr>
          </w:p>
        </w:tc>
      </w:tr>
      <w:tr w14:paraId="591739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52243E54">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2</w:t>
            </w:r>
          </w:p>
        </w:tc>
        <w:tc>
          <w:tcPr>
            <w:tcW w:w="3338" w:type="dxa"/>
            <w:tcBorders>
              <w:top w:val="single" w:color="auto" w:sz="6" w:space="0"/>
              <w:left w:val="nil"/>
              <w:bottom w:val="single" w:color="auto" w:sz="6" w:space="0"/>
              <w:right w:val="single" w:color="auto" w:sz="6" w:space="0"/>
            </w:tcBorders>
            <w:vAlign w:val="center"/>
          </w:tcPr>
          <w:p w14:paraId="26F5B293">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1F8C6380">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7D0AE647">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615E4609">
            <w:pPr>
              <w:spacing w:line="520" w:lineRule="exact"/>
              <w:jc w:val="center"/>
              <w:rPr>
                <w:rFonts w:ascii="仿宋_GB2312" w:hAnsi="Times New Roman" w:eastAsia="仿宋_GB2312" w:cs="Times New Roman"/>
                <w:color w:val="000000"/>
                <w:spacing w:val="0"/>
                <w:sz w:val="21"/>
                <w:szCs w:val="21"/>
                <w:highlight w:val="none"/>
              </w:rPr>
            </w:pPr>
          </w:p>
        </w:tc>
      </w:tr>
      <w:tr w14:paraId="3033C8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5C742E65">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3</w:t>
            </w:r>
          </w:p>
        </w:tc>
        <w:tc>
          <w:tcPr>
            <w:tcW w:w="3338" w:type="dxa"/>
            <w:tcBorders>
              <w:top w:val="single" w:color="auto" w:sz="6" w:space="0"/>
              <w:left w:val="nil"/>
              <w:bottom w:val="single" w:color="auto" w:sz="6" w:space="0"/>
              <w:right w:val="single" w:color="auto" w:sz="6" w:space="0"/>
            </w:tcBorders>
            <w:vAlign w:val="center"/>
          </w:tcPr>
          <w:p w14:paraId="7DFD77BF">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3AA9A4B2">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7BDE3656">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6DFB79EC">
            <w:pPr>
              <w:spacing w:line="520" w:lineRule="exact"/>
              <w:jc w:val="center"/>
              <w:rPr>
                <w:rFonts w:ascii="仿宋_GB2312" w:hAnsi="Times New Roman" w:eastAsia="仿宋_GB2312" w:cs="Times New Roman"/>
                <w:color w:val="000000"/>
                <w:spacing w:val="0"/>
                <w:sz w:val="21"/>
                <w:szCs w:val="21"/>
                <w:highlight w:val="none"/>
              </w:rPr>
            </w:pPr>
          </w:p>
        </w:tc>
      </w:tr>
      <w:tr w14:paraId="47398D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2D99E369">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4</w:t>
            </w:r>
          </w:p>
        </w:tc>
        <w:tc>
          <w:tcPr>
            <w:tcW w:w="3338" w:type="dxa"/>
            <w:tcBorders>
              <w:top w:val="single" w:color="auto" w:sz="6" w:space="0"/>
              <w:left w:val="nil"/>
              <w:bottom w:val="single" w:color="auto" w:sz="6" w:space="0"/>
              <w:right w:val="single" w:color="auto" w:sz="6" w:space="0"/>
            </w:tcBorders>
            <w:vAlign w:val="center"/>
          </w:tcPr>
          <w:p w14:paraId="3D62841B">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7E688A04">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3D3B60FC">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7B8B7FC1">
            <w:pPr>
              <w:spacing w:line="520" w:lineRule="exact"/>
              <w:jc w:val="center"/>
              <w:rPr>
                <w:rFonts w:ascii="仿宋_GB2312" w:hAnsi="Times New Roman" w:eastAsia="仿宋_GB2312" w:cs="Times New Roman"/>
                <w:color w:val="000000"/>
                <w:spacing w:val="0"/>
                <w:sz w:val="21"/>
                <w:szCs w:val="21"/>
                <w:highlight w:val="none"/>
              </w:rPr>
            </w:pPr>
          </w:p>
        </w:tc>
      </w:tr>
      <w:tr w14:paraId="06B62D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5884A921">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5</w:t>
            </w:r>
          </w:p>
        </w:tc>
        <w:tc>
          <w:tcPr>
            <w:tcW w:w="3338" w:type="dxa"/>
            <w:tcBorders>
              <w:top w:val="single" w:color="auto" w:sz="6" w:space="0"/>
              <w:left w:val="nil"/>
              <w:bottom w:val="single" w:color="auto" w:sz="6" w:space="0"/>
              <w:right w:val="single" w:color="auto" w:sz="6" w:space="0"/>
            </w:tcBorders>
            <w:vAlign w:val="center"/>
          </w:tcPr>
          <w:p w14:paraId="0A336DAE">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314A971A">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0295CE1D">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337451D6">
            <w:pPr>
              <w:spacing w:line="520" w:lineRule="exact"/>
              <w:jc w:val="center"/>
              <w:rPr>
                <w:rFonts w:ascii="仿宋_GB2312" w:hAnsi="Times New Roman" w:eastAsia="仿宋_GB2312" w:cs="Times New Roman"/>
                <w:color w:val="000000"/>
                <w:spacing w:val="0"/>
                <w:sz w:val="21"/>
                <w:szCs w:val="21"/>
                <w:highlight w:val="none"/>
              </w:rPr>
            </w:pPr>
          </w:p>
        </w:tc>
      </w:tr>
      <w:tr w14:paraId="70C7E9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56" w:type="dxa"/>
            <w:tcBorders>
              <w:top w:val="single" w:color="auto" w:sz="6" w:space="0"/>
              <w:left w:val="single" w:color="auto" w:sz="4" w:space="0"/>
              <w:bottom w:val="single" w:color="auto" w:sz="4" w:space="0"/>
              <w:right w:val="single" w:color="auto" w:sz="6" w:space="0"/>
            </w:tcBorders>
            <w:vAlign w:val="center"/>
          </w:tcPr>
          <w:p w14:paraId="3027C495">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w:t>
            </w:r>
          </w:p>
        </w:tc>
        <w:tc>
          <w:tcPr>
            <w:tcW w:w="3338" w:type="dxa"/>
            <w:tcBorders>
              <w:top w:val="single" w:color="auto" w:sz="6" w:space="0"/>
              <w:left w:val="nil"/>
              <w:bottom w:val="single" w:color="auto" w:sz="4" w:space="0"/>
              <w:right w:val="single" w:color="auto" w:sz="6" w:space="0"/>
            </w:tcBorders>
            <w:vAlign w:val="center"/>
          </w:tcPr>
          <w:p w14:paraId="1719A8F4">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4" w:space="0"/>
              <w:right w:val="single" w:color="auto" w:sz="6" w:space="0"/>
            </w:tcBorders>
            <w:vAlign w:val="center"/>
          </w:tcPr>
          <w:p w14:paraId="20E26737">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4" w:space="0"/>
              <w:right w:val="single" w:color="auto" w:sz="4" w:space="0"/>
            </w:tcBorders>
            <w:vAlign w:val="center"/>
          </w:tcPr>
          <w:p w14:paraId="2A2816F7">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nil"/>
              <w:bottom w:val="single" w:color="auto" w:sz="4" w:space="0"/>
              <w:right w:val="single" w:color="auto" w:sz="4" w:space="0"/>
            </w:tcBorders>
            <w:vAlign w:val="center"/>
          </w:tcPr>
          <w:p w14:paraId="3798A4B8">
            <w:pPr>
              <w:spacing w:line="520" w:lineRule="exact"/>
              <w:jc w:val="center"/>
              <w:rPr>
                <w:rFonts w:ascii="仿宋_GB2312" w:hAnsi="Times New Roman" w:eastAsia="仿宋_GB2312" w:cs="Times New Roman"/>
                <w:color w:val="000000"/>
                <w:spacing w:val="0"/>
                <w:sz w:val="21"/>
                <w:szCs w:val="21"/>
                <w:highlight w:val="none"/>
              </w:rPr>
            </w:pPr>
          </w:p>
        </w:tc>
      </w:tr>
    </w:tbl>
    <w:p w14:paraId="40C9B489">
      <w:pPr>
        <w:adjustRightInd w:val="0"/>
        <w:snapToGrid w:val="0"/>
        <w:spacing w:line="520" w:lineRule="exact"/>
        <w:rPr>
          <w:rFonts w:hint="eastAsia" w:ascii="方正小标宋简体" w:hAnsi="方正小标宋简体" w:eastAsia="方正小标宋简体" w:cs="Calibri"/>
          <w:bCs/>
          <w:color w:val="000000"/>
          <w:spacing w:val="0"/>
          <w:sz w:val="44"/>
          <w:szCs w:val="44"/>
          <w:highlight w:val="none"/>
        </w:rPr>
      </w:pPr>
    </w:p>
    <w:p w14:paraId="0600A293">
      <w:pPr>
        <w:adjustRightInd w:val="0"/>
        <w:snapToGrid w:val="0"/>
        <w:spacing w:line="300" w:lineRule="auto"/>
        <w:jc w:val="center"/>
        <w:rPr>
          <w:rFonts w:hint="eastAsia" w:ascii="方正小标宋简体" w:hAnsi="方正小标宋简体" w:eastAsia="方正小标宋简体" w:cs="Calibri"/>
          <w:bCs/>
          <w:color w:val="000000"/>
          <w:spacing w:val="0"/>
          <w:sz w:val="36"/>
          <w:szCs w:val="36"/>
          <w:highlight w:val="none"/>
        </w:rPr>
      </w:pPr>
      <w:r>
        <w:rPr>
          <w:rFonts w:hint="eastAsia" w:ascii="方正小标宋简体" w:hAnsi="方正小标宋简体" w:eastAsia="方正小标宋简体" w:cs="Calibri"/>
          <w:bCs/>
          <w:color w:val="000000"/>
          <w:spacing w:val="0"/>
          <w:sz w:val="36"/>
          <w:szCs w:val="36"/>
          <w:highlight w:val="none"/>
          <w:lang w:val="en-US" w:eastAsia="zh-CN"/>
        </w:rPr>
        <w:t>商务</w:t>
      </w:r>
      <w:r>
        <w:rPr>
          <w:rFonts w:hint="eastAsia" w:ascii="方正小标宋简体" w:hAnsi="方正小标宋简体" w:eastAsia="方正小标宋简体" w:cs="Calibri"/>
          <w:bCs/>
          <w:color w:val="000000"/>
          <w:spacing w:val="0"/>
          <w:sz w:val="36"/>
          <w:szCs w:val="36"/>
          <w:highlight w:val="none"/>
        </w:rPr>
        <w:t>需求</w:t>
      </w:r>
      <w:r>
        <w:rPr>
          <w:rFonts w:hint="eastAsia" w:ascii="方正小标宋简体" w:hAnsi="方正小标宋简体" w:eastAsia="方正小标宋简体" w:cs="Calibri"/>
          <w:bCs/>
          <w:color w:val="000000"/>
          <w:spacing w:val="0"/>
          <w:sz w:val="36"/>
          <w:szCs w:val="36"/>
          <w:highlight w:val="none"/>
          <w:lang w:val="en-US" w:eastAsia="zh-CN"/>
        </w:rPr>
        <w:t>参数</w:t>
      </w:r>
      <w:r>
        <w:rPr>
          <w:rFonts w:hint="eastAsia" w:ascii="方正小标宋简体" w:hAnsi="方正小标宋简体" w:eastAsia="方正小标宋简体" w:cs="Calibri"/>
          <w:bCs/>
          <w:color w:val="000000"/>
          <w:spacing w:val="0"/>
          <w:sz w:val="36"/>
          <w:szCs w:val="36"/>
          <w:highlight w:val="none"/>
        </w:rPr>
        <w:t>偏离表</w:t>
      </w:r>
    </w:p>
    <w:tbl>
      <w:tblPr>
        <w:tblStyle w:val="14"/>
        <w:tblW w:w="978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6"/>
        <w:gridCol w:w="3338"/>
        <w:gridCol w:w="2431"/>
        <w:gridCol w:w="1519"/>
        <w:gridCol w:w="1841"/>
      </w:tblGrid>
      <w:tr w14:paraId="2BC5FCE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4" w:space="0"/>
              <w:left w:val="single" w:color="auto" w:sz="4" w:space="0"/>
              <w:bottom w:val="single" w:color="auto" w:sz="6" w:space="0"/>
              <w:right w:val="single" w:color="auto" w:sz="6" w:space="0"/>
            </w:tcBorders>
            <w:vAlign w:val="center"/>
          </w:tcPr>
          <w:p w14:paraId="4D9695D7">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序号</w:t>
            </w:r>
          </w:p>
        </w:tc>
        <w:tc>
          <w:tcPr>
            <w:tcW w:w="3338" w:type="dxa"/>
            <w:tcBorders>
              <w:top w:val="single" w:color="auto" w:sz="4" w:space="0"/>
              <w:left w:val="nil"/>
              <w:bottom w:val="single" w:color="auto" w:sz="6" w:space="0"/>
              <w:right w:val="single" w:color="auto" w:sz="6" w:space="0"/>
            </w:tcBorders>
            <w:vAlign w:val="center"/>
          </w:tcPr>
          <w:p w14:paraId="1BC26D85">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lang w:val="en-US" w:eastAsia="zh-CN"/>
              </w:rPr>
              <w:t>采购</w:t>
            </w:r>
            <w:r>
              <w:rPr>
                <w:rFonts w:hint="eastAsia" w:ascii="仿宋_GB2312" w:hAnsi="Times New Roman" w:eastAsia="仿宋_GB2312" w:cs="Times New Roman"/>
                <w:color w:val="000000"/>
                <w:spacing w:val="0"/>
                <w:sz w:val="21"/>
                <w:szCs w:val="21"/>
                <w:highlight w:val="none"/>
              </w:rPr>
              <w:t>文件</w:t>
            </w:r>
            <w:r>
              <w:rPr>
                <w:rFonts w:hint="eastAsia" w:ascii="仿宋_GB2312" w:hAnsi="Times New Roman" w:eastAsia="仿宋_GB2312" w:cs="Times New Roman"/>
                <w:color w:val="000000"/>
                <w:spacing w:val="0"/>
                <w:sz w:val="21"/>
                <w:szCs w:val="21"/>
                <w:highlight w:val="none"/>
                <w:lang w:val="en-US" w:eastAsia="zh-CN"/>
              </w:rPr>
              <w:t>商务</w:t>
            </w:r>
            <w:r>
              <w:rPr>
                <w:rFonts w:hint="eastAsia" w:ascii="仿宋_GB2312" w:hAnsi="Times New Roman" w:eastAsia="仿宋_GB2312" w:cs="Times New Roman"/>
                <w:color w:val="000000"/>
                <w:spacing w:val="0"/>
                <w:sz w:val="21"/>
                <w:szCs w:val="21"/>
                <w:highlight w:val="none"/>
              </w:rPr>
              <w:t>需求</w:t>
            </w:r>
          </w:p>
        </w:tc>
        <w:tc>
          <w:tcPr>
            <w:tcW w:w="2431" w:type="dxa"/>
            <w:tcBorders>
              <w:top w:val="single" w:color="auto" w:sz="4" w:space="0"/>
              <w:left w:val="single" w:color="auto" w:sz="6" w:space="0"/>
              <w:bottom w:val="single" w:color="auto" w:sz="6" w:space="0"/>
              <w:right w:val="single" w:color="auto" w:sz="6" w:space="0"/>
            </w:tcBorders>
            <w:vAlign w:val="center"/>
          </w:tcPr>
          <w:p w14:paraId="0C862E38">
            <w:pPr>
              <w:spacing w:line="520" w:lineRule="exact"/>
              <w:jc w:val="center"/>
              <w:rPr>
                <w:rFonts w:hint="eastAsia" w:ascii="仿宋_GB2312" w:hAnsi="Times New Roman" w:eastAsia="仿宋_GB2312" w:cs="Times New Roman"/>
                <w:color w:val="000000"/>
                <w:spacing w:val="0"/>
                <w:sz w:val="21"/>
                <w:szCs w:val="21"/>
                <w:highlight w:val="none"/>
                <w:lang w:val="en-US" w:eastAsia="zh-CN"/>
              </w:rPr>
            </w:pPr>
            <w:r>
              <w:rPr>
                <w:rFonts w:hint="eastAsia" w:ascii="仿宋_GB2312" w:hAnsi="Times New Roman" w:eastAsia="仿宋_GB2312" w:cs="Times New Roman"/>
                <w:color w:val="000000"/>
                <w:spacing w:val="0"/>
                <w:sz w:val="21"/>
                <w:szCs w:val="21"/>
                <w:highlight w:val="none"/>
                <w:lang w:eastAsia="zh-CN"/>
              </w:rPr>
              <w:t>报价文件</w:t>
            </w:r>
            <w:r>
              <w:rPr>
                <w:rFonts w:hint="eastAsia" w:ascii="仿宋_GB2312" w:hAnsi="Times New Roman" w:eastAsia="仿宋_GB2312" w:cs="Times New Roman"/>
                <w:color w:val="000000"/>
                <w:spacing w:val="0"/>
                <w:sz w:val="21"/>
                <w:szCs w:val="21"/>
                <w:highlight w:val="none"/>
              </w:rPr>
              <w:t>具体响应</w:t>
            </w:r>
            <w:r>
              <w:rPr>
                <w:rFonts w:hint="eastAsia" w:ascii="仿宋_GB2312" w:hAnsi="Times New Roman" w:eastAsia="仿宋_GB2312" w:cs="Times New Roman"/>
                <w:color w:val="000000"/>
                <w:spacing w:val="0"/>
                <w:sz w:val="21"/>
                <w:szCs w:val="21"/>
                <w:highlight w:val="none"/>
                <w:lang w:val="en-US" w:eastAsia="zh-CN"/>
              </w:rPr>
              <w:t>描述</w:t>
            </w:r>
          </w:p>
        </w:tc>
        <w:tc>
          <w:tcPr>
            <w:tcW w:w="1519" w:type="dxa"/>
            <w:tcBorders>
              <w:top w:val="single" w:color="auto" w:sz="4" w:space="0"/>
              <w:left w:val="single" w:color="auto" w:sz="6" w:space="0"/>
              <w:bottom w:val="single" w:color="auto" w:sz="6" w:space="0"/>
              <w:right w:val="single" w:color="auto" w:sz="6" w:space="0"/>
            </w:tcBorders>
            <w:vAlign w:val="center"/>
          </w:tcPr>
          <w:p w14:paraId="6FC1B066">
            <w:pPr>
              <w:spacing w:line="520" w:lineRule="exact"/>
              <w:jc w:val="center"/>
              <w:rPr>
                <w:rFonts w:hint="eastAsia" w:ascii="仿宋_GB2312" w:hAnsi="Times New Roman" w:eastAsia="仿宋_GB2312" w:cs="Times New Roman"/>
                <w:color w:val="000000"/>
                <w:spacing w:val="0"/>
                <w:sz w:val="21"/>
                <w:szCs w:val="21"/>
                <w:highlight w:val="none"/>
                <w:lang w:val="en-US" w:eastAsia="zh-CN"/>
              </w:rPr>
            </w:pPr>
            <w:r>
              <w:rPr>
                <w:rFonts w:hint="eastAsia" w:ascii="仿宋_GB2312" w:hAnsi="Times New Roman" w:eastAsia="仿宋_GB2312" w:cs="Times New Roman"/>
                <w:color w:val="000000"/>
                <w:spacing w:val="0"/>
                <w:sz w:val="21"/>
                <w:szCs w:val="21"/>
                <w:highlight w:val="none"/>
              </w:rPr>
              <w:t>偏离</w:t>
            </w:r>
            <w:r>
              <w:rPr>
                <w:rFonts w:hint="eastAsia" w:ascii="仿宋_GB2312" w:hAnsi="Times New Roman" w:eastAsia="仿宋_GB2312" w:cs="Times New Roman"/>
                <w:color w:val="000000"/>
                <w:spacing w:val="0"/>
                <w:sz w:val="21"/>
                <w:szCs w:val="21"/>
                <w:highlight w:val="none"/>
                <w:lang w:val="en-US" w:eastAsia="zh-CN"/>
              </w:rPr>
              <w:t>情况</w:t>
            </w:r>
          </w:p>
        </w:tc>
        <w:tc>
          <w:tcPr>
            <w:tcW w:w="1841" w:type="dxa"/>
            <w:tcBorders>
              <w:top w:val="single" w:color="auto" w:sz="4" w:space="0"/>
              <w:left w:val="single" w:color="auto" w:sz="6" w:space="0"/>
              <w:bottom w:val="single" w:color="auto" w:sz="6" w:space="0"/>
              <w:right w:val="single" w:color="auto" w:sz="4" w:space="0"/>
            </w:tcBorders>
            <w:vAlign w:val="center"/>
          </w:tcPr>
          <w:p w14:paraId="12D11A85">
            <w:pPr>
              <w:spacing w:line="240" w:lineRule="auto"/>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lang w:val="en-US" w:eastAsia="zh-CN"/>
              </w:rPr>
              <w:t>佐证材料及页码</w:t>
            </w:r>
          </w:p>
        </w:tc>
      </w:tr>
      <w:tr w14:paraId="5704293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4EB1787A">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1</w:t>
            </w:r>
          </w:p>
        </w:tc>
        <w:tc>
          <w:tcPr>
            <w:tcW w:w="3338" w:type="dxa"/>
            <w:tcBorders>
              <w:top w:val="single" w:color="auto" w:sz="6" w:space="0"/>
              <w:left w:val="nil"/>
              <w:bottom w:val="single" w:color="auto" w:sz="6" w:space="0"/>
              <w:right w:val="single" w:color="auto" w:sz="6" w:space="0"/>
            </w:tcBorders>
            <w:vAlign w:val="center"/>
          </w:tcPr>
          <w:p w14:paraId="526F34BE">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488E1212">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01BCE286">
            <w:pPr>
              <w:spacing w:line="240" w:lineRule="auto"/>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lang w:val="en-US" w:eastAsia="zh-CN"/>
              </w:rPr>
              <w:t>正/负/无偏离</w:t>
            </w:r>
          </w:p>
        </w:tc>
        <w:tc>
          <w:tcPr>
            <w:tcW w:w="1841" w:type="dxa"/>
            <w:tcBorders>
              <w:top w:val="single" w:color="auto" w:sz="6" w:space="0"/>
              <w:left w:val="single" w:color="auto" w:sz="6" w:space="0"/>
              <w:bottom w:val="single" w:color="auto" w:sz="6" w:space="0"/>
              <w:right w:val="single" w:color="auto" w:sz="4" w:space="0"/>
            </w:tcBorders>
            <w:vAlign w:val="center"/>
          </w:tcPr>
          <w:p w14:paraId="07186230">
            <w:pPr>
              <w:spacing w:line="520" w:lineRule="exact"/>
              <w:jc w:val="center"/>
              <w:rPr>
                <w:rFonts w:ascii="仿宋_GB2312" w:hAnsi="Times New Roman" w:eastAsia="仿宋_GB2312" w:cs="Times New Roman"/>
                <w:color w:val="000000"/>
                <w:spacing w:val="0"/>
                <w:sz w:val="21"/>
                <w:szCs w:val="21"/>
                <w:highlight w:val="none"/>
              </w:rPr>
            </w:pPr>
          </w:p>
        </w:tc>
      </w:tr>
      <w:tr w14:paraId="4D38F7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37A3237D">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2</w:t>
            </w:r>
          </w:p>
        </w:tc>
        <w:tc>
          <w:tcPr>
            <w:tcW w:w="3338" w:type="dxa"/>
            <w:tcBorders>
              <w:top w:val="single" w:color="auto" w:sz="6" w:space="0"/>
              <w:left w:val="nil"/>
              <w:bottom w:val="single" w:color="auto" w:sz="6" w:space="0"/>
              <w:right w:val="single" w:color="auto" w:sz="6" w:space="0"/>
            </w:tcBorders>
            <w:vAlign w:val="center"/>
          </w:tcPr>
          <w:p w14:paraId="6A65317B">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2CE019A7">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76BEEE20">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0988D86D">
            <w:pPr>
              <w:spacing w:line="520" w:lineRule="exact"/>
              <w:jc w:val="center"/>
              <w:rPr>
                <w:rFonts w:ascii="仿宋_GB2312" w:hAnsi="Times New Roman" w:eastAsia="仿宋_GB2312" w:cs="Times New Roman"/>
                <w:color w:val="000000"/>
                <w:spacing w:val="0"/>
                <w:sz w:val="21"/>
                <w:szCs w:val="21"/>
                <w:highlight w:val="none"/>
              </w:rPr>
            </w:pPr>
          </w:p>
        </w:tc>
      </w:tr>
      <w:tr w14:paraId="08F25D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78E64C9B">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3</w:t>
            </w:r>
          </w:p>
        </w:tc>
        <w:tc>
          <w:tcPr>
            <w:tcW w:w="3338" w:type="dxa"/>
            <w:tcBorders>
              <w:top w:val="single" w:color="auto" w:sz="6" w:space="0"/>
              <w:left w:val="nil"/>
              <w:bottom w:val="single" w:color="auto" w:sz="6" w:space="0"/>
              <w:right w:val="single" w:color="auto" w:sz="6" w:space="0"/>
            </w:tcBorders>
            <w:vAlign w:val="center"/>
          </w:tcPr>
          <w:p w14:paraId="2A727444">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25EEA97E">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6995F998">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618D4B0F">
            <w:pPr>
              <w:spacing w:line="520" w:lineRule="exact"/>
              <w:jc w:val="center"/>
              <w:rPr>
                <w:rFonts w:ascii="仿宋_GB2312" w:hAnsi="Times New Roman" w:eastAsia="仿宋_GB2312" w:cs="Times New Roman"/>
                <w:color w:val="000000"/>
                <w:spacing w:val="0"/>
                <w:sz w:val="21"/>
                <w:szCs w:val="21"/>
                <w:highlight w:val="none"/>
              </w:rPr>
            </w:pPr>
          </w:p>
        </w:tc>
      </w:tr>
      <w:tr w14:paraId="4E386D4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6A413844">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4</w:t>
            </w:r>
          </w:p>
        </w:tc>
        <w:tc>
          <w:tcPr>
            <w:tcW w:w="3338" w:type="dxa"/>
            <w:tcBorders>
              <w:top w:val="single" w:color="auto" w:sz="6" w:space="0"/>
              <w:left w:val="nil"/>
              <w:bottom w:val="single" w:color="auto" w:sz="6" w:space="0"/>
              <w:right w:val="single" w:color="auto" w:sz="6" w:space="0"/>
            </w:tcBorders>
            <w:vAlign w:val="center"/>
          </w:tcPr>
          <w:p w14:paraId="2AC49278">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07AFDE94">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05031F6B">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2FE65501">
            <w:pPr>
              <w:spacing w:line="520" w:lineRule="exact"/>
              <w:jc w:val="center"/>
              <w:rPr>
                <w:rFonts w:ascii="仿宋_GB2312" w:hAnsi="Times New Roman" w:eastAsia="仿宋_GB2312" w:cs="Times New Roman"/>
                <w:color w:val="000000"/>
                <w:spacing w:val="0"/>
                <w:sz w:val="21"/>
                <w:szCs w:val="21"/>
                <w:highlight w:val="none"/>
              </w:rPr>
            </w:pPr>
          </w:p>
        </w:tc>
      </w:tr>
      <w:tr w14:paraId="02E6D2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32639F22">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5</w:t>
            </w:r>
          </w:p>
        </w:tc>
        <w:tc>
          <w:tcPr>
            <w:tcW w:w="3338" w:type="dxa"/>
            <w:tcBorders>
              <w:top w:val="single" w:color="auto" w:sz="6" w:space="0"/>
              <w:left w:val="nil"/>
              <w:bottom w:val="single" w:color="auto" w:sz="6" w:space="0"/>
              <w:right w:val="single" w:color="auto" w:sz="6" w:space="0"/>
            </w:tcBorders>
            <w:vAlign w:val="center"/>
          </w:tcPr>
          <w:p w14:paraId="27BD81FD">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3C2EE26A">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1F5C383A">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5C324525">
            <w:pPr>
              <w:spacing w:line="520" w:lineRule="exact"/>
              <w:jc w:val="center"/>
              <w:rPr>
                <w:rFonts w:ascii="仿宋_GB2312" w:hAnsi="Times New Roman" w:eastAsia="仿宋_GB2312" w:cs="Times New Roman"/>
                <w:color w:val="000000"/>
                <w:spacing w:val="0"/>
                <w:sz w:val="21"/>
                <w:szCs w:val="21"/>
                <w:highlight w:val="none"/>
              </w:rPr>
            </w:pPr>
          </w:p>
        </w:tc>
      </w:tr>
      <w:tr w14:paraId="0A1A716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56" w:type="dxa"/>
            <w:tcBorders>
              <w:top w:val="single" w:color="auto" w:sz="6" w:space="0"/>
              <w:left w:val="single" w:color="auto" w:sz="4" w:space="0"/>
              <w:bottom w:val="single" w:color="auto" w:sz="4" w:space="0"/>
              <w:right w:val="single" w:color="auto" w:sz="6" w:space="0"/>
            </w:tcBorders>
            <w:vAlign w:val="center"/>
          </w:tcPr>
          <w:p w14:paraId="1B1C0BC8">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w:t>
            </w:r>
          </w:p>
        </w:tc>
        <w:tc>
          <w:tcPr>
            <w:tcW w:w="3338" w:type="dxa"/>
            <w:tcBorders>
              <w:top w:val="single" w:color="auto" w:sz="6" w:space="0"/>
              <w:left w:val="nil"/>
              <w:bottom w:val="single" w:color="auto" w:sz="4" w:space="0"/>
              <w:right w:val="single" w:color="auto" w:sz="6" w:space="0"/>
            </w:tcBorders>
            <w:vAlign w:val="center"/>
          </w:tcPr>
          <w:p w14:paraId="3D97DB6B">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4" w:space="0"/>
              <w:right w:val="single" w:color="auto" w:sz="6" w:space="0"/>
            </w:tcBorders>
            <w:vAlign w:val="center"/>
          </w:tcPr>
          <w:p w14:paraId="6C189205">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4" w:space="0"/>
              <w:right w:val="single" w:color="auto" w:sz="4" w:space="0"/>
            </w:tcBorders>
            <w:vAlign w:val="center"/>
          </w:tcPr>
          <w:p w14:paraId="193AAEBE">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nil"/>
              <w:bottom w:val="single" w:color="auto" w:sz="4" w:space="0"/>
              <w:right w:val="single" w:color="auto" w:sz="4" w:space="0"/>
            </w:tcBorders>
            <w:vAlign w:val="center"/>
          </w:tcPr>
          <w:p w14:paraId="7F2378A7">
            <w:pPr>
              <w:spacing w:line="520" w:lineRule="exact"/>
              <w:jc w:val="center"/>
              <w:rPr>
                <w:rFonts w:ascii="仿宋_GB2312" w:hAnsi="Times New Roman" w:eastAsia="仿宋_GB2312" w:cs="Times New Roman"/>
                <w:color w:val="000000"/>
                <w:spacing w:val="0"/>
                <w:sz w:val="21"/>
                <w:szCs w:val="21"/>
                <w:highlight w:val="none"/>
              </w:rPr>
            </w:pPr>
          </w:p>
        </w:tc>
      </w:tr>
    </w:tbl>
    <w:p w14:paraId="38AA4911">
      <w:pPr>
        <w:adjustRightInd w:val="0"/>
        <w:snapToGrid w:val="0"/>
        <w:spacing w:line="520" w:lineRule="exact"/>
        <w:rPr>
          <w:rFonts w:ascii="仿宋_GB2312" w:hAnsi="Calibri" w:eastAsia="仿宋_GB2312" w:cs="Calibri"/>
          <w:color w:val="000000"/>
          <w:spacing w:val="0"/>
          <w:sz w:val="32"/>
          <w:szCs w:val="32"/>
          <w:highlight w:val="none"/>
        </w:rPr>
      </w:pPr>
    </w:p>
    <w:p w14:paraId="305D1B00">
      <w:pPr>
        <w:spacing w:line="240" w:lineRule="auto"/>
        <w:rPr>
          <w:rFonts w:hint="eastAsia" w:ascii="黑体" w:hAnsi="黑体" w:eastAsia="黑体" w:cs="黑体"/>
          <w:color w:val="000000"/>
          <w:spacing w:val="0"/>
          <w:kern w:val="0"/>
          <w:sz w:val="21"/>
          <w:szCs w:val="21"/>
          <w:highlight w:val="none"/>
        </w:rPr>
      </w:pPr>
      <w:r>
        <w:rPr>
          <w:rFonts w:hint="eastAsia" w:ascii="黑体" w:hAnsi="黑体" w:eastAsia="黑体" w:cs="黑体"/>
          <w:color w:val="000000"/>
          <w:spacing w:val="0"/>
          <w:kern w:val="0"/>
          <w:sz w:val="21"/>
          <w:szCs w:val="21"/>
          <w:highlight w:val="none"/>
        </w:rPr>
        <w:t>说明：</w:t>
      </w:r>
    </w:p>
    <w:p w14:paraId="6AEFF843">
      <w:pPr>
        <w:spacing w:line="240" w:lineRule="auto"/>
        <w:rPr>
          <w:rFonts w:hint="eastAsia" w:ascii="仿宋_GB2312" w:hAnsi="Times New Roman" w:eastAsia="仿宋_GB2312" w:cs="宋体"/>
          <w:color w:val="000000"/>
          <w:spacing w:val="0"/>
          <w:kern w:val="0"/>
          <w:sz w:val="21"/>
          <w:szCs w:val="21"/>
          <w:highlight w:val="none"/>
        </w:rPr>
      </w:pPr>
      <w:r>
        <w:rPr>
          <w:rFonts w:hint="eastAsia" w:ascii="仿宋_GB2312" w:hAnsi="Times New Roman" w:eastAsia="仿宋_GB2312" w:cs="宋体"/>
          <w:color w:val="000000"/>
          <w:spacing w:val="0"/>
          <w:kern w:val="0"/>
          <w:sz w:val="21"/>
          <w:szCs w:val="21"/>
          <w:highlight w:val="none"/>
          <w:lang w:val="en-US" w:eastAsia="zh-CN"/>
        </w:rPr>
        <w:t>1、</w:t>
      </w:r>
      <w:r>
        <w:rPr>
          <w:rFonts w:hint="eastAsia" w:ascii="仿宋_GB2312" w:hAnsi="Times New Roman" w:eastAsia="仿宋_GB2312" w:cs="宋体"/>
          <w:color w:val="000000"/>
          <w:spacing w:val="0"/>
          <w:kern w:val="0"/>
          <w:sz w:val="21"/>
          <w:szCs w:val="21"/>
          <w:highlight w:val="none"/>
        </w:rPr>
        <w:t>应对照</w:t>
      </w:r>
      <w:r>
        <w:rPr>
          <w:rFonts w:hint="eastAsia" w:ascii="仿宋_GB2312" w:hAnsi="Times New Roman" w:eastAsia="仿宋_GB2312" w:cs="宋体"/>
          <w:color w:val="000000"/>
          <w:spacing w:val="0"/>
          <w:kern w:val="0"/>
          <w:sz w:val="21"/>
          <w:szCs w:val="21"/>
          <w:highlight w:val="none"/>
          <w:lang w:val="en-US" w:eastAsia="zh-CN"/>
        </w:rPr>
        <w:t>采购</w:t>
      </w:r>
      <w:r>
        <w:rPr>
          <w:rFonts w:hint="eastAsia" w:ascii="仿宋_GB2312" w:hAnsi="Times New Roman" w:eastAsia="仿宋_GB2312" w:cs="宋体"/>
          <w:color w:val="000000"/>
          <w:spacing w:val="0"/>
          <w:kern w:val="0"/>
          <w:sz w:val="21"/>
          <w:szCs w:val="21"/>
          <w:highlight w:val="none"/>
        </w:rPr>
        <w:t>文件“第</w:t>
      </w:r>
      <w:r>
        <w:rPr>
          <w:rFonts w:hint="eastAsia" w:ascii="仿宋_GB2312" w:hAnsi="Times New Roman" w:eastAsia="仿宋_GB2312" w:cs="宋体"/>
          <w:color w:val="000000"/>
          <w:spacing w:val="0"/>
          <w:kern w:val="0"/>
          <w:sz w:val="21"/>
          <w:szCs w:val="21"/>
          <w:highlight w:val="none"/>
          <w:lang w:val="en-US" w:eastAsia="zh-CN"/>
        </w:rPr>
        <w:t>二</w:t>
      </w:r>
      <w:r>
        <w:rPr>
          <w:rFonts w:hint="eastAsia" w:ascii="仿宋_GB2312" w:hAnsi="Times New Roman" w:eastAsia="仿宋_GB2312" w:cs="宋体"/>
          <w:color w:val="000000"/>
          <w:spacing w:val="0"/>
          <w:kern w:val="0"/>
          <w:sz w:val="21"/>
          <w:szCs w:val="21"/>
          <w:highlight w:val="none"/>
        </w:rPr>
        <w:t>章 采购需求”，逐条说明所提供</w:t>
      </w:r>
      <w:r>
        <w:rPr>
          <w:rFonts w:hint="eastAsia" w:ascii="仿宋_GB2312" w:hAnsi="Times New Roman" w:eastAsia="仿宋_GB2312" w:cs="宋体"/>
          <w:color w:val="000000"/>
          <w:spacing w:val="0"/>
          <w:kern w:val="0"/>
          <w:sz w:val="21"/>
          <w:szCs w:val="21"/>
          <w:highlight w:val="none"/>
          <w:lang w:val="en-US" w:eastAsia="zh-CN"/>
        </w:rPr>
        <w:t>产品</w:t>
      </w:r>
      <w:r>
        <w:rPr>
          <w:rFonts w:hint="eastAsia" w:ascii="仿宋_GB2312" w:hAnsi="Times New Roman" w:eastAsia="仿宋_GB2312" w:cs="宋体"/>
          <w:color w:val="000000"/>
          <w:spacing w:val="0"/>
          <w:kern w:val="0"/>
          <w:sz w:val="21"/>
          <w:szCs w:val="21"/>
          <w:highlight w:val="none"/>
        </w:rPr>
        <w:t>已对</w:t>
      </w:r>
      <w:r>
        <w:rPr>
          <w:rFonts w:hint="eastAsia" w:ascii="仿宋_GB2312" w:hAnsi="Times New Roman" w:eastAsia="仿宋_GB2312" w:cs="宋体"/>
          <w:color w:val="000000"/>
          <w:spacing w:val="0"/>
          <w:kern w:val="0"/>
          <w:sz w:val="21"/>
          <w:szCs w:val="21"/>
          <w:highlight w:val="none"/>
          <w:lang w:eastAsia="zh-CN"/>
        </w:rPr>
        <w:t>采购文件</w:t>
      </w:r>
      <w:r>
        <w:rPr>
          <w:rFonts w:hint="eastAsia" w:ascii="仿宋_GB2312" w:hAnsi="Times New Roman" w:eastAsia="仿宋_GB2312" w:cs="宋体"/>
          <w:color w:val="000000"/>
          <w:spacing w:val="0"/>
          <w:kern w:val="0"/>
          <w:sz w:val="21"/>
          <w:szCs w:val="21"/>
          <w:highlight w:val="none"/>
        </w:rPr>
        <w:t>的</w:t>
      </w:r>
      <w:r>
        <w:rPr>
          <w:rFonts w:hint="eastAsia" w:ascii="仿宋_GB2312" w:hAnsi="宋体" w:eastAsia="仿宋_GB2312" w:cs="宋体"/>
          <w:color w:val="000000"/>
          <w:spacing w:val="0"/>
          <w:kern w:val="0"/>
          <w:sz w:val="21"/>
          <w:szCs w:val="21"/>
          <w:highlight w:val="none"/>
        </w:rPr>
        <w:t>技术需求</w:t>
      </w:r>
      <w:r>
        <w:rPr>
          <w:rFonts w:hint="eastAsia" w:ascii="仿宋_GB2312" w:hAnsi="Times New Roman" w:eastAsia="仿宋_GB2312" w:cs="宋体"/>
          <w:color w:val="000000"/>
          <w:spacing w:val="0"/>
          <w:kern w:val="0"/>
          <w:sz w:val="21"/>
          <w:szCs w:val="21"/>
          <w:highlight w:val="none"/>
        </w:rPr>
        <w:t>做出了实质性的响应，并申明与</w:t>
      </w:r>
      <w:r>
        <w:rPr>
          <w:rFonts w:hint="eastAsia" w:ascii="仿宋_GB2312" w:hAnsi="宋体" w:eastAsia="仿宋_GB2312" w:cs="宋体"/>
          <w:color w:val="000000"/>
          <w:spacing w:val="0"/>
          <w:kern w:val="0"/>
          <w:sz w:val="21"/>
          <w:szCs w:val="21"/>
          <w:highlight w:val="none"/>
        </w:rPr>
        <w:t>技术需求</w:t>
      </w:r>
      <w:r>
        <w:rPr>
          <w:rFonts w:hint="eastAsia" w:ascii="仿宋_GB2312" w:hAnsi="Times New Roman" w:eastAsia="仿宋_GB2312" w:cs="宋体"/>
          <w:color w:val="000000"/>
          <w:spacing w:val="0"/>
          <w:kern w:val="0"/>
          <w:sz w:val="21"/>
          <w:szCs w:val="21"/>
          <w:highlight w:val="none"/>
        </w:rPr>
        <w:t>条文的响应和偏离</w:t>
      </w:r>
      <w:r>
        <w:rPr>
          <w:rFonts w:hint="eastAsia" w:ascii="仿宋_GB2312" w:hAnsi="Times New Roman" w:eastAsia="仿宋_GB2312" w:cs="宋体"/>
          <w:color w:val="000000"/>
          <w:spacing w:val="0"/>
          <w:kern w:val="0"/>
          <w:sz w:val="21"/>
          <w:szCs w:val="21"/>
          <w:highlight w:val="none"/>
          <w:lang w:val="en-US" w:eastAsia="zh-CN"/>
        </w:rPr>
        <w:t>情况</w:t>
      </w:r>
      <w:r>
        <w:rPr>
          <w:rFonts w:hint="eastAsia" w:ascii="仿宋_GB2312" w:hAnsi="Times New Roman" w:eastAsia="仿宋_GB2312" w:cs="宋体"/>
          <w:color w:val="000000"/>
          <w:spacing w:val="0"/>
          <w:kern w:val="0"/>
          <w:sz w:val="21"/>
          <w:szCs w:val="21"/>
          <w:highlight w:val="none"/>
        </w:rPr>
        <w:t>。</w:t>
      </w:r>
    </w:p>
    <w:p w14:paraId="4ADCD8A6">
      <w:pPr>
        <w:spacing w:line="240" w:lineRule="auto"/>
        <w:rPr>
          <w:rFonts w:hint="default" w:ascii="仿宋_GB2312" w:hAnsi="Times New Roman" w:eastAsia="仿宋_GB2312" w:cs="宋体"/>
          <w:b w:val="0"/>
          <w:bCs w:val="0"/>
          <w:color w:val="000000"/>
          <w:spacing w:val="0"/>
          <w:kern w:val="0"/>
          <w:sz w:val="21"/>
          <w:szCs w:val="21"/>
          <w:highlight w:val="none"/>
          <w:lang w:val="en-US" w:eastAsia="zh-CN"/>
        </w:rPr>
      </w:pPr>
      <w:r>
        <w:rPr>
          <w:rFonts w:hint="eastAsia" w:ascii="仿宋_GB2312" w:hAnsi="Times New Roman" w:eastAsia="仿宋_GB2312" w:cs="宋体"/>
          <w:color w:val="000000"/>
          <w:spacing w:val="0"/>
          <w:kern w:val="0"/>
          <w:sz w:val="21"/>
          <w:szCs w:val="21"/>
          <w:highlight w:val="none"/>
          <w:lang w:val="en-US" w:eastAsia="zh-CN"/>
        </w:rPr>
        <w:t>2、</w:t>
      </w:r>
      <w:r>
        <w:rPr>
          <w:rFonts w:hint="eastAsia" w:ascii="仿宋_GB2312" w:hAnsi="Times New Roman" w:eastAsia="仿宋_GB2312" w:cs="宋体"/>
          <w:b/>
          <w:bCs/>
          <w:color w:val="000000"/>
          <w:spacing w:val="0"/>
          <w:kern w:val="0"/>
          <w:sz w:val="21"/>
          <w:szCs w:val="21"/>
          <w:highlight w:val="none"/>
          <w:lang w:val="en-US" w:eastAsia="zh-CN"/>
        </w:rPr>
        <w:t>严禁全部直接照抄采购文件技术需求参数作为投标人响应描述，</w:t>
      </w:r>
      <w:r>
        <w:rPr>
          <w:rFonts w:hint="eastAsia" w:ascii="仿宋_GB2312" w:hAnsi="Times New Roman" w:eastAsia="仿宋_GB2312" w:cs="宋体"/>
          <w:b w:val="0"/>
          <w:bCs w:val="0"/>
          <w:color w:val="000000"/>
          <w:spacing w:val="0"/>
          <w:kern w:val="0"/>
          <w:sz w:val="21"/>
          <w:szCs w:val="21"/>
          <w:highlight w:val="none"/>
          <w:lang w:val="en-US" w:eastAsia="zh-CN"/>
        </w:rPr>
        <w:t>如经核查与实际产品参数不一致，视为无效响应</w:t>
      </w:r>
    </w:p>
    <w:p w14:paraId="189D3A16">
      <w:pPr>
        <w:spacing w:line="520" w:lineRule="exact"/>
        <w:rPr>
          <w:rFonts w:ascii="仿宋_GB2312" w:hAnsi="Courier New" w:eastAsia="仿宋_GB2312" w:cs="宋体"/>
          <w:color w:val="000000"/>
          <w:spacing w:val="0"/>
          <w:kern w:val="0"/>
          <w:sz w:val="32"/>
          <w:szCs w:val="32"/>
          <w:highlight w:val="none"/>
        </w:rPr>
      </w:pPr>
      <w:r>
        <w:rPr>
          <w:rFonts w:hint="eastAsia" w:ascii="仿宋_GB2312" w:hAnsi="Courier New" w:eastAsia="仿宋_GB2312" w:cs="宋体"/>
          <w:color w:val="000000"/>
          <w:spacing w:val="0"/>
          <w:kern w:val="0"/>
          <w:sz w:val="32"/>
          <w:szCs w:val="32"/>
          <w:highlight w:val="none"/>
        </w:rPr>
        <w:t xml:space="preserve"> </w:t>
      </w:r>
    </w:p>
    <w:p w14:paraId="48A4266E">
      <w:pPr>
        <w:snapToGrid w:val="0"/>
        <w:spacing w:before="50" w:after="50" w:line="520" w:lineRule="exact"/>
        <w:ind w:right="-817" w:rightChars="-389"/>
        <w:rPr>
          <w:rFonts w:ascii="仿宋_GB2312" w:hAnsi="Calibri" w:eastAsia="仿宋_GB2312" w:cs="Calibri"/>
          <w:color w:val="000000"/>
          <w:spacing w:val="0"/>
          <w:sz w:val="32"/>
          <w:szCs w:val="32"/>
          <w:highlight w:val="none"/>
        </w:rPr>
      </w:pPr>
      <w:r>
        <w:rPr>
          <w:rFonts w:hint="eastAsia" w:ascii="仿宋_GB2312" w:hAnsi="Calibri" w:eastAsia="仿宋_GB2312" w:cs="Calibri"/>
          <w:color w:val="000000"/>
          <w:spacing w:val="0"/>
          <w:sz w:val="32"/>
          <w:szCs w:val="32"/>
          <w:highlight w:val="none"/>
        </w:rPr>
        <w:t xml:space="preserve"> </w:t>
      </w:r>
    </w:p>
    <w:p w14:paraId="1ED73DD2">
      <w:pPr>
        <w:snapToGrid w:val="0"/>
        <w:spacing w:before="50" w:after="50" w:line="520" w:lineRule="exact"/>
        <w:ind w:right="-817" w:rightChars="-389" w:firstLine="3360" w:firstLineChars="1400"/>
        <w:jc w:val="both"/>
        <w:rPr>
          <w:rFonts w:hint="eastAsia"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法定代表人或委托代理人（</w:t>
      </w:r>
      <w:r>
        <w:rPr>
          <w:rFonts w:hint="eastAsia" w:ascii="仿宋_GB2312" w:hAnsi="Calibri" w:eastAsia="仿宋_GB2312" w:cs="Calibri"/>
          <w:color w:val="000000"/>
          <w:spacing w:val="0"/>
          <w:sz w:val="24"/>
          <w:szCs w:val="24"/>
          <w:highlight w:val="none"/>
          <w:lang w:eastAsia="zh-CN"/>
        </w:rPr>
        <w:t>签字/签章</w:t>
      </w:r>
      <w:r>
        <w:rPr>
          <w:rFonts w:hint="eastAsia" w:ascii="仿宋_GB2312" w:hAnsi="Calibri" w:eastAsia="仿宋_GB2312" w:cs="Calibri"/>
          <w:color w:val="000000"/>
          <w:spacing w:val="0"/>
          <w:sz w:val="24"/>
          <w:szCs w:val="24"/>
          <w:highlight w:val="none"/>
        </w:rPr>
        <w:t xml:space="preserve">）：           </w:t>
      </w:r>
    </w:p>
    <w:p w14:paraId="08DAFF39">
      <w:pPr>
        <w:snapToGrid w:val="0"/>
        <w:spacing w:before="50" w:after="50" w:line="520" w:lineRule="exact"/>
        <w:ind w:right="-817" w:rightChars="-389" w:firstLine="5040" w:firstLineChars="2100"/>
        <w:jc w:val="both"/>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供应商（盖公章）：     </w:t>
      </w:r>
      <w:r>
        <w:rPr>
          <w:rFonts w:hint="eastAsia" w:ascii="仿宋_GB2312" w:hAnsi="Calibri" w:eastAsia="仿宋_GB2312" w:cs="Calibri"/>
          <w:color w:val="000000"/>
          <w:spacing w:val="0"/>
          <w:sz w:val="24"/>
          <w:szCs w:val="24"/>
          <w:highlight w:val="none"/>
          <w:lang w:val="en-US" w:eastAsia="zh-CN"/>
        </w:rPr>
        <w:t xml:space="preserve">          </w:t>
      </w:r>
      <w:r>
        <w:rPr>
          <w:rFonts w:hint="eastAsia" w:ascii="仿宋_GB2312" w:hAnsi="Calibri" w:eastAsia="仿宋_GB2312" w:cs="Calibri"/>
          <w:color w:val="000000"/>
          <w:spacing w:val="0"/>
          <w:sz w:val="24"/>
          <w:szCs w:val="24"/>
          <w:highlight w:val="none"/>
        </w:rPr>
        <w:t xml:space="preserve"> </w:t>
      </w:r>
    </w:p>
    <w:p w14:paraId="3F4F5724">
      <w:pPr>
        <w:snapToGrid w:val="0"/>
        <w:spacing w:before="50" w:after="50" w:line="520" w:lineRule="exact"/>
        <w:ind w:right="-817" w:rightChars="-389" w:firstLine="6480" w:firstLineChars="2700"/>
        <w:jc w:val="both"/>
        <w:rPr>
          <w:rFonts w:ascii="仿宋_GB2312" w:hAnsi="Calibri" w:eastAsia="仿宋_GB2312" w:cs="Calibri"/>
          <w:b/>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日期：   </w:t>
      </w:r>
      <w:r>
        <w:rPr>
          <w:rFonts w:hint="eastAsia" w:ascii="仿宋_GB2312" w:hAnsi="Calibri" w:eastAsia="仿宋_GB2312" w:cs="Calibri"/>
          <w:color w:val="000000"/>
          <w:spacing w:val="0"/>
          <w:sz w:val="24"/>
          <w:szCs w:val="24"/>
          <w:highlight w:val="none"/>
          <w:lang w:val="en-US" w:eastAsia="zh-CN"/>
        </w:rPr>
        <w:t xml:space="preserve"> </w:t>
      </w:r>
      <w:r>
        <w:rPr>
          <w:rFonts w:hint="eastAsia" w:ascii="仿宋_GB2312" w:hAnsi="Calibri" w:eastAsia="仿宋_GB2312" w:cs="Calibri"/>
          <w:color w:val="000000"/>
          <w:spacing w:val="0"/>
          <w:sz w:val="24"/>
          <w:szCs w:val="24"/>
          <w:highlight w:val="none"/>
        </w:rPr>
        <w:t>年  月  日</w:t>
      </w:r>
    </w:p>
    <w:p w14:paraId="3F5DABFA">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02BC1EE7">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1BDAF97D">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15C13C4E">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6BE0442E">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eastAsia="宋体"/>
          <w:b/>
          <w:color w:val="auto"/>
          <w:sz w:val="32"/>
          <w:szCs w:val="32"/>
          <w:highlight w:val="none"/>
          <w:lang w:val="en-US" w:eastAsia="zh-CN"/>
        </w:rPr>
      </w:pPr>
      <w:r>
        <w:rPr>
          <w:rFonts w:hint="eastAsia" w:ascii="宋体" w:hAnsi="宋体"/>
          <w:color w:val="auto"/>
          <w:sz w:val="21"/>
          <w:szCs w:val="21"/>
          <w:highlight w:val="none"/>
          <w:lang w:val="en-US" w:eastAsia="zh-CN"/>
        </w:rPr>
        <w:t>五、</w:t>
      </w:r>
      <w:r>
        <w:rPr>
          <w:rFonts w:hint="eastAsia" w:ascii="宋体" w:hAnsi="宋体"/>
          <w:b/>
          <w:bCs/>
          <w:color w:val="auto"/>
          <w:sz w:val="21"/>
          <w:szCs w:val="21"/>
          <w:highlight w:val="none"/>
        </w:rPr>
        <w:t>项目实施人员一览表</w:t>
      </w:r>
      <w:r>
        <w:rPr>
          <w:rFonts w:hint="eastAsia" w:ascii="宋体" w:hAnsi="宋体"/>
          <w:b/>
          <w:bCs/>
          <w:color w:val="auto"/>
          <w:sz w:val="21"/>
          <w:szCs w:val="21"/>
          <w:highlight w:val="none"/>
          <w:lang w:val="en-US" w:eastAsia="zh-CN"/>
        </w:rPr>
        <w:t>格式：</w:t>
      </w:r>
    </w:p>
    <w:p w14:paraId="28389CB6">
      <w:pPr>
        <w:keepNext w:val="0"/>
        <w:keepLines w:val="0"/>
        <w:pageBreakBefore w:val="0"/>
        <w:kinsoku/>
        <w:overflowPunct/>
        <w:topLinePunct w:val="0"/>
        <w:bidi w:val="0"/>
        <w:adjustRightInd w:val="0"/>
        <w:snapToGrid w:val="0"/>
        <w:spacing w:line="360" w:lineRule="auto"/>
        <w:jc w:val="center"/>
        <w:textAlignment w:val="auto"/>
        <w:rPr>
          <w:rFonts w:hint="eastAsia" w:ascii="宋体" w:hAnsi="宋体"/>
          <w:b/>
          <w:color w:val="auto"/>
          <w:sz w:val="32"/>
          <w:szCs w:val="32"/>
          <w:highlight w:val="none"/>
        </w:rPr>
      </w:pPr>
    </w:p>
    <w:p w14:paraId="31F13E9B">
      <w:pPr>
        <w:keepNext w:val="0"/>
        <w:keepLines w:val="0"/>
        <w:pageBreakBefore w:val="0"/>
        <w:kinsoku/>
        <w:overflowPunct/>
        <w:topLinePunct w:val="0"/>
        <w:bidi w:val="0"/>
        <w:adjustRightInd w:val="0"/>
        <w:snapToGrid w:val="0"/>
        <w:spacing w:line="240" w:lineRule="auto"/>
        <w:jc w:val="center"/>
        <w:textAlignment w:val="auto"/>
        <w:rPr>
          <w:rFonts w:ascii="宋体" w:hAnsi="宋体"/>
          <w:b/>
          <w:color w:val="auto"/>
          <w:sz w:val="32"/>
          <w:szCs w:val="32"/>
          <w:highlight w:val="none"/>
        </w:rPr>
      </w:pPr>
      <w:r>
        <w:rPr>
          <w:rFonts w:hint="eastAsia" w:ascii="宋体" w:hAnsi="宋体"/>
          <w:b/>
          <w:color w:val="auto"/>
          <w:sz w:val="32"/>
          <w:szCs w:val="32"/>
          <w:highlight w:val="none"/>
        </w:rPr>
        <w:t>项目实施人员一览表</w:t>
      </w:r>
    </w:p>
    <w:p w14:paraId="014CCA3E">
      <w:pPr>
        <w:keepNext w:val="0"/>
        <w:keepLines w:val="0"/>
        <w:pageBreakBefore w:val="0"/>
        <w:kinsoku/>
        <w:overflowPunct/>
        <w:topLinePunct w:val="0"/>
        <w:bidi w:val="0"/>
        <w:snapToGrid w:val="0"/>
        <w:spacing w:beforeLines="50" w:after="50" w:line="24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（拟投入人员及其技术资格一览表）</w:t>
      </w:r>
    </w:p>
    <w:tbl>
      <w:tblPr>
        <w:tblStyle w:val="14"/>
        <w:tblW w:w="10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9"/>
        <w:gridCol w:w="1083"/>
        <w:gridCol w:w="1857"/>
        <w:gridCol w:w="1818"/>
        <w:gridCol w:w="1587"/>
        <w:gridCol w:w="1577"/>
        <w:gridCol w:w="1577"/>
      </w:tblGrid>
      <w:tr w14:paraId="470D1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7F3CF33A">
            <w:pPr>
              <w:snapToGrid w:val="0"/>
              <w:spacing w:before="50" w:after="120" w:afterLines="50"/>
              <w:jc w:val="center"/>
              <w:rPr>
                <w:rFonts w:hint="eastAsia" w:hAnsi="宋体"/>
                <w:sz w:val="21"/>
                <w:szCs w:val="21"/>
                <w:highlight w:val="none"/>
              </w:rPr>
            </w:pPr>
            <w:r>
              <w:rPr>
                <w:rFonts w:hint="eastAsia" w:hAnsi="宋体"/>
                <w:sz w:val="21"/>
                <w:szCs w:val="21"/>
                <w:highlight w:val="none"/>
              </w:rPr>
              <w:t>姓名</w:t>
            </w:r>
          </w:p>
        </w:tc>
        <w:tc>
          <w:tcPr>
            <w:tcW w:w="1083" w:type="dxa"/>
            <w:noWrap w:val="0"/>
            <w:vAlign w:val="center"/>
          </w:tcPr>
          <w:p w14:paraId="1D5A5D72">
            <w:pPr>
              <w:snapToGrid w:val="0"/>
              <w:spacing w:before="50" w:after="120" w:afterLines="50"/>
              <w:jc w:val="center"/>
              <w:rPr>
                <w:rFonts w:hint="eastAsia" w:hAnsi="宋体"/>
                <w:sz w:val="21"/>
                <w:szCs w:val="21"/>
                <w:highlight w:val="none"/>
              </w:rPr>
            </w:pPr>
            <w:r>
              <w:rPr>
                <w:rFonts w:hint="eastAsia" w:hAnsi="宋体"/>
                <w:sz w:val="21"/>
                <w:szCs w:val="21"/>
                <w:highlight w:val="none"/>
              </w:rPr>
              <w:t>职务</w:t>
            </w:r>
          </w:p>
        </w:tc>
        <w:tc>
          <w:tcPr>
            <w:tcW w:w="1857" w:type="dxa"/>
            <w:noWrap w:val="0"/>
            <w:vAlign w:val="center"/>
          </w:tcPr>
          <w:p w14:paraId="2BB55D62">
            <w:pPr>
              <w:snapToGrid w:val="0"/>
              <w:spacing w:before="50" w:after="120" w:afterLines="50"/>
              <w:jc w:val="center"/>
              <w:rPr>
                <w:rFonts w:hint="eastAsia" w:hAnsi="宋体"/>
                <w:sz w:val="21"/>
                <w:szCs w:val="21"/>
                <w:highlight w:val="none"/>
              </w:rPr>
            </w:pPr>
            <w:r>
              <w:rPr>
                <w:rFonts w:hint="eastAsia" w:hAnsi="宋体"/>
                <w:sz w:val="21"/>
                <w:szCs w:val="21"/>
                <w:highlight w:val="none"/>
              </w:rPr>
              <w:t>专业技术资格（职称）或者职业资格或者执业资格证或者其他证书</w:t>
            </w:r>
          </w:p>
        </w:tc>
        <w:tc>
          <w:tcPr>
            <w:tcW w:w="1818" w:type="dxa"/>
            <w:noWrap w:val="0"/>
            <w:vAlign w:val="center"/>
          </w:tcPr>
          <w:p w14:paraId="612CA87A">
            <w:pPr>
              <w:snapToGrid w:val="0"/>
              <w:spacing w:before="50" w:after="120" w:afterLines="50"/>
              <w:jc w:val="center"/>
              <w:rPr>
                <w:rFonts w:hint="eastAsia" w:hAnsi="宋体"/>
                <w:sz w:val="21"/>
                <w:szCs w:val="21"/>
                <w:highlight w:val="none"/>
              </w:rPr>
            </w:pPr>
            <w:r>
              <w:rPr>
                <w:rFonts w:hint="eastAsia" w:hAnsi="宋体"/>
                <w:sz w:val="21"/>
                <w:szCs w:val="21"/>
                <w:highlight w:val="none"/>
              </w:rPr>
              <w:t>证书编号</w:t>
            </w:r>
          </w:p>
        </w:tc>
        <w:tc>
          <w:tcPr>
            <w:tcW w:w="1587" w:type="dxa"/>
            <w:noWrap w:val="0"/>
            <w:vAlign w:val="center"/>
          </w:tcPr>
          <w:p w14:paraId="7EE713AC">
            <w:pPr>
              <w:snapToGrid w:val="0"/>
              <w:spacing w:before="50" w:after="120" w:afterLines="50"/>
              <w:jc w:val="center"/>
              <w:rPr>
                <w:rFonts w:hint="eastAsia" w:hAnsi="宋体"/>
                <w:sz w:val="21"/>
                <w:szCs w:val="21"/>
                <w:highlight w:val="none"/>
              </w:rPr>
            </w:pPr>
            <w:r>
              <w:rPr>
                <w:rFonts w:hint="eastAsia" w:hAnsi="宋体"/>
                <w:sz w:val="21"/>
                <w:szCs w:val="21"/>
                <w:highlight w:val="none"/>
              </w:rPr>
              <w:t>参加本单位</w:t>
            </w:r>
          </w:p>
          <w:p w14:paraId="50713CA2">
            <w:pPr>
              <w:snapToGrid w:val="0"/>
              <w:spacing w:before="50" w:after="120" w:afterLines="50"/>
              <w:jc w:val="center"/>
              <w:rPr>
                <w:rFonts w:hint="eastAsia" w:hAnsi="宋体"/>
                <w:sz w:val="21"/>
                <w:szCs w:val="21"/>
                <w:highlight w:val="none"/>
              </w:rPr>
            </w:pPr>
            <w:r>
              <w:rPr>
                <w:rFonts w:hint="eastAsia" w:hAnsi="宋体"/>
                <w:sz w:val="21"/>
                <w:szCs w:val="21"/>
                <w:highlight w:val="none"/>
              </w:rPr>
              <w:t>工作时间</w:t>
            </w:r>
          </w:p>
        </w:tc>
        <w:tc>
          <w:tcPr>
            <w:tcW w:w="1577" w:type="dxa"/>
            <w:noWrap w:val="0"/>
            <w:vAlign w:val="center"/>
          </w:tcPr>
          <w:p w14:paraId="7AEBB906">
            <w:pPr>
              <w:snapToGrid w:val="0"/>
              <w:spacing w:before="50" w:after="120" w:afterLines="50"/>
              <w:jc w:val="center"/>
              <w:rPr>
                <w:rFonts w:hint="default" w:hAnsi="宋体" w:eastAsia="宋体"/>
                <w:sz w:val="21"/>
                <w:szCs w:val="21"/>
                <w:highlight w:val="none"/>
                <w:lang w:val="en-US" w:eastAsia="zh-CN"/>
              </w:rPr>
            </w:pPr>
            <w:r>
              <w:rPr>
                <w:rFonts w:hint="eastAsia" w:hAnsi="宋体"/>
                <w:sz w:val="21"/>
                <w:szCs w:val="21"/>
                <w:highlight w:val="none"/>
                <w:lang w:val="en-US" w:eastAsia="zh-CN"/>
              </w:rPr>
              <w:t>社保编号</w:t>
            </w:r>
          </w:p>
        </w:tc>
        <w:tc>
          <w:tcPr>
            <w:tcW w:w="1577" w:type="dxa"/>
            <w:noWrap w:val="0"/>
            <w:vAlign w:val="center"/>
          </w:tcPr>
          <w:p w14:paraId="6FBB31E8">
            <w:pPr>
              <w:snapToGrid w:val="0"/>
              <w:spacing w:before="50" w:after="120" w:afterLines="50"/>
              <w:jc w:val="center"/>
              <w:rPr>
                <w:rFonts w:hint="default" w:hAnsi="宋体"/>
                <w:sz w:val="21"/>
                <w:szCs w:val="21"/>
                <w:highlight w:val="none"/>
                <w:lang w:val="en-US" w:eastAsia="zh-CN"/>
              </w:rPr>
            </w:pPr>
            <w:r>
              <w:rPr>
                <w:rFonts w:hint="eastAsia" w:hAnsi="宋体"/>
                <w:sz w:val="21"/>
                <w:szCs w:val="21"/>
                <w:highlight w:val="none"/>
                <w:lang w:val="en-US" w:eastAsia="zh-CN"/>
              </w:rPr>
              <w:t>是否符合项目实施资质</w:t>
            </w:r>
          </w:p>
        </w:tc>
      </w:tr>
      <w:tr w14:paraId="7F96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24E3474F">
            <w:pPr>
              <w:snapToGrid w:val="0"/>
              <w:spacing w:before="50" w:after="120" w:afterLines="50"/>
              <w:jc w:val="center"/>
              <w:rPr>
                <w:rFonts w:hint="eastAsia" w:hAnsi="宋体"/>
                <w:sz w:val="24"/>
                <w:szCs w:val="20"/>
                <w:highlight w:val="none"/>
              </w:rPr>
            </w:pPr>
          </w:p>
        </w:tc>
        <w:tc>
          <w:tcPr>
            <w:tcW w:w="1083" w:type="dxa"/>
            <w:noWrap w:val="0"/>
            <w:vAlign w:val="center"/>
          </w:tcPr>
          <w:p w14:paraId="0175D8C3">
            <w:pPr>
              <w:snapToGrid w:val="0"/>
              <w:spacing w:before="50" w:after="120" w:afterLines="50"/>
              <w:jc w:val="center"/>
              <w:rPr>
                <w:rFonts w:hint="eastAsia" w:hAnsi="宋体"/>
                <w:sz w:val="24"/>
                <w:szCs w:val="20"/>
                <w:highlight w:val="none"/>
              </w:rPr>
            </w:pPr>
          </w:p>
        </w:tc>
        <w:tc>
          <w:tcPr>
            <w:tcW w:w="1857" w:type="dxa"/>
            <w:noWrap w:val="0"/>
            <w:vAlign w:val="center"/>
          </w:tcPr>
          <w:p w14:paraId="1B091DE9">
            <w:pPr>
              <w:snapToGrid w:val="0"/>
              <w:spacing w:before="50" w:after="120" w:afterLines="50"/>
              <w:jc w:val="center"/>
              <w:rPr>
                <w:rFonts w:hint="eastAsia" w:hAnsi="宋体"/>
                <w:sz w:val="24"/>
                <w:szCs w:val="20"/>
                <w:highlight w:val="none"/>
              </w:rPr>
            </w:pPr>
          </w:p>
        </w:tc>
        <w:tc>
          <w:tcPr>
            <w:tcW w:w="1818" w:type="dxa"/>
            <w:noWrap w:val="0"/>
            <w:vAlign w:val="center"/>
          </w:tcPr>
          <w:p w14:paraId="2243DC2D">
            <w:pPr>
              <w:snapToGrid w:val="0"/>
              <w:spacing w:before="50" w:after="120" w:afterLines="50"/>
              <w:jc w:val="center"/>
              <w:rPr>
                <w:rFonts w:hint="eastAsia" w:hAnsi="宋体"/>
                <w:sz w:val="24"/>
                <w:szCs w:val="20"/>
                <w:highlight w:val="none"/>
              </w:rPr>
            </w:pPr>
          </w:p>
        </w:tc>
        <w:tc>
          <w:tcPr>
            <w:tcW w:w="1587" w:type="dxa"/>
            <w:noWrap w:val="0"/>
            <w:vAlign w:val="center"/>
          </w:tcPr>
          <w:p w14:paraId="260201C3">
            <w:pPr>
              <w:snapToGrid w:val="0"/>
              <w:spacing w:before="50" w:after="120" w:afterLines="50"/>
              <w:jc w:val="center"/>
              <w:rPr>
                <w:rFonts w:hint="eastAsia" w:hAnsi="宋体"/>
                <w:sz w:val="24"/>
                <w:szCs w:val="20"/>
                <w:highlight w:val="none"/>
              </w:rPr>
            </w:pPr>
          </w:p>
        </w:tc>
        <w:tc>
          <w:tcPr>
            <w:tcW w:w="1577" w:type="dxa"/>
            <w:noWrap w:val="0"/>
            <w:vAlign w:val="center"/>
          </w:tcPr>
          <w:p w14:paraId="331B1C47">
            <w:pPr>
              <w:snapToGrid w:val="0"/>
              <w:spacing w:before="50" w:after="120" w:afterLines="50"/>
              <w:jc w:val="center"/>
              <w:rPr>
                <w:rFonts w:hint="eastAsia" w:hAnsi="宋体"/>
                <w:sz w:val="24"/>
                <w:szCs w:val="20"/>
                <w:highlight w:val="none"/>
              </w:rPr>
            </w:pPr>
          </w:p>
        </w:tc>
        <w:tc>
          <w:tcPr>
            <w:tcW w:w="1577" w:type="dxa"/>
            <w:noWrap w:val="0"/>
            <w:vAlign w:val="center"/>
          </w:tcPr>
          <w:p w14:paraId="3B21F171">
            <w:pPr>
              <w:snapToGrid w:val="0"/>
              <w:spacing w:before="50" w:after="120" w:afterLines="50"/>
              <w:jc w:val="center"/>
              <w:rPr>
                <w:rFonts w:hint="eastAsia" w:hAnsi="宋体"/>
                <w:sz w:val="24"/>
                <w:szCs w:val="20"/>
                <w:highlight w:val="none"/>
              </w:rPr>
            </w:pPr>
          </w:p>
        </w:tc>
      </w:tr>
      <w:tr w14:paraId="0CC1D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324139E2">
            <w:pPr>
              <w:snapToGrid w:val="0"/>
              <w:spacing w:before="50" w:after="120" w:afterLines="50"/>
              <w:jc w:val="center"/>
              <w:rPr>
                <w:rFonts w:hint="eastAsia" w:hAnsi="宋体"/>
                <w:sz w:val="24"/>
                <w:szCs w:val="20"/>
                <w:highlight w:val="none"/>
              </w:rPr>
            </w:pPr>
          </w:p>
        </w:tc>
        <w:tc>
          <w:tcPr>
            <w:tcW w:w="1083" w:type="dxa"/>
            <w:noWrap w:val="0"/>
            <w:vAlign w:val="center"/>
          </w:tcPr>
          <w:p w14:paraId="6F26CC4C">
            <w:pPr>
              <w:snapToGrid w:val="0"/>
              <w:spacing w:before="50" w:after="120" w:afterLines="50"/>
              <w:jc w:val="center"/>
              <w:rPr>
                <w:rFonts w:hint="eastAsia" w:hAnsi="宋体"/>
                <w:sz w:val="24"/>
                <w:szCs w:val="20"/>
                <w:highlight w:val="none"/>
              </w:rPr>
            </w:pPr>
          </w:p>
        </w:tc>
        <w:tc>
          <w:tcPr>
            <w:tcW w:w="1857" w:type="dxa"/>
            <w:noWrap w:val="0"/>
            <w:vAlign w:val="center"/>
          </w:tcPr>
          <w:p w14:paraId="458B66FF">
            <w:pPr>
              <w:snapToGrid w:val="0"/>
              <w:spacing w:before="50" w:after="120" w:afterLines="50"/>
              <w:jc w:val="center"/>
              <w:rPr>
                <w:rFonts w:hint="eastAsia" w:hAnsi="宋体"/>
                <w:sz w:val="24"/>
                <w:szCs w:val="20"/>
                <w:highlight w:val="none"/>
              </w:rPr>
            </w:pPr>
          </w:p>
        </w:tc>
        <w:tc>
          <w:tcPr>
            <w:tcW w:w="1818" w:type="dxa"/>
            <w:noWrap w:val="0"/>
            <w:vAlign w:val="center"/>
          </w:tcPr>
          <w:p w14:paraId="3157DD6A">
            <w:pPr>
              <w:snapToGrid w:val="0"/>
              <w:spacing w:before="50" w:after="120" w:afterLines="50"/>
              <w:jc w:val="center"/>
              <w:rPr>
                <w:rFonts w:hint="eastAsia" w:hAnsi="宋体"/>
                <w:sz w:val="24"/>
                <w:szCs w:val="20"/>
                <w:highlight w:val="none"/>
              </w:rPr>
            </w:pPr>
          </w:p>
        </w:tc>
        <w:tc>
          <w:tcPr>
            <w:tcW w:w="1587" w:type="dxa"/>
            <w:noWrap w:val="0"/>
            <w:vAlign w:val="center"/>
          </w:tcPr>
          <w:p w14:paraId="7FCB36B7">
            <w:pPr>
              <w:snapToGrid w:val="0"/>
              <w:spacing w:before="50" w:after="120" w:afterLines="50"/>
              <w:jc w:val="center"/>
              <w:rPr>
                <w:rFonts w:hint="eastAsia" w:hAnsi="宋体"/>
                <w:sz w:val="24"/>
                <w:szCs w:val="20"/>
                <w:highlight w:val="none"/>
              </w:rPr>
            </w:pPr>
          </w:p>
        </w:tc>
        <w:tc>
          <w:tcPr>
            <w:tcW w:w="1577" w:type="dxa"/>
            <w:noWrap w:val="0"/>
            <w:vAlign w:val="center"/>
          </w:tcPr>
          <w:p w14:paraId="0A9C8B65">
            <w:pPr>
              <w:snapToGrid w:val="0"/>
              <w:spacing w:before="50" w:after="120" w:afterLines="50"/>
              <w:jc w:val="center"/>
              <w:rPr>
                <w:rFonts w:hint="eastAsia" w:hAnsi="宋体"/>
                <w:sz w:val="24"/>
                <w:szCs w:val="20"/>
                <w:highlight w:val="none"/>
              </w:rPr>
            </w:pPr>
          </w:p>
        </w:tc>
        <w:tc>
          <w:tcPr>
            <w:tcW w:w="1577" w:type="dxa"/>
            <w:noWrap w:val="0"/>
            <w:vAlign w:val="center"/>
          </w:tcPr>
          <w:p w14:paraId="65F8890A">
            <w:pPr>
              <w:snapToGrid w:val="0"/>
              <w:spacing w:before="50" w:after="120" w:afterLines="50"/>
              <w:jc w:val="center"/>
              <w:rPr>
                <w:rFonts w:hint="eastAsia" w:hAnsi="宋体"/>
                <w:sz w:val="24"/>
                <w:szCs w:val="20"/>
                <w:highlight w:val="none"/>
              </w:rPr>
            </w:pPr>
          </w:p>
        </w:tc>
      </w:tr>
      <w:tr w14:paraId="0C6DB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46EBEBAF">
            <w:pPr>
              <w:snapToGrid w:val="0"/>
              <w:spacing w:before="50" w:after="120" w:afterLines="50"/>
              <w:jc w:val="center"/>
              <w:rPr>
                <w:rFonts w:hint="eastAsia" w:hAnsi="宋体"/>
                <w:sz w:val="24"/>
                <w:szCs w:val="20"/>
                <w:highlight w:val="none"/>
              </w:rPr>
            </w:pPr>
          </w:p>
        </w:tc>
        <w:tc>
          <w:tcPr>
            <w:tcW w:w="1083" w:type="dxa"/>
            <w:noWrap w:val="0"/>
            <w:vAlign w:val="center"/>
          </w:tcPr>
          <w:p w14:paraId="15C9456D">
            <w:pPr>
              <w:snapToGrid w:val="0"/>
              <w:spacing w:before="50" w:after="120" w:afterLines="50"/>
              <w:jc w:val="center"/>
              <w:rPr>
                <w:rFonts w:hint="eastAsia" w:hAnsi="宋体"/>
                <w:sz w:val="24"/>
                <w:szCs w:val="20"/>
                <w:highlight w:val="none"/>
              </w:rPr>
            </w:pPr>
          </w:p>
        </w:tc>
        <w:tc>
          <w:tcPr>
            <w:tcW w:w="1857" w:type="dxa"/>
            <w:noWrap w:val="0"/>
            <w:vAlign w:val="center"/>
          </w:tcPr>
          <w:p w14:paraId="1CF0DD4D">
            <w:pPr>
              <w:snapToGrid w:val="0"/>
              <w:spacing w:before="50" w:after="120" w:afterLines="50"/>
              <w:jc w:val="center"/>
              <w:rPr>
                <w:rFonts w:hint="eastAsia" w:hAnsi="宋体"/>
                <w:sz w:val="24"/>
                <w:szCs w:val="20"/>
                <w:highlight w:val="none"/>
              </w:rPr>
            </w:pPr>
          </w:p>
        </w:tc>
        <w:tc>
          <w:tcPr>
            <w:tcW w:w="1818" w:type="dxa"/>
            <w:noWrap w:val="0"/>
            <w:vAlign w:val="center"/>
          </w:tcPr>
          <w:p w14:paraId="5155F029">
            <w:pPr>
              <w:snapToGrid w:val="0"/>
              <w:spacing w:before="50" w:after="120" w:afterLines="50"/>
              <w:jc w:val="center"/>
              <w:rPr>
                <w:rFonts w:hint="eastAsia" w:hAnsi="宋体"/>
                <w:sz w:val="24"/>
                <w:szCs w:val="20"/>
                <w:highlight w:val="none"/>
              </w:rPr>
            </w:pPr>
          </w:p>
        </w:tc>
        <w:tc>
          <w:tcPr>
            <w:tcW w:w="1587" w:type="dxa"/>
            <w:noWrap w:val="0"/>
            <w:vAlign w:val="center"/>
          </w:tcPr>
          <w:p w14:paraId="2F1D8FE5">
            <w:pPr>
              <w:snapToGrid w:val="0"/>
              <w:spacing w:before="50" w:after="120" w:afterLines="50"/>
              <w:jc w:val="center"/>
              <w:rPr>
                <w:rFonts w:hint="eastAsia" w:hAnsi="宋体"/>
                <w:sz w:val="24"/>
                <w:szCs w:val="20"/>
                <w:highlight w:val="none"/>
              </w:rPr>
            </w:pPr>
          </w:p>
        </w:tc>
        <w:tc>
          <w:tcPr>
            <w:tcW w:w="1577" w:type="dxa"/>
            <w:noWrap w:val="0"/>
            <w:vAlign w:val="center"/>
          </w:tcPr>
          <w:p w14:paraId="23F945C8">
            <w:pPr>
              <w:snapToGrid w:val="0"/>
              <w:spacing w:before="50" w:after="120" w:afterLines="50"/>
              <w:jc w:val="center"/>
              <w:rPr>
                <w:rFonts w:hint="eastAsia" w:hAnsi="宋体"/>
                <w:sz w:val="24"/>
                <w:szCs w:val="20"/>
                <w:highlight w:val="none"/>
              </w:rPr>
            </w:pPr>
          </w:p>
        </w:tc>
        <w:tc>
          <w:tcPr>
            <w:tcW w:w="1577" w:type="dxa"/>
            <w:noWrap w:val="0"/>
            <w:vAlign w:val="center"/>
          </w:tcPr>
          <w:p w14:paraId="3967DF41">
            <w:pPr>
              <w:snapToGrid w:val="0"/>
              <w:spacing w:before="50" w:after="120" w:afterLines="50"/>
              <w:jc w:val="center"/>
              <w:rPr>
                <w:rFonts w:hint="eastAsia" w:hAnsi="宋体"/>
                <w:sz w:val="24"/>
                <w:szCs w:val="20"/>
                <w:highlight w:val="none"/>
              </w:rPr>
            </w:pPr>
          </w:p>
        </w:tc>
      </w:tr>
    </w:tbl>
    <w:p w14:paraId="5631E284">
      <w:pPr>
        <w:keepNext w:val="0"/>
        <w:keepLines w:val="0"/>
        <w:pageBreakBefore w:val="0"/>
        <w:kinsoku/>
        <w:overflowPunct/>
        <w:topLinePunct w:val="0"/>
        <w:bidi w:val="0"/>
        <w:snapToGrid w:val="0"/>
        <w:spacing w:before="50" w:afterLines="50" w:line="360" w:lineRule="auto"/>
        <w:ind w:firstLine="420" w:firstLineChars="200"/>
        <w:jc w:val="left"/>
        <w:textAlignment w:val="auto"/>
        <w:rPr>
          <w:rFonts w:hint="eastAsia" w:ascii="宋体" w:hAnsi="宋体"/>
          <w:color w:val="auto"/>
          <w:sz w:val="21"/>
          <w:szCs w:val="21"/>
          <w:highlight w:val="none"/>
        </w:rPr>
      </w:pPr>
    </w:p>
    <w:p w14:paraId="55522BBD">
      <w:pPr>
        <w:keepNext w:val="0"/>
        <w:keepLines w:val="0"/>
        <w:pageBreakBefore w:val="0"/>
        <w:kinsoku/>
        <w:overflowPunct/>
        <w:topLinePunct w:val="0"/>
        <w:bidi w:val="0"/>
        <w:snapToGrid w:val="0"/>
        <w:spacing w:before="50" w:afterLines="50"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注：在填写时，如本表格不适合供应商的实际情况，可根据本表格式自行划表填写。</w:t>
      </w:r>
    </w:p>
    <w:p w14:paraId="51FBCA8A">
      <w:pPr>
        <w:pStyle w:val="8"/>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w:t>
      </w:r>
      <w:r>
        <w:rPr>
          <w:rFonts w:hint="eastAsia" w:hAnsi="宋体"/>
          <w:color w:val="auto"/>
          <w:sz w:val="21"/>
          <w:szCs w:val="21"/>
          <w:highlight w:val="none"/>
          <w:lang w:eastAsia="zh-CN"/>
        </w:rPr>
        <w:t>签字/签章</w:t>
      </w:r>
      <w:r>
        <w:rPr>
          <w:rFonts w:hint="eastAsia" w:hAnsi="宋体"/>
          <w:color w:val="auto"/>
          <w:sz w:val="21"/>
          <w:szCs w:val="21"/>
          <w:highlight w:val="none"/>
        </w:rPr>
        <w:t>）:</w:t>
      </w:r>
      <w:r>
        <w:rPr>
          <w:rFonts w:hint="eastAsia" w:hAnsi="宋体"/>
          <w:color w:val="auto"/>
          <w:sz w:val="21"/>
          <w:szCs w:val="21"/>
          <w:highlight w:val="none"/>
          <w:u w:val="single"/>
        </w:rPr>
        <w:t xml:space="preserve">                      </w:t>
      </w:r>
    </w:p>
    <w:p w14:paraId="160448EA">
      <w:pPr>
        <w:pStyle w:val="8"/>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lang w:eastAsia="zh-CN"/>
        </w:rPr>
        <w:t>供应商</w:t>
      </w:r>
      <w:r>
        <w:rPr>
          <w:rFonts w:hint="eastAsia" w:hAnsi="宋体"/>
          <w:color w:val="auto"/>
          <w:sz w:val="21"/>
          <w:szCs w:val="21"/>
          <w:highlight w:val="none"/>
        </w:rPr>
        <w:t>（盖章）：</w:t>
      </w:r>
      <w:r>
        <w:rPr>
          <w:rFonts w:hint="eastAsia" w:hAnsi="宋体"/>
          <w:color w:val="auto"/>
          <w:sz w:val="21"/>
          <w:szCs w:val="21"/>
          <w:highlight w:val="none"/>
          <w:u w:val="single"/>
        </w:rPr>
        <w:t xml:space="preserve">                              </w:t>
      </w:r>
    </w:p>
    <w:p w14:paraId="4CE6033E">
      <w:pPr>
        <w:pStyle w:val="8"/>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w:t>
      </w:r>
    </w:p>
    <w:p w14:paraId="3A745E2B">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38D38857">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7DDC3FDE">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62EE4376">
      <w:pPr>
        <w:rPr>
          <w:rFonts w:hint="eastAsia"/>
          <w:highlight w:val="none"/>
          <w:lang w:eastAsia="zh-CN"/>
        </w:rPr>
      </w:pPr>
    </w:p>
    <w:p w14:paraId="5C1E6A28">
      <w:pPr>
        <w:keepNext w:val="0"/>
        <w:keepLines w:val="0"/>
        <w:pageBreakBefore w:val="0"/>
        <w:numPr>
          <w:ilvl w:val="0"/>
          <w:numId w:val="0"/>
        </w:numPr>
        <w:kinsoku/>
        <w:overflowPunct/>
        <w:topLinePunct w:val="0"/>
        <w:bidi w:val="0"/>
        <w:spacing w:line="360" w:lineRule="auto"/>
        <w:textAlignment w:val="auto"/>
        <w:rPr>
          <w:rFonts w:hint="eastAsia" w:ascii="宋体" w:hAnsi="宋体"/>
          <w:b/>
          <w:bCs/>
          <w:color w:val="auto"/>
          <w:sz w:val="21"/>
          <w:szCs w:val="21"/>
          <w:highlight w:val="none"/>
          <w:lang w:eastAsia="zh-CN"/>
        </w:rPr>
      </w:pPr>
      <w:r>
        <w:rPr>
          <w:rFonts w:hint="eastAsia" w:ascii="宋体" w:hAnsi="宋体"/>
          <w:b/>
          <w:bCs/>
          <w:color w:val="auto"/>
          <w:sz w:val="21"/>
          <w:szCs w:val="21"/>
          <w:highlight w:val="none"/>
          <w:lang w:val="en-US" w:eastAsia="zh-CN"/>
        </w:rPr>
        <w:t>六、业绩材料，供应商认为可以证明其能力或业绩的材料</w:t>
      </w:r>
      <w:r>
        <w:rPr>
          <w:rFonts w:hint="eastAsia" w:ascii="宋体" w:hAnsi="宋体"/>
          <w:b/>
          <w:bCs/>
          <w:color w:val="auto"/>
          <w:sz w:val="21"/>
          <w:szCs w:val="21"/>
          <w:highlight w:val="none"/>
          <w:lang w:eastAsia="zh-CN"/>
        </w:rPr>
        <w:t>。</w:t>
      </w:r>
    </w:p>
    <w:p w14:paraId="38786EC4">
      <w:pPr>
        <w:widowControl/>
        <w:snapToGrid w:val="0"/>
        <w:spacing w:before="50" w:after="50"/>
        <w:jc w:val="center"/>
        <w:rPr>
          <w:rFonts w:hAnsi="宋体" w:cs="方正小标宋简体"/>
          <w:b/>
          <w:sz w:val="32"/>
          <w:szCs w:val="32"/>
          <w:highlight w:val="none"/>
        </w:rPr>
      </w:pPr>
      <w:r>
        <w:rPr>
          <w:rFonts w:hint="eastAsia" w:hAnsi="宋体" w:cs="方正小标宋简体"/>
          <w:b/>
          <w:sz w:val="32"/>
          <w:szCs w:val="32"/>
          <w:highlight w:val="none"/>
        </w:rPr>
        <w:t>业绩情况一览表</w:t>
      </w:r>
    </w:p>
    <w:p w14:paraId="670B2593">
      <w:pPr>
        <w:rPr>
          <w:rFonts w:hint="eastAsia"/>
          <w:highlight w:val="none"/>
        </w:rPr>
      </w:pPr>
    </w:p>
    <w:tbl>
      <w:tblPr>
        <w:tblStyle w:val="14"/>
        <w:tblW w:w="871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5"/>
        <w:gridCol w:w="2219"/>
        <w:gridCol w:w="2677"/>
        <w:gridCol w:w="1622"/>
        <w:gridCol w:w="1473"/>
      </w:tblGrid>
      <w:tr w14:paraId="000F97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2"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220A01D">
            <w:pPr>
              <w:snapToGrid w:val="0"/>
              <w:jc w:val="center"/>
              <w:rPr>
                <w:rFonts w:hint="eastAsia" w:ascii="黑体" w:hAnsi="黑体" w:eastAsia="黑体" w:cs="黑体"/>
                <w:b/>
                <w:bCs/>
                <w:sz w:val="21"/>
                <w:szCs w:val="21"/>
                <w:highlight w:val="none"/>
                <w:lang w:eastAsia="zh-CN"/>
              </w:rPr>
            </w:pPr>
            <w:r>
              <w:rPr>
                <w:rFonts w:hint="eastAsia" w:ascii="黑体" w:hAnsi="黑体" w:eastAsia="黑体" w:cs="黑体"/>
                <w:b/>
                <w:bCs/>
                <w:sz w:val="21"/>
                <w:szCs w:val="21"/>
                <w:highlight w:val="none"/>
                <w:lang w:val="en-US" w:eastAsia="zh-CN"/>
              </w:rPr>
              <w:t>序号</w:t>
            </w:r>
          </w:p>
        </w:tc>
        <w:tc>
          <w:tcPr>
            <w:tcW w:w="2219" w:type="dxa"/>
            <w:tcBorders>
              <w:top w:val="single" w:color="auto" w:sz="4" w:space="0"/>
              <w:left w:val="single" w:color="auto" w:sz="4" w:space="0"/>
              <w:bottom w:val="single" w:color="auto" w:sz="4" w:space="0"/>
              <w:right w:val="single" w:color="auto" w:sz="4" w:space="0"/>
            </w:tcBorders>
            <w:noWrap w:val="0"/>
            <w:vAlign w:val="center"/>
          </w:tcPr>
          <w:p w14:paraId="6D9FA7E4">
            <w:pPr>
              <w:snapToGrid w:val="0"/>
              <w:jc w:val="center"/>
              <w:rPr>
                <w:rFonts w:hint="eastAsia" w:ascii="黑体" w:hAnsi="黑体" w:eastAsia="黑体" w:cs="黑体"/>
                <w:b/>
                <w:bCs/>
                <w:sz w:val="21"/>
                <w:szCs w:val="21"/>
                <w:highlight w:val="none"/>
              </w:rPr>
            </w:pPr>
            <w:r>
              <w:rPr>
                <w:rFonts w:hint="eastAsia" w:ascii="黑体" w:hAnsi="黑体" w:eastAsia="黑体" w:cs="黑体"/>
                <w:b/>
                <w:bCs/>
                <w:sz w:val="21"/>
                <w:szCs w:val="21"/>
                <w:highlight w:val="none"/>
              </w:rPr>
              <w:t>采购人名称</w:t>
            </w:r>
          </w:p>
        </w:tc>
        <w:tc>
          <w:tcPr>
            <w:tcW w:w="2677" w:type="dxa"/>
            <w:tcBorders>
              <w:top w:val="single" w:color="auto" w:sz="4" w:space="0"/>
              <w:left w:val="single" w:color="auto" w:sz="4" w:space="0"/>
              <w:right w:val="single" w:color="auto" w:sz="4" w:space="0"/>
            </w:tcBorders>
            <w:noWrap w:val="0"/>
            <w:vAlign w:val="center"/>
          </w:tcPr>
          <w:p w14:paraId="06218354">
            <w:pPr>
              <w:snapToGrid w:val="0"/>
              <w:jc w:val="center"/>
              <w:rPr>
                <w:rFonts w:hint="default" w:ascii="黑体" w:hAnsi="黑体" w:eastAsia="黑体" w:cs="黑体"/>
                <w:b/>
                <w:bCs/>
                <w:sz w:val="21"/>
                <w:szCs w:val="21"/>
                <w:highlight w:val="none"/>
                <w:lang w:val="en-US" w:eastAsia="zh-CN"/>
              </w:rPr>
            </w:pPr>
            <w:r>
              <w:rPr>
                <w:rFonts w:hint="eastAsia" w:ascii="黑体" w:hAnsi="黑体" w:eastAsia="黑体" w:cs="黑体"/>
                <w:b/>
                <w:bCs/>
                <w:sz w:val="21"/>
                <w:szCs w:val="21"/>
                <w:highlight w:val="none"/>
                <w:lang w:val="en-US" w:eastAsia="zh-CN"/>
              </w:rPr>
              <w:t>成交项目</w:t>
            </w:r>
            <w:r>
              <w:rPr>
                <w:rFonts w:hint="eastAsia" w:ascii="黑体" w:hAnsi="黑体" w:eastAsia="黑体" w:cs="黑体"/>
                <w:b/>
                <w:bCs/>
                <w:sz w:val="21"/>
                <w:szCs w:val="21"/>
                <w:highlight w:val="none"/>
              </w:rPr>
              <w:t>名称</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44E37739">
            <w:pPr>
              <w:snapToGrid w:val="0"/>
              <w:jc w:val="center"/>
              <w:rPr>
                <w:rFonts w:hint="eastAsia" w:ascii="黑体" w:hAnsi="黑体" w:eastAsia="黑体" w:cs="黑体"/>
                <w:b/>
                <w:bCs/>
                <w:sz w:val="21"/>
                <w:szCs w:val="21"/>
                <w:highlight w:val="none"/>
              </w:rPr>
            </w:pPr>
            <w:r>
              <w:rPr>
                <w:rFonts w:hint="eastAsia" w:ascii="黑体" w:hAnsi="黑体" w:eastAsia="黑体" w:cs="黑体"/>
                <w:b/>
                <w:bCs/>
                <w:sz w:val="21"/>
                <w:szCs w:val="21"/>
                <w:highlight w:val="none"/>
                <w:lang w:val="en-US" w:eastAsia="zh-CN"/>
              </w:rPr>
              <w:t>成交日期</w:t>
            </w:r>
          </w:p>
        </w:tc>
        <w:tc>
          <w:tcPr>
            <w:tcW w:w="1473" w:type="dxa"/>
            <w:tcBorders>
              <w:top w:val="single" w:color="auto" w:sz="4" w:space="0"/>
              <w:left w:val="single" w:color="auto" w:sz="4" w:space="0"/>
              <w:bottom w:val="single" w:color="auto" w:sz="4" w:space="0"/>
              <w:right w:val="single" w:color="auto" w:sz="4" w:space="0"/>
            </w:tcBorders>
            <w:noWrap w:val="0"/>
            <w:vAlign w:val="center"/>
          </w:tcPr>
          <w:p w14:paraId="11B7A9B3">
            <w:pPr>
              <w:snapToGrid w:val="0"/>
              <w:jc w:val="center"/>
              <w:rPr>
                <w:rFonts w:hint="eastAsia" w:ascii="黑体" w:hAnsi="黑体" w:eastAsia="黑体" w:cs="黑体"/>
                <w:b/>
                <w:bCs/>
                <w:sz w:val="21"/>
                <w:szCs w:val="21"/>
                <w:highlight w:val="none"/>
                <w:lang w:eastAsia="zh-CN"/>
              </w:rPr>
            </w:pPr>
            <w:r>
              <w:rPr>
                <w:rFonts w:hint="eastAsia" w:ascii="黑体" w:hAnsi="黑体" w:eastAsia="黑体" w:cs="黑体"/>
                <w:b/>
                <w:bCs/>
                <w:sz w:val="21"/>
                <w:szCs w:val="21"/>
                <w:highlight w:val="none"/>
                <w:lang w:val="en-US" w:eastAsia="zh-CN"/>
              </w:rPr>
              <w:t>备注</w:t>
            </w:r>
          </w:p>
        </w:tc>
      </w:tr>
      <w:tr w14:paraId="6C51E4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3CE7FB5">
            <w:pPr>
              <w:snapToGrid w:val="0"/>
              <w:jc w:val="center"/>
              <w:rPr>
                <w:rFonts w:hint="eastAsia" w:hAnsi="宋体" w:eastAsia="宋体"/>
                <w:sz w:val="24"/>
                <w:highlight w:val="none"/>
                <w:lang w:val="en-US" w:eastAsia="zh-CN"/>
              </w:rPr>
            </w:pPr>
            <w:r>
              <w:rPr>
                <w:rFonts w:hint="eastAsia" w:hAnsi="宋体"/>
                <w:sz w:val="24"/>
                <w:highlight w:val="none"/>
                <w:lang w:val="en-US" w:eastAsia="zh-CN"/>
              </w:rPr>
              <w:t>1</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1841EC44">
            <w:pPr>
              <w:snapToGrid w:val="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36CD3850">
            <w:pPr>
              <w:snapToGrid w:val="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21C70BFD">
            <w:pPr>
              <w:snapToGrid w:val="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3FD3A237">
            <w:pPr>
              <w:snapToGrid w:val="0"/>
              <w:rPr>
                <w:rFonts w:hint="eastAsia" w:hAnsi="宋体"/>
                <w:sz w:val="24"/>
                <w:highlight w:val="none"/>
              </w:rPr>
            </w:pPr>
          </w:p>
        </w:tc>
      </w:tr>
      <w:tr w14:paraId="14E32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1CE5C591">
            <w:pPr>
              <w:snapToGrid w:val="0"/>
              <w:spacing w:before="50" w:after="120" w:afterLines="50"/>
              <w:jc w:val="center"/>
              <w:rPr>
                <w:rFonts w:hint="eastAsia" w:hAnsi="宋体" w:eastAsia="宋体"/>
                <w:sz w:val="24"/>
                <w:highlight w:val="none"/>
                <w:lang w:val="en-US" w:eastAsia="zh-CN"/>
              </w:rPr>
            </w:pPr>
            <w:r>
              <w:rPr>
                <w:rFonts w:hint="eastAsia" w:hAnsi="宋体"/>
                <w:sz w:val="24"/>
                <w:highlight w:val="none"/>
                <w:lang w:val="en-US" w:eastAsia="zh-CN"/>
              </w:rPr>
              <w:t>2</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1D290F1E">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4F2344B1">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7C37A70A">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53351410">
            <w:pPr>
              <w:snapToGrid w:val="0"/>
              <w:spacing w:before="50" w:after="120" w:afterLines="50"/>
              <w:rPr>
                <w:rFonts w:hint="eastAsia" w:hAnsi="宋体"/>
                <w:sz w:val="24"/>
                <w:highlight w:val="none"/>
              </w:rPr>
            </w:pPr>
          </w:p>
        </w:tc>
      </w:tr>
      <w:tr w14:paraId="6D51E6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0376D052">
            <w:pPr>
              <w:snapToGrid w:val="0"/>
              <w:spacing w:before="50" w:after="120" w:afterLines="50"/>
              <w:jc w:val="center"/>
              <w:rPr>
                <w:rFonts w:hint="eastAsia" w:hAnsi="宋体" w:eastAsia="宋体"/>
                <w:sz w:val="24"/>
                <w:highlight w:val="none"/>
                <w:lang w:val="en-US" w:eastAsia="zh-CN"/>
              </w:rPr>
            </w:pPr>
            <w:r>
              <w:rPr>
                <w:rFonts w:hint="eastAsia" w:hAnsi="宋体"/>
                <w:sz w:val="24"/>
                <w:highlight w:val="none"/>
                <w:lang w:val="en-US" w:eastAsia="zh-CN"/>
              </w:rPr>
              <w:t>3</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6377F9BD">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16DFCF6F">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11EEE69E">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10818052">
            <w:pPr>
              <w:snapToGrid w:val="0"/>
              <w:spacing w:before="50" w:after="120" w:afterLines="50"/>
              <w:rPr>
                <w:rFonts w:hint="eastAsia" w:hAnsi="宋体"/>
                <w:sz w:val="24"/>
                <w:highlight w:val="none"/>
              </w:rPr>
            </w:pPr>
          </w:p>
        </w:tc>
      </w:tr>
      <w:tr w14:paraId="4EA03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10A3973">
            <w:pPr>
              <w:snapToGrid w:val="0"/>
              <w:spacing w:before="50" w:after="120" w:afterLines="50"/>
              <w:jc w:val="center"/>
              <w:rPr>
                <w:rFonts w:hint="eastAsia" w:hAnsi="宋体"/>
                <w:sz w:val="24"/>
                <w:highlight w:val="none"/>
              </w:rPr>
            </w:pPr>
          </w:p>
        </w:tc>
        <w:tc>
          <w:tcPr>
            <w:tcW w:w="2219" w:type="dxa"/>
            <w:tcBorders>
              <w:top w:val="single" w:color="auto" w:sz="4" w:space="0"/>
              <w:left w:val="single" w:color="auto" w:sz="4" w:space="0"/>
              <w:bottom w:val="single" w:color="auto" w:sz="4" w:space="0"/>
              <w:right w:val="single" w:color="auto" w:sz="4" w:space="0"/>
            </w:tcBorders>
            <w:noWrap w:val="0"/>
            <w:vAlign w:val="top"/>
          </w:tcPr>
          <w:p w14:paraId="2877EC6D">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3C205B0B">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23181026">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51274B4C">
            <w:pPr>
              <w:snapToGrid w:val="0"/>
              <w:spacing w:before="50" w:after="120" w:afterLines="50"/>
              <w:rPr>
                <w:rFonts w:hint="eastAsia" w:hAnsi="宋体"/>
                <w:sz w:val="24"/>
                <w:highlight w:val="none"/>
              </w:rPr>
            </w:pPr>
          </w:p>
        </w:tc>
      </w:tr>
      <w:tr w14:paraId="458E96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18167D74">
            <w:pPr>
              <w:snapToGrid w:val="0"/>
              <w:spacing w:before="50" w:after="120" w:afterLines="50"/>
              <w:jc w:val="center"/>
              <w:rPr>
                <w:rFonts w:hint="eastAsia" w:hAnsi="宋体"/>
                <w:sz w:val="24"/>
                <w:highlight w:val="none"/>
              </w:rPr>
            </w:pPr>
          </w:p>
        </w:tc>
        <w:tc>
          <w:tcPr>
            <w:tcW w:w="2219" w:type="dxa"/>
            <w:tcBorders>
              <w:top w:val="single" w:color="auto" w:sz="4" w:space="0"/>
              <w:left w:val="single" w:color="auto" w:sz="4" w:space="0"/>
              <w:bottom w:val="single" w:color="auto" w:sz="4" w:space="0"/>
              <w:right w:val="single" w:color="auto" w:sz="4" w:space="0"/>
            </w:tcBorders>
            <w:noWrap w:val="0"/>
            <w:vAlign w:val="top"/>
          </w:tcPr>
          <w:p w14:paraId="4E5FE4AC">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1DD5B538">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7A07CA32">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0518937E">
            <w:pPr>
              <w:snapToGrid w:val="0"/>
              <w:spacing w:before="50" w:after="120" w:afterLines="50"/>
              <w:rPr>
                <w:rFonts w:hint="eastAsia" w:hAnsi="宋体"/>
                <w:sz w:val="24"/>
                <w:highlight w:val="none"/>
              </w:rPr>
            </w:pPr>
          </w:p>
        </w:tc>
      </w:tr>
    </w:tbl>
    <w:p w14:paraId="79870FEC">
      <w:pPr>
        <w:pStyle w:val="6"/>
        <w:spacing w:before="0" w:after="0"/>
        <w:contextualSpacing/>
        <w:rPr>
          <w:rFonts w:hint="eastAsia" w:ascii="宋体" w:hAnsi="宋体" w:eastAsia="宋体"/>
          <w:sz w:val="24"/>
          <w:szCs w:val="24"/>
          <w:highlight w:val="none"/>
        </w:rPr>
      </w:pPr>
      <w:r>
        <w:rPr>
          <w:rFonts w:hint="eastAsia" w:ascii="宋体" w:hAnsi="宋体" w:eastAsia="宋体"/>
          <w:sz w:val="24"/>
          <w:szCs w:val="24"/>
          <w:highlight w:val="none"/>
        </w:rPr>
        <w:t>注：</w:t>
      </w:r>
      <w:r>
        <w:rPr>
          <w:rFonts w:hint="eastAsia" w:ascii="宋体" w:hAnsi="宋体" w:eastAsia="宋体"/>
          <w:sz w:val="24"/>
          <w:highlight w:val="none"/>
        </w:rPr>
        <w:t>投标人根据评标标准具体要求附业绩证明材料</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成交公告或合同协议</w:t>
      </w:r>
      <w:r>
        <w:rPr>
          <w:rFonts w:hint="eastAsia" w:ascii="宋体" w:hAnsi="宋体" w:eastAsia="宋体"/>
          <w:sz w:val="24"/>
          <w:highlight w:val="none"/>
          <w:lang w:eastAsia="zh-CN"/>
        </w:rPr>
        <w:t>）</w:t>
      </w:r>
      <w:r>
        <w:rPr>
          <w:rFonts w:hint="eastAsia" w:ascii="宋体" w:hAnsi="宋体" w:eastAsia="宋体"/>
          <w:sz w:val="24"/>
          <w:highlight w:val="none"/>
        </w:rPr>
        <w:t>。</w:t>
      </w:r>
    </w:p>
    <w:p w14:paraId="24342B12">
      <w:pPr>
        <w:pStyle w:val="6"/>
        <w:spacing w:before="0" w:after="0"/>
        <w:contextualSpacing/>
        <w:rPr>
          <w:rFonts w:ascii="宋体" w:hAnsi="宋体" w:eastAsia="宋体"/>
          <w:sz w:val="24"/>
          <w:szCs w:val="24"/>
          <w:highlight w:val="none"/>
        </w:rPr>
      </w:pPr>
    </w:p>
    <w:p w14:paraId="024EDE8B">
      <w:pPr>
        <w:pStyle w:val="8"/>
        <w:snapToGrid w:val="0"/>
        <w:spacing w:line="600" w:lineRule="auto"/>
        <w:jc w:val="center"/>
        <w:rPr>
          <w:rFonts w:hint="eastAsia" w:hAnsi="宋体"/>
          <w:sz w:val="24"/>
          <w:highlight w:val="none"/>
        </w:rPr>
      </w:pPr>
    </w:p>
    <w:p w14:paraId="7FE3B088">
      <w:pPr>
        <w:pStyle w:val="8"/>
        <w:snapToGrid w:val="0"/>
        <w:spacing w:line="600" w:lineRule="auto"/>
        <w:jc w:val="center"/>
        <w:rPr>
          <w:rFonts w:hint="eastAsia" w:hAnsi="宋体"/>
          <w:sz w:val="24"/>
          <w:szCs w:val="24"/>
          <w:highlight w:val="none"/>
          <w:u w:val="single"/>
        </w:rPr>
      </w:pPr>
      <w:r>
        <w:rPr>
          <w:rFonts w:hint="eastAsia" w:hAnsi="宋体"/>
          <w:sz w:val="24"/>
          <w:highlight w:val="none"/>
        </w:rPr>
        <w:t>投标人（</w:t>
      </w:r>
      <w:r>
        <w:rPr>
          <w:rFonts w:hint="eastAsia" w:hAnsi="宋体"/>
          <w:b/>
          <w:bCs/>
          <w:sz w:val="24"/>
          <w:highlight w:val="none"/>
          <w:lang w:val="en-US" w:eastAsia="zh-CN"/>
        </w:rPr>
        <w:t>公章</w:t>
      </w:r>
      <w:r>
        <w:rPr>
          <w:rFonts w:hint="eastAsia" w:hAnsi="宋体"/>
          <w:sz w:val="24"/>
          <w:highlight w:val="none"/>
        </w:rPr>
        <w:t>）：</w:t>
      </w:r>
      <w:r>
        <w:rPr>
          <w:rFonts w:hint="eastAsia" w:hAnsi="宋体"/>
          <w:sz w:val="24"/>
          <w:highlight w:val="none"/>
          <w:u w:val="single"/>
          <w:lang w:val="en-US" w:eastAsia="zh-CN"/>
        </w:rPr>
        <w:t xml:space="preserve">    </w:t>
      </w:r>
      <w:r>
        <w:rPr>
          <w:rFonts w:hAnsi="宋体"/>
          <w:sz w:val="24"/>
          <w:highlight w:val="none"/>
          <w:u w:val="single"/>
        </w:rPr>
        <w:t xml:space="preserve">    </w:t>
      </w:r>
      <w:r>
        <w:rPr>
          <w:rFonts w:hint="eastAsia" w:hAnsi="宋体"/>
          <w:sz w:val="24"/>
          <w:highlight w:val="none"/>
          <w:u w:val="single"/>
          <w:lang w:val="en-US" w:eastAsia="zh-CN"/>
        </w:rPr>
        <w:t xml:space="preserve">              </w:t>
      </w:r>
      <w:r>
        <w:rPr>
          <w:rFonts w:hAnsi="宋体"/>
          <w:sz w:val="24"/>
          <w:highlight w:val="none"/>
          <w:u w:val="single"/>
        </w:rPr>
        <w:t xml:space="preserve">  </w:t>
      </w:r>
    </w:p>
    <w:p w14:paraId="57A790D6">
      <w:pPr>
        <w:pStyle w:val="8"/>
        <w:snapToGrid w:val="0"/>
        <w:spacing w:line="600" w:lineRule="auto"/>
        <w:ind w:firstLine="480"/>
        <w:jc w:val="right"/>
        <w:rPr>
          <w:rFonts w:hint="eastAsia" w:hAnsi="宋体"/>
          <w:sz w:val="24"/>
          <w:szCs w:val="24"/>
          <w:highlight w:val="none"/>
        </w:rPr>
      </w:pPr>
      <w:r>
        <w:rPr>
          <w:rFonts w:hint="eastAsia" w:hAnsi="宋体"/>
          <w:sz w:val="24"/>
          <w:szCs w:val="24"/>
          <w:highlight w:val="none"/>
        </w:rPr>
        <w:t>年</w:t>
      </w:r>
      <w:r>
        <w:rPr>
          <w:rFonts w:hint="eastAsia" w:hAnsi="宋体"/>
          <w:sz w:val="24"/>
          <w:szCs w:val="24"/>
          <w:highlight w:val="none"/>
          <w:u w:val="single"/>
        </w:rPr>
        <w:t xml:space="preserve">    </w:t>
      </w:r>
      <w:r>
        <w:rPr>
          <w:rFonts w:hint="eastAsia" w:hAnsi="宋体"/>
          <w:sz w:val="24"/>
          <w:szCs w:val="24"/>
          <w:highlight w:val="none"/>
        </w:rPr>
        <w:t>月</w:t>
      </w:r>
      <w:r>
        <w:rPr>
          <w:rFonts w:hint="eastAsia" w:hAnsi="宋体"/>
          <w:sz w:val="24"/>
          <w:szCs w:val="24"/>
          <w:highlight w:val="none"/>
          <w:u w:val="single"/>
        </w:rPr>
        <w:t xml:space="preserve">    </w:t>
      </w:r>
      <w:r>
        <w:rPr>
          <w:rFonts w:hint="eastAsia" w:hAnsi="宋体"/>
          <w:sz w:val="24"/>
          <w:szCs w:val="24"/>
          <w:highlight w:val="none"/>
        </w:rPr>
        <w:t>日</w:t>
      </w:r>
    </w:p>
    <w:p w14:paraId="48788568">
      <w:pPr>
        <w:pStyle w:val="8"/>
        <w:snapToGrid w:val="0"/>
        <w:spacing w:line="600" w:lineRule="auto"/>
        <w:ind w:firstLine="480"/>
        <w:jc w:val="right"/>
        <w:rPr>
          <w:rFonts w:hint="eastAsia" w:hAnsi="宋体"/>
          <w:sz w:val="24"/>
          <w:szCs w:val="24"/>
          <w:highlight w:val="none"/>
        </w:rPr>
      </w:pPr>
    </w:p>
    <w:p w14:paraId="2AC0A899">
      <w:pPr>
        <w:keepNext w:val="0"/>
        <w:keepLines w:val="0"/>
        <w:pageBreakBefore w:val="0"/>
        <w:numPr>
          <w:ilvl w:val="0"/>
          <w:numId w:val="0"/>
        </w:numPr>
        <w:kinsoku/>
        <w:overflowPunct/>
        <w:topLinePunct w:val="0"/>
        <w:bidi w:val="0"/>
        <w:spacing w:line="360" w:lineRule="auto"/>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七、售后服务承诺（以采购需求为基础编制，包含售后服务内容、响应承诺、质保等，格式自拟）</w:t>
      </w:r>
    </w:p>
    <w:p w14:paraId="1D3213FD">
      <w:pPr>
        <w:pStyle w:val="8"/>
        <w:snapToGrid w:val="0"/>
        <w:spacing w:line="600" w:lineRule="auto"/>
        <w:ind w:firstLine="480"/>
        <w:jc w:val="both"/>
        <w:rPr>
          <w:rFonts w:hint="eastAsia" w:hAnsi="宋体"/>
          <w:sz w:val="24"/>
          <w:szCs w:val="24"/>
          <w:highlight w:val="none"/>
        </w:rPr>
      </w:pPr>
    </w:p>
    <w:p w14:paraId="479F3A2B">
      <w:pPr>
        <w:pStyle w:val="8"/>
        <w:snapToGrid w:val="0"/>
        <w:spacing w:line="600" w:lineRule="auto"/>
        <w:ind w:firstLine="480"/>
        <w:jc w:val="both"/>
        <w:rPr>
          <w:rFonts w:hint="eastAsia" w:hAnsi="宋体"/>
          <w:sz w:val="24"/>
          <w:szCs w:val="24"/>
          <w:highlight w:val="none"/>
        </w:rPr>
      </w:pPr>
    </w:p>
    <w:p w14:paraId="70E0C684">
      <w:pPr>
        <w:pStyle w:val="8"/>
        <w:snapToGrid w:val="0"/>
        <w:spacing w:line="600" w:lineRule="auto"/>
        <w:ind w:firstLine="480"/>
        <w:jc w:val="both"/>
        <w:rPr>
          <w:rFonts w:hint="default" w:hAnsi="宋体"/>
          <w:sz w:val="24"/>
          <w:szCs w:val="24"/>
          <w:highlight w:val="none"/>
          <w:lang w:val="en-US" w:eastAsia="zh-CN"/>
        </w:rPr>
      </w:pP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DAF9">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06730" cy="2349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06730"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4F28D">
                          <w:pPr>
                            <w:pStyle w:val="1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8.5pt;width:39.9pt;mso-position-horizontal:outside;mso-position-horizontal-relative:margin;z-index:251660288;mso-width-relative:page;mso-height-relative:page;" filled="f" stroked="f" coordsize="21600,21600" o:gfxdata="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rYWf/0gAAAAMBAAAPAAAAAAAAAAEAIAAAACIAAABkcnMvZG93bnJldi54bWxQ&#10;SwECFAAUAAAACACHTuJA5hZcADYCAABhBAAADgAAAAAAAAABACAAAAAhAQAAZHJzL2Uyb0RvYy54&#10;bWxQSwUGAAAAAAYABgBZAQAAyQUAAAAA&#10;">
              <v:fill on="f" focussize="0,0"/>
              <v:stroke on="f" weight="0.5pt"/>
              <v:imagedata o:title=""/>
              <o:lock v:ext="edit" aspectratio="f"/>
              <v:textbox inset="0mm,0mm,0mm,0mm">
                <w:txbxContent>
                  <w:p w14:paraId="15A4F28D">
                    <w:pPr>
                      <w:pStyle w:val="1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FB734">
    <w:pPr>
      <w:pStyle w:val="11"/>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5"/>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90A0B"/>
    <w:rsid w:val="005E5076"/>
    <w:rsid w:val="006A1DFD"/>
    <w:rsid w:val="006E370F"/>
    <w:rsid w:val="0070309E"/>
    <w:rsid w:val="00773916"/>
    <w:rsid w:val="007A7D54"/>
    <w:rsid w:val="007F27CB"/>
    <w:rsid w:val="008B5B3D"/>
    <w:rsid w:val="008B759C"/>
    <w:rsid w:val="00976EF4"/>
    <w:rsid w:val="00A31622"/>
    <w:rsid w:val="00A440C3"/>
    <w:rsid w:val="00AA1415"/>
    <w:rsid w:val="00AF1302"/>
    <w:rsid w:val="00B002D0"/>
    <w:rsid w:val="00B207CB"/>
    <w:rsid w:val="00BD2670"/>
    <w:rsid w:val="00BF0177"/>
    <w:rsid w:val="00C34C90"/>
    <w:rsid w:val="00C51223"/>
    <w:rsid w:val="00CA32F0"/>
    <w:rsid w:val="00D346A0"/>
    <w:rsid w:val="00DB11EC"/>
    <w:rsid w:val="00DE69C9"/>
    <w:rsid w:val="00E15756"/>
    <w:rsid w:val="00E54185"/>
    <w:rsid w:val="00EC5631"/>
    <w:rsid w:val="00F65C52"/>
    <w:rsid w:val="00FA0D28"/>
    <w:rsid w:val="0179546C"/>
    <w:rsid w:val="01856481"/>
    <w:rsid w:val="01F10E73"/>
    <w:rsid w:val="02145195"/>
    <w:rsid w:val="02A12ECC"/>
    <w:rsid w:val="0385634A"/>
    <w:rsid w:val="03962305"/>
    <w:rsid w:val="03A5079A"/>
    <w:rsid w:val="03EE3EEF"/>
    <w:rsid w:val="075C1FDF"/>
    <w:rsid w:val="08522889"/>
    <w:rsid w:val="08AC69C1"/>
    <w:rsid w:val="09212671"/>
    <w:rsid w:val="09A165E2"/>
    <w:rsid w:val="09D01A1F"/>
    <w:rsid w:val="09E216CF"/>
    <w:rsid w:val="0A78630C"/>
    <w:rsid w:val="0BA10FB8"/>
    <w:rsid w:val="0D0948FB"/>
    <w:rsid w:val="0D63594E"/>
    <w:rsid w:val="0DD24882"/>
    <w:rsid w:val="0DD323A9"/>
    <w:rsid w:val="0F000F7B"/>
    <w:rsid w:val="0F4547D5"/>
    <w:rsid w:val="0F5F5CA1"/>
    <w:rsid w:val="0F660F3B"/>
    <w:rsid w:val="0F8C09C1"/>
    <w:rsid w:val="106C3E66"/>
    <w:rsid w:val="10C12762"/>
    <w:rsid w:val="116C53DA"/>
    <w:rsid w:val="1270351E"/>
    <w:rsid w:val="13385187"/>
    <w:rsid w:val="14653485"/>
    <w:rsid w:val="14755F67"/>
    <w:rsid w:val="15646297"/>
    <w:rsid w:val="15F5735F"/>
    <w:rsid w:val="16245D2D"/>
    <w:rsid w:val="163B5ED4"/>
    <w:rsid w:val="167B7C85"/>
    <w:rsid w:val="16960ABA"/>
    <w:rsid w:val="169F551D"/>
    <w:rsid w:val="16E429B1"/>
    <w:rsid w:val="181977A4"/>
    <w:rsid w:val="181A30AD"/>
    <w:rsid w:val="183A0746"/>
    <w:rsid w:val="19CC03D7"/>
    <w:rsid w:val="19F416DC"/>
    <w:rsid w:val="1AAC6ECC"/>
    <w:rsid w:val="1B3C158C"/>
    <w:rsid w:val="1B827115"/>
    <w:rsid w:val="1C224C26"/>
    <w:rsid w:val="1C911CD4"/>
    <w:rsid w:val="1D2E34F9"/>
    <w:rsid w:val="1E650DFA"/>
    <w:rsid w:val="1EDE4BB1"/>
    <w:rsid w:val="1EE14925"/>
    <w:rsid w:val="1F81644E"/>
    <w:rsid w:val="1F947BE9"/>
    <w:rsid w:val="1FD97310"/>
    <w:rsid w:val="20116292"/>
    <w:rsid w:val="219C4B33"/>
    <w:rsid w:val="21F941EF"/>
    <w:rsid w:val="226B1834"/>
    <w:rsid w:val="228D7DCA"/>
    <w:rsid w:val="22C5455D"/>
    <w:rsid w:val="23177A13"/>
    <w:rsid w:val="24831EEB"/>
    <w:rsid w:val="24B108F5"/>
    <w:rsid w:val="25627E42"/>
    <w:rsid w:val="25841CAE"/>
    <w:rsid w:val="25CF0528"/>
    <w:rsid w:val="26E8081A"/>
    <w:rsid w:val="26F31699"/>
    <w:rsid w:val="278E4D85"/>
    <w:rsid w:val="28335AC5"/>
    <w:rsid w:val="29F574D6"/>
    <w:rsid w:val="2A274666"/>
    <w:rsid w:val="2C9C7D4B"/>
    <w:rsid w:val="2CFC6DCE"/>
    <w:rsid w:val="2E053A60"/>
    <w:rsid w:val="2E3B7996"/>
    <w:rsid w:val="2E5C5811"/>
    <w:rsid w:val="2E913546"/>
    <w:rsid w:val="305D4724"/>
    <w:rsid w:val="313A7C09"/>
    <w:rsid w:val="328E3A88"/>
    <w:rsid w:val="32FB3683"/>
    <w:rsid w:val="34804E44"/>
    <w:rsid w:val="34DA3E98"/>
    <w:rsid w:val="35A87AF3"/>
    <w:rsid w:val="376D2502"/>
    <w:rsid w:val="387F5BEC"/>
    <w:rsid w:val="38C61017"/>
    <w:rsid w:val="3A1E39FD"/>
    <w:rsid w:val="3B2220F5"/>
    <w:rsid w:val="3BCC406B"/>
    <w:rsid w:val="3C3744B2"/>
    <w:rsid w:val="3C88242C"/>
    <w:rsid w:val="3D4211DA"/>
    <w:rsid w:val="3D6B227E"/>
    <w:rsid w:val="3DAA0180"/>
    <w:rsid w:val="3E0C2BE9"/>
    <w:rsid w:val="3E2148E6"/>
    <w:rsid w:val="3EC84D62"/>
    <w:rsid w:val="3FE4069D"/>
    <w:rsid w:val="3FF34E8C"/>
    <w:rsid w:val="403C5C82"/>
    <w:rsid w:val="40A9471F"/>
    <w:rsid w:val="41391F47"/>
    <w:rsid w:val="42F44377"/>
    <w:rsid w:val="436037BB"/>
    <w:rsid w:val="4470358F"/>
    <w:rsid w:val="449B0822"/>
    <w:rsid w:val="45066C8C"/>
    <w:rsid w:val="45414AA7"/>
    <w:rsid w:val="45C609AE"/>
    <w:rsid w:val="46581CB5"/>
    <w:rsid w:val="46B579F4"/>
    <w:rsid w:val="478766CA"/>
    <w:rsid w:val="47BA31C6"/>
    <w:rsid w:val="47BC742D"/>
    <w:rsid w:val="486E744E"/>
    <w:rsid w:val="488A3088"/>
    <w:rsid w:val="48F055E1"/>
    <w:rsid w:val="495031E8"/>
    <w:rsid w:val="4A2605F2"/>
    <w:rsid w:val="4A28534B"/>
    <w:rsid w:val="4AA30431"/>
    <w:rsid w:val="4BE71AC8"/>
    <w:rsid w:val="4CCC1EC1"/>
    <w:rsid w:val="4DBB0BB6"/>
    <w:rsid w:val="4E6F6FA8"/>
    <w:rsid w:val="4FA4766E"/>
    <w:rsid w:val="4FCB6460"/>
    <w:rsid w:val="500718F9"/>
    <w:rsid w:val="501A0674"/>
    <w:rsid w:val="50B7764B"/>
    <w:rsid w:val="50D92DFE"/>
    <w:rsid w:val="52142CBA"/>
    <w:rsid w:val="52391DA6"/>
    <w:rsid w:val="52BE64E5"/>
    <w:rsid w:val="52EF6909"/>
    <w:rsid w:val="53416DC8"/>
    <w:rsid w:val="53E41098"/>
    <w:rsid w:val="53EA6AC0"/>
    <w:rsid w:val="542227FC"/>
    <w:rsid w:val="54B82D62"/>
    <w:rsid w:val="550569E7"/>
    <w:rsid w:val="551E5F54"/>
    <w:rsid w:val="554B0932"/>
    <w:rsid w:val="559A54CE"/>
    <w:rsid w:val="55B92476"/>
    <w:rsid w:val="56B12CD3"/>
    <w:rsid w:val="581E7EC3"/>
    <w:rsid w:val="585A65D3"/>
    <w:rsid w:val="58A232B0"/>
    <w:rsid w:val="58C46E3D"/>
    <w:rsid w:val="5BDD2F1E"/>
    <w:rsid w:val="5D761C7E"/>
    <w:rsid w:val="5FAF6675"/>
    <w:rsid w:val="5FB06646"/>
    <w:rsid w:val="60915A2A"/>
    <w:rsid w:val="61B63550"/>
    <w:rsid w:val="61CE3B8D"/>
    <w:rsid w:val="62F53AC8"/>
    <w:rsid w:val="633A4A17"/>
    <w:rsid w:val="63C416EC"/>
    <w:rsid w:val="64283DB0"/>
    <w:rsid w:val="644D16E1"/>
    <w:rsid w:val="64654C7D"/>
    <w:rsid w:val="64EB3DB4"/>
    <w:rsid w:val="65A76AD5"/>
    <w:rsid w:val="65AD778C"/>
    <w:rsid w:val="664A412A"/>
    <w:rsid w:val="670B56BA"/>
    <w:rsid w:val="67304B07"/>
    <w:rsid w:val="689478DF"/>
    <w:rsid w:val="68D338D7"/>
    <w:rsid w:val="69562FB4"/>
    <w:rsid w:val="6A004D62"/>
    <w:rsid w:val="6A4E0CDE"/>
    <w:rsid w:val="6AA22B0C"/>
    <w:rsid w:val="6B854562"/>
    <w:rsid w:val="6BB9765C"/>
    <w:rsid w:val="6BC730B4"/>
    <w:rsid w:val="6C532B86"/>
    <w:rsid w:val="6CE83C2A"/>
    <w:rsid w:val="6D2F3546"/>
    <w:rsid w:val="6E2F2BE1"/>
    <w:rsid w:val="6F2968A7"/>
    <w:rsid w:val="6F2D6397"/>
    <w:rsid w:val="6FEC3988"/>
    <w:rsid w:val="70AC59E2"/>
    <w:rsid w:val="70C11F01"/>
    <w:rsid w:val="70FD7FEB"/>
    <w:rsid w:val="731C766A"/>
    <w:rsid w:val="75A44ED9"/>
    <w:rsid w:val="76A474C2"/>
    <w:rsid w:val="77764E10"/>
    <w:rsid w:val="77AD62C7"/>
    <w:rsid w:val="77D81988"/>
    <w:rsid w:val="78047EB1"/>
    <w:rsid w:val="78CD4747"/>
    <w:rsid w:val="78E21FA1"/>
    <w:rsid w:val="79E51D5D"/>
    <w:rsid w:val="7B191EC6"/>
    <w:rsid w:val="7C047E00"/>
    <w:rsid w:val="7CD10E8D"/>
    <w:rsid w:val="7D67516A"/>
    <w:rsid w:val="7F0D05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5">
    <w:name w:val="heading 4"/>
    <w:basedOn w:val="1"/>
    <w:next w:val="1"/>
    <w:qFormat/>
    <w:uiPriority w:val="0"/>
    <w:pPr>
      <w:keepNext/>
      <w:keepLines/>
      <w:numPr>
        <w:ilvl w:val="3"/>
        <w:numId w:val="1"/>
      </w:numPr>
      <w:spacing w:before="280" w:after="290" w:line="372" w:lineRule="auto"/>
      <w:outlineLvl w:val="3"/>
    </w:pPr>
    <w:rPr>
      <w:rFonts w:ascii="宋体" w:hAnsi="Arial" w:eastAsia="黑体"/>
      <w:b/>
      <w:sz w:val="24"/>
      <w:szCs w:val="20"/>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semiHidden/>
    <w:qFormat/>
    <w:uiPriority w:val="0"/>
    <w:rPr>
      <w:rFonts w:ascii="宋体" w:hAnsi="宋体" w:eastAsia="宋体" w:cs="宋体"/>
      <w:sz w:val="31"/>
      <w:szCs w:val="31"/>
      <w:lang w:val="en-US" w:eastAsia="en-US" w:bidi="ar-SA"/>
    </w:rPr>
  </w:style>
  <w:style w:type="paragraph" w:styleId="3">
    <w:name w:val="Quote"/>
    <w:basedOn w:val="1"/>
    <w:next w:val="1"/>
    <w:qFormat/>
    <w:uiPriority w:val="29"/>
    <w:rPr>
      <w:i/>
      <w:iCs/>
      <w:color w:val="000000" w:themeColor="text1"/>
      <w14:textFill>
        <w14:solidFill>
          <w14:schemeClr w14:val="tx1"/>
        </w14:solidFill>
      </w14:textFill>
    </w:rPr>
  </w:style>
  <w:style w:type="paragraph" w:styleId="6">
    <w:name w:val="caption"/>
    <w:basedOn w:val="1"/>
    <w:next w:val="1"/>
    <w:qFormat/>
    <w:uiPriority w:val="0"/>
    <w:pPr>
      <w:spacing w:before="152" w:after="160"/>
    </w:pPr>
    <w:rPr>
      <w:rFonts w:ascii="Arial" w:hAnsi="Arial" w:eastAsia="黑体" w:cs="Arial"/>
      <w:sz w:val="20"/>
      <w:szCs w:val="20"/>
    </w:rPr>
  </w:style>
  <w:style w:type="paragraph" w:styleId="7">
    <w:name w:val="Body Text Indent"/>
    <w:basedOn w:val="1"/>
    <w:qFormat/>
    <w:uiPriority w:val="0"/>
    <w:pPr>
      <w:spacing w:line="200" w:lineRule="exact"/>
      <w:ind w:firstLine="301"/>
    </w:pPr>
    <w:rPr>
      <w:rFonts w:ascii="宋体" w:hAnsi="Courier New"/>
      <w:spacing w:val="-4"/>
      <w:sz w:val="18"/>
      <w:szCs w:val="20"/>
    </w:rPr>
  </w:style>
  <w:style w:type="paragraph" w:styleId="8">
    <w:name w:val="Plain Text"/>
    <w:basedOn w:val="1"/>
    <w:qFormat/>
    <w:uiPriority w:val="0"/>
    <w:rPr>
      <w:rFonts w:ascii="宋体" w:hAnsi="Courier New"/>
      <w:szCs w:val="20"/>
    </w:rPr>
  </w:style>
  <w:style w:type="paragraph" w:styleId="9">
    <w:name w:val="Date"/>
    <w:basedOn w:val="1"/>
    <w:next w:val="1"/>
    <w:link w:val="20"/>
    <w:semiHidden/>
    <w:unhideWhenUsed/>
    <w:qFormat/>
    <w:uiPriority w:val="99"/>
    <w:pPr>
      <w:ind w:left="100" w:leftChars="2500"/>
    </w:pPr>
  </w:style>
  <w:style w:type="paragraph" w:styleId="10">
    <w:name w:val="footer"/>
    <w:basedOn w:val="1"/>
    <w:link w:val="19"/>
    <w:unhideWhenUsed/>
    <w:qFormat/>
    <w:uiPriority w:val="99"/>
    <w:pPr>
      <w:tabs>
        <w:tab w:val="center" w:pos="4153"/>
        <w:tab w:val="right" w:pos="8306"/>
      </w:tabs>
      <w:snapToGrid w:val="0"/>
      <w:jc w:val="left"/>
    </w:pPr>
    <w:rPr>
      <w:sz w:val="18"/>
      <w:szCs w:val="18"/>
    </w:rPr>
  </w:style>
  <w:style w:type="paragraph" w:styleId="11">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semiHidden/>
    <w:unhideWhenUsed/>
    <w:qFormat/>
    <w:uiPriority w:val="99"/>
    <w:pPr>
      <w:spacing w:beforeAutospacing="1" w:afterAutospacing="1"/>
      <w:jc w:val="left"/>
    </w:pPr>
    <w:rPr>
      <w:rFonts w:cs="Times New Roman"/>
      <w:kern w:val="0"/>
      <w:sz w:val="24"/>
    </w:rPr>
  </w:style>
  <w:style w:type="paragraph" w:styleId="13">
    <w:name w:val="Title"/>
    <w:basedOn w:val="1"/>
    <w:next w:val="1"/>
    <w:qFormat/>
    <w:uiPriority w:val="0"/>
    <w:pPr>
      <w:spacing w:before="240" w:after="60"/>
      <w:jc w:val="center"/>
      <w:outlineLvl w:val="0"/>
    </w:pPr>
    <w:rPr>
      <w:rFonts w:ascii="Arial" w:hAnsi="Arial"/>
      <w:b/>
      <w:sz w:val="32"/>
      <w:szCs w:val="20"/>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rPr>
  </w:style>
  <w:style w:type="character" w:customStyle="1" w:styleId="18">
    <w:name w:val="页眉 字符"/>
    <w:basedOn w:val="16"/>
    <w:link w:val="11"/>
    <w:qFormat/>
    <w:uiPriority w:val="99"/>
    <w:rPr>
      <w:sz w:val="18"/>
      <w:szCs w:val="18"/>
    </w:rPr>
  </w:style>
  <w:style w:type="character" w:customStyle="1" w:styleId="19">
    <w:name w:val="页脚 字符"/>
    <w:basedOn w:val="16"/>
    <w:link w:val="10"/>
    <w:qFormat/>
    <w:uiPriority w:val="99"/>
    <w:rPr>
      <w:sz w:val="18"/>
      <w:szCs w:val="18"/>
    </w:rPr>
  </w:style>
  <w:style w:type="character" w:customStyle="1" w:styleId="20">
    <w:name w:val="日期 字符"/>
    <w:basedOn w:val="16"/>
    <w:link w:val="9"/>
    <w:semiHidden/>
    <w:qFormat/>
    <w:uiPriority w:val="99"/>
  </w:style>
  <w:style w:type="paragraph" w:customStyle="1" w:styleId="21">
    <w:name w:val="表格文字"/>
    <w:qFormat/>
    <w:uiPriority w:val="99"/>
    <w:pPr>
      <w:widowControl w:val="0"/>
      <w:spacing w:before="25" w:after="25"/>
      <w:jc w:val="left"/>
    </w:pPr>
    <w:rPr>
      <w:rFonts w:ascii="Times New Roman" w:hAnsi="Times New Roman" w:eastAsia="宋体" w:cs="Times New Roman"/>
      <w:bCs/>
      <w:spacing w:val="10"/>
      <w:kern w:val="0"/>
      <w:sz w:val="24"/>
      <w:szCs w:val="22"/>
      <w:lang w:val="en-US" w:eastAsia="zh-CN" w:bidi="ar-SA"/>
    </w:rPr>
  </w:style>
  <w:style w:type="paragraph" w:customStyle="1" w:styleId="22">
    <w:name w:val="Default"/>
    <w:basedOn w:val="13"/>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3">
    <w:name w:val="章标题"/>
    <w:next w:val="1"/>
    <w:autoRedefine/>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customStyle="1" w:styleId="24">
    <w:name w:val="Normal (Web)_file_246"/>
    <w:basedOn w:val="25"/>
    <w:unhideWhenUsed/>
    <w:qFormat/>
    <w:uiPriority w:val="99"/>
  </w:style>
  <w:style w:type="paragraph" w:customStyle="1" w:styleId="25">
    <w:name w:val="Normal_file_246"/>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6393</Words>
  <Characters>7159</Characters>
  <Lines>29</Lines>
  <Paragraphs>8</Paragraphs>
  <TotalTime>2</TotalTime>
  <ScaleCrop>false</ScaleCrop>
  <LinksUpToDate>false</LinksUpToDate>
  <CharactersWithSpaces>8056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2023-05-19T02:58:00Z</dcterms:created>
  <dc:creator>魏宝兴</dc:creator>
  <cp:lastModifiedBy>紫水晶</cp:lastModifiedBy>
  <cp:lastPrinted>2025-11-13T09:24:00Z</cp:lastPrinted>
  <dcterms:modified xsi:type="dcterms:W3CDTF">2026-06-29T05:52:59Z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6988495C68F54451B9BAFAA34E3F9F26_13</vt:lpwstr>
  </property>
  <property fmtid="{D5CDD505-2E9C-101B-9397-08002B2CF9AE}" pid="4" name="KSOTemplateDocerSaveRecord">
    <vt:lpwstr>eyJoZGlkIjoiOWYyMTFmNzc0MWRjNjZlYzgxYmUzODhlYTljZDA5NzkiLCJ1c2VySWQiOiI5NzI4ODYyMzkifQ==</vt:lpwstr>
  </property>
</Properties>
</file>