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kern w:val="2"/>
          <w:sz w:val="32"/>
          <w:szCs w:val="32"/>
          <w:lang w:val="en-US" w:eastAsia="zh-CN" w:bidi="ar-SA"/>
        </w:rPr>
        <w:t>口腔综合治疗机</w:t>
      </w:r>
    </w:p>
    <w:p w14:paraId="25BC58EB">
      <w:pPr>
        <w:spacing w:line="360" w:lineRule="auto"/>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GXGSYY-CGB-YLSBK-2026-26</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报价文件格式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0151D0C7">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420"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宋体" w:hAnsi="宋体" w:eastAsia="宋体" w:cs="Times New Roman"/>
          <w:bCs/>
          <w:i/>
          <w:iCs/>
          <w:color w:val="000000"/>
          <w:szCs w:val="21"/>
          <w:highlight w:val="none"/>
        </w:rPr>
        <w:br w:type="page"/>
      </w: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广西骨伤医院口腔综合治疗机进行院内询（</w:t>
      </w:r>
      <w:r>
        <w:rPr>
          <w:rFonts w:hint="eastAsia" w:ascii="宋体" w:hAnsi="宋体" w:eastAsia="宋体" w:cs="Times New Roman"/>
          <w:bCs/>
          <w:color w:val="000000"/>
          <w:szCs w:val="21"/>
        </w:rPr>
        <w:t>议</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邀请符合资质的供应商</w:t>
      </w:r>
      <w:r>
        <w:rPr>
          <w:rFonts w:hint="eastAsia" w:ascii="宋体" w:hAnsi="宋体" w:eastAsia="宋体" w:cs="Times New Roman"/>
          <w:bCs/>
          <w:color w:val="000000"/>
          <w:szCs w:val="21"/>
        </w:rPr>
        <w:t>前来参加</w:t>
      </w:r>
      <w:r>
        <w:rPr>
          <w:rFonts w:hint="eastAsia" w:ascii="宋体" w:hAnsi="宋体" w:eastAsia="宋体" w:cs="Times New Roman"/>
          <w:bCs/>
          <w:color w:val="000000"/>
          <w:szCs w:val="21"/>
          <w:lang w:val="en-US" w:eastAsia="zh-CN"/>
        </w:rPr>
        <w:t>并按要求提交报价文件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28359012"/>
      <w:bookmarkStart w:id="2" w:name="_Toc35393629"/>
      <w:bookmarkStart w:id="3" w:name="_Toc44229878"/>
      <w:bookmarkStart w:id="4" w:name="_Toc28359089"/>
      <w:bookmarkStart w:id="5" w:name="_Toc35393798"/>
      <w:bookmarkStart w:id="6" w:name="_Toc47452205"/>
    </w:p>
    <w:p w14:paraId="70875C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kern w:val="2"/>
          <w:sz w:val="21"/>
          <w:szCs w:val="21"/>
          <w:lang w:val="en-US" w:eastAsia="zh-CN" w:bidi="ar-SA"/>
        </w:rPr>
        <w:t>GXGSYY-CGB-YLSBK-2026-26</w:t>
      </w:r>
    </w:p>
    <w:p w14:paraId="28BBF7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口腔综合治疗机</w:t>
      </w:r>
    </w:p>
    <w:p w14:paraId="384A21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院内询价</w:t>
      </w:r>
    </w:p>
    <w:p w14:paraId="474787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4.8</w:t>
      </w:r>
      <w:r>
        <w:rPr>
          <w:rFonts w:hint="eastAsia" w:ascii="宋体" w:hAnsi="宋体" w:eastAsia="宋体" w:cs="Times New Roman"/>
          <w:bCs/>
          <w:color w:val="000000"/>
          <w:szCs w:val="21"/>
        </w:rPr>
        <w:t>万元</w:t>
      </w:r>
    </w:p>
    <w:p w14:paraId="2CB9FD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5.采购数量：2台</w:t>
      </w:r>
    </w:p>
    <w:p w14:paraId="63782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采购需求</w:t>
      </w:r>
      <w:r>
        <w:rPr>
          <w:rFonts w:hint="eastAsia" w:ascii="宋体" w:hAnsi="宋体" w:eastAsia="宋体" w:cs="Times New Roman"/>
          <w:bCs/>
          <w:color w:val="000000"/>
          <w:szCs w:val="21"/>
        </w:rPr>
        <w:t>：</w:t>
      </w:r>
      <w:r>
        <w:rPr>
          <w:rFonts w:hint="eastAsia" w:ascii="宋体" w:hAnsi="宋体" w:eastAsia="宋体" w:cs="宋体"/>
          <w:kern w:val="2"/>
          <w:sz w:val="21"/>
          <w:szCs w:val="21"/>
          <w:lang w:val="en-US" w:eastAsia="zh-CN" w:bidi="ar"/>
        </w:rPr>
        <w:t>适用于口腔科临床诊疗中，为牙科手机、洁牙机、光固化机等外接器械提供水源、电源、气源、照明及排污等功能支持，辅助口腔医师完成口腔检查、预防、修复、治疗等操作，</w:t>
      </w:r>
      <w:r>
        <w:rPr>
          <w:rFonts w:hint="eastAsia" w:ascii="宋体" w:hAnsi="宋体" w:eastAsia="宋体" w:cs="Times New Roman"/>
          <w:bCs/>
          <w:color w:val="000000"/>
          <w:szCs w:val="21"/>
          <w:lang w:val="en-US" w:eastAsia="zh-CN"/>
        </w:rPr>
        <w:t>详见询价文件需求参数表。</w:t>
      </w:r>
    </w:p>
    <w:p w14:paraId="6F8DE8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黑体" w:hAnsi="黑体" w:eastAsia="黑体" w:cs="黑体"/>
          <w:bCs/>
          <w:color w:val="000000"/>
          <w:szCs w:val="21"/>
        </w:rPr>
        <w:t>二、供应商资格要求</w:t>
      </w:r>
      <w:r>
        <w:rPr>
          <w:rFonts w:hint="eastAsia" w:ascii="宋体" w:hAnsi="宋体" w:eastAsia="宋体" w:cs="Times New Roman"/>
          <w:bCs/>
          <w:color w:val="000000"/>
          <w:szCs w:val="21"/>
        </w:rPr>
        <w:t>：</w:t>
      </w:r>
    </w:p>
    <w:p w14:paraId="34E2C4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1.符合政府采购法第二十二条规定的条件；</w:t>
      </w:r>
    </w:p>
    <w:p w14:paraId="73285A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2.在参加采购活动期间未被列入“信用中国”网站(www.creditchina.gov.cn)、中国政府采购网(www.ccgp.gov.cn)渠道信用记录失信被执行人、重大税收违法案件当事人名单、政府采购严重违法失信行为记录名单的供应商。</w:t>
      </w:r>
    </w:p>
    <w:p w14:paraId="6CFEC0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3.本项目特定要求：</w:t>
      </w:r>
    </w:p>
    <w:p w14:paraId="5BF7924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（1）投标人按《医疗器械监督管理条例》（国务院令第739 号）医疗器械分类管理要求具备有效的医疗器械经营备案凭证或者经营许可证；（提供医疗器械经营备案凭证或者经营许可证复印件）</w:t>
      </w:r>
    </w:p>
    <w:p w14:paraId="3326949B">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（2）经营范围必须包含采购标的（符合《医疗器械监督管理条例》（国务院令第 739 号）第四十一第二款规定的除外）；或者供应商符合《医疗器械监督管理条例》（国务院令第 739 号）第四十三条规定的，应具备与采购标的对应的医疗器械注册或者备案凭证。</w:t>
      </w:r>
    </w:p>
    <w:p w14:paraId="53DD97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4.是否接收联合体投标：□是   ☑否</w:t>
      </w:r>
    </w:p>
    <w:p w14:paraId="6EDABF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5.落实政府采购政策需满足的资格要求：是否面向中小企业（☑是      □否）</w:t>
      </w:r>
    </w:p>
    <w:p w14:paraId="460EF4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6.是否允许分包/转包：□是   ☑否</w:t>
      </w:r>
    </w:p>
    <w:p w14:paraId="355ED5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获取询价文件方式</w:t>
      </w:r>
    </w:p>
    <w:p w14:paraId="3CF78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本公告栏处下载电子版</w:t>
      </w:r>
    </w:p>
    <w:p w14:paraId="352B9C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四、</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的编制</w:t>
      </w:r>
    </w:p>
    <w:p w14:paraId="0F4EFF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1.报价文件要求：每个投标人只能提交一份报价文件（一个正本贰个副本，正本文件内所有资料均需加盖公司鲜章，副本可为盖章后复印件，如正副本不一致以正本为准）。</w:t>
      </w:r>
    </w:p>
    <w:p w14:paraId="5ECFD4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2.报价文件的编制：按“第三章 报价文件格式”要求按顺序编制成册；</w:t>
      </w:r>
    </w:p>
    <w:p w14:paraId="519B8A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01E5D1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（1）供应商应将正、副本一并装入一个文件袋中进行包装，同时加以密封，并在封贴处密封签章（公章、密封章、法定代表人或委托代理人签字/签章均可，要求报价文件袋无明显缝隙露出袋内文件内容）；</w:t>
      </w:r>
    </w:p>
    <w:p w14:paraId="4DC342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（2）密封袋封面注明：项目名称、竞标供应商、联系人及电话、联系地址。</w:t>
      </w:r>
    </w:p>
    <w:p w14:paraId="556F94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时间：</w:t>
      </w:r>
    </w:p>
    <w:p w14:paraId="7818AE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截止时间：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上午</w:t>
      </w:r>
      <w:r>
        <w:rPr>
          <w:rFonts w:hint="eastAsia" w:ascii="宋体" w:hAnsi="宋体" w:eastAsia="宋体" w:cs="Times New Roman"/>
          <w:bCs/>
          <w:color w:val="000000"/>
          <w:szCs w:val="21"/>
          <w:lang w:val="en-US" w:eastAsia="zh-CN"/>
        </w:rPr>
        <w:t>9</w:t>
      </w:r>
      <w:r>
        <w:rPr>
          <w:rFonts w:hint="eastAsia" w:ascii="宋体" w:hAnsi="宋体" w:eastAsia="宋体" w:cs="Times New Roman"/>
          <w:bCs/>
          <w:color w:val="000000"/>
          <w:szCs w:val="21"/>
        </w:rPr>
        <w:t>:00</w:t>
      </w:r>
    </w:p>
    <w:p w14:paraId="297397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地点：</w:t>
      </w:r>
    </w:p>
    <w:p w14:paraId="1A687B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七、</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另行通知</w:t>
      </w:r>
      <w:r>
        <w:rPr>
          <w:rFonts w:hint="eastAsia" w:ascii="宋体" w:hAnsi="宋体" w:eastAsia="宋体" w:cs="Times New Roman"/>
          <w:bCs/>
          <w:color w:val="000000"/>
          <w:szCs w:val="21"/>
          <w:highlight w:val="none"/>
        </w:rPr>
        <w:t>。</w:t>
      </w:r>
    </w:p>
    <w:p w14:paraId="2CFCCBF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八、</w:t>
      </w:r>
      <w:r>
        <w:rPr>
          <w:rFonts w:hint="default" w:ascii="黑体" w:hAnsi="黑体" w:eastAsia="黑体" w:cs="黑体"/>
          <w:bCs/>
          <w:color w:val="000000"/>
          <w:szCs w:val="21"/>
          <w:lang w:val="en-US" w:eastAsia="zh-CN"/>
        </w:rPr>
        <w:t>凡对本次采购提出询问，请按以下方式联系</w:t>
      </w:r>
    </w:p>
    <w:p w14:paraId="5F3A59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p>
    <w:p w14:paraId="05A5F65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附件：广西骨伤医院询（议）价采购文件（口腔综合治疗机）</w:t>
      </w:r>
    </w:p>
    <w:p w14:paraId="7008E0F3">
      <w:pPr>
        <w:spacing w:line="400" w:lineRule="exact"/>
        <w:ind w:firstLine="422" w:firstLineChars="200"/>
        <w:rPr>
          <w:rFonts w:hint="eastAsia" w:ascii="宋体" w:hAnsi="宋体" w:eastAsia="宋体" w:cs="Times New Roman"/>
          <w:b/>
          <w:bCs w:val="0"/>
          <w:i w:val="0"/>
          <w:iCs w:val="0"/>
          <w:color w:val="000000"/>
          <w:szCs w:val="21"/>
          <w:u w:val="none"/>
          <w:lang w:val="en-US" w:eastAsia="zh-CN"/>
        </w:rPr>
      </w:pPr>
    </w:p>
    <w:p w14:paraId="73F2FC0E">
      <w:pPr>
        <w:spacing w:line="400" w:lineRule="exact"/>
        <w:ind w:firstLine="420" w:firstLineChars="200"/>
        <w:jc w:val="center"/>
        <w:rPr>
          <w:rFonts w:hint="eastAsia" w:ascii="宋体" w:hAnsi="宋体" w:eastAsia="宋体" w:cs="Times New Roman"/>
          <w:bCs/>
          <w:i w:val="0"/>
          <w:iCs w:val="0"/>
          <w:color w:val="000000"/>
          <w:szCs w:val="21"/>
          <w:highlight w:val="none"/>
          <w:u w:val="none"/>
        </w:rPr>
      </w:pPr>
      <w:r>
        <w:rPr>
          <w:rFonts w:hint="eastAsia" w:ascii="宋体" w:hAnsi="宋体" w:eastAsia="宋体" w:cs="Times New Roman"/>
          <w:bCs/>
          <w:i w:val="0"/>
          <w:iCs w:val="0"/>
          <w:color w:val="000000"/>
          <w:szCs w:val="21"/>
          <w:highlight w:val="none"/>
          <w:u w:val="none"/>
          <w:lang w:val="en-US" w:eastAsia="zh-CN"/>
        </w:rPr>
        <w:t xml:space="preserve">                                               </w:t>
      </w:r>
      <w:r>
        <w:rPr>
          <w:rFonts w:hint="eastAsia" w:ascii="宋体" w:hAnsi="宋体" w:eastAsia="宋体" w:cs="Times New Roman"/>
          <w:bCs/>
          <w:i w:val="0"/>
          <w:iCs w:val="0"/>
          <w:color w:val="000000"/>
          <w:szCs w:val="21"/>
          <w:highlight w:val="none"/>
          <w:u w:val="none"/>
        </w:rPr>
        <w:t>广西骨伤医院</w:t>
      </w:r>
    </w:p>
    <w:p w14:paraId="698FA348">
      <w:pPr>
        <w:spacing w:line="400" w:lineRule="exact"/>
        <w:ind w:firstLine="420" w:firstLineChars="200"/>
        <w:jc w:val="center"/>
        <w:rPr>
          <w:rFonts w:ascii="宋体" w:hAnsi="宋体" w:eastAsia="宋体" w:cs="Times New Roman"/>
          <w:bCs/>
          <w:i w:val="0"/>
          <w:iCs w:val="0"/>
          <w:color w:val="000000"/>
          <w:szCs w:val="21"/>
          <w:highlight w:val="none"/>
          <w:u w:val="none"/>
        </w:rPr>
      </w:pPr>
      <w:r>
        <w:rPr>
          <w:rFonts w:hint="eastAsia" w:ascii="宋体" w:hAnsi="宋体" w:eastAsia="宋体" w:cs="Times New Roman"/>
          <w:bCs/>
          <w:i w:val="0"/>
          <w:iCs w:val="0"/>
          <w:color w:val="000000"/>
          <w:szCs w:val="21"/>
          <w:highlight w:val="none"/>
          <w:u w:val="none"/>
          <w:lang w:val="en-US" w:eastAsia="zh-CN"/>
        </w:rPr>
        <w:t xml:space="preserve">                                               </w:t>
      </w:r>
      <w:r>
        <w:rPr>
          <w:rFonts w:hint="eastAsia" w:ascii="宋体" w:hAnsi="宋体" w:eastAsia="宋体" w:cs="Times New Roman"/>
          <w:bCs/>
          <w:i w:val="0"/>
          <w:iCs w:val="0"/>
          <w:color w:val="000000"/>
          <w:szCs w:val="21"/>
          <w:highlight w:val="none"/>
          <w:u w:val="none"/>
          <w:lang w:eastAsia="zh-CN"/>
        </w:rPr>
        <w:t>202</w:t>
      </w:r>
      <w:r>
        <w:rPr>
          <w:rFonts w:hint="eastAsia" w:ascii="宋体" w:hAnsi="宋体" w:eastAsia="宋体" w:cs="Times New Roman"/>
          <w:bCs/>
          <w:i w:val="0"/>
          <w:iCs w:val="0"/>
          <w:color w:val="000000"/>
          <w:szCs w:val="21"/>
          <w:highlight w:val="none"/>
          <w:u w:val="none"/>
          <w:lang w:val="en-US" w:eastAsia="zh-CN"/>
        </w:rPr>
        <w:t>6</w:t>
      </w:r>
      <w:r>
        <w:rPr>
          <w:rFonts w:hint="eastAsia" w:ascii="宋体" w:hAnsi="宋体" w:eastAsia="宋体" w:cs="Times New Roman"/>
          <w:bCs/>
          <w:i w:val="0"/>
          <w:iCs w:val="0"/>
          <w:color w:val="000000"/>
          <w:szCs w:val="21"/>
          <w:highlight w:val="none"/>
          <w:u w:val="none"/>
          <w:lang w:eastAsia="zh-CN"/>
        </w:rPr>
        <w:t>年</w:t>
      </w:r>
      <w:r>
        <w:rPr>
          <w:rFonts w:hint="eastAsia" w:ascii="宋体" w:hAnsi="宋体" w:eastAsia="宋体" w:cs="Times New Roman"/>
          <w:bCs/>
          <w:i w:val="0"/>
          <w:iCs w:val="0"/>
          <w:color w:val="000000"/>
          <w:szCs w:val="21"/>
          <w:highlight w:val="none"/>
          <w:u w:val="none"/>
          <w:lang w:val="en-US" w:eastAsia="zh-CN"/>
        </w:rPr>
        <w:t>6</w:t>
      </w:r>
      <w:r>
        <w:rPr>
          <w:rFonts w:hint="eastAsia" w:ascii="宋体" w:hAnsi="宋体" w:eastAsia="宋体" w:cs="Times New Roman"/>
          <w:bCs/>
          <w:i w:val="0"/>
          <w:iCs w:val="0"/>
          <w:color w:val="000000"/>
          <w:szCs w:val="21"/>
          <w:highlight w:val="none"/>
          <w:u w:val="none"/>
          <w:lang w:eastAsia="zh-CN"/>
        </w:rPr>
        <w:t>月</w:t>
      </w:r>
      <w:r>
        <w:rPr>
          <w:rFonts w:hint="eastAsia" w:ascii="宋体" w:hAnsi="宋体" w:eastAsia="宋体" w:cs="Times New Roman"/>
          <w:bCs/>
          <w:i w:val="0"/>
          <w:iCs w:val="0"/>
          <w:color w:val="000000"/>
          <w:szCs w:val="21"/>
          <w:highlight w:val="none"/>
          <w:u w:val="none"/>
          <w:lang w:val="en-US" w:eastAsia="zh-CN"/>
        </w:rPr>
        <w:t>29</w:t>
      </w:r>
      <w:r>
        <w:rPr>
          <w:rFonts w:hint="eastAsia" w:ascii="宋体" w:hAnsi="宋体" w:eastAsia="宋体" w:cs="Times New Roman"/>
          <w:bCs/>
          <w:i w:val="0"/>
          <w:iCs w:val="0"/>
          <w:color w:val="000000"/>
          <w:szCs w:val="21"/>
          <w:highlight w:val="none"/>
          <w:u w:val="none"/>
        </w:rPr>
        <w:t>日</w:t>
      </w: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jc w:val="center"/>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p>
    <w:p w14:paraId="245A17E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说明：</w:t>
      </w:r>
    </w:p>
    <w:p w14:paraId="572FC06F">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lang w:val="en-US" w:eastAsia="zh-CN"/>
        </w:rPr>
      </w:pPr>
      <w:r>
        <w:rPr>
          <w:rFonts w:hint="eastAsia" w:ascii="宋体" w:hAnsi="宋体" w:eastAsia="宋体" w:cs="宋体"/>
          <w:color w:val="000000" w:themeColor="text1"/>
          <w:sz w:val="18"/>
          <w:szCs w:val="18"/>
          <w14:textFill>
            <w14:solidFill>
              <w14:schemeClr w14:val="tx1"/>
            </w14:solidFill>
          </w14:textFill>
        </w:rPr>
        <w:t>1.“实质性要求”是指采购需求中带“▲”的条款或者不能负偏离的条款或者已经指明不满足按响应文件作无效处理的条款。</w:t>
      </w:r>
      <w:r>
        <w:rPr>
          <w:rFonts w:hint="eastAsia" w:ascii="宋体" w:hAnsi="宋体" w:eastAsia="宋体" w:cs="宋体"/>
          <w:color w:val="000000" w:themeColor="text1"/>
          <w:sz w:val="18"/>
          <w:szCs w:val="18"/>
          <w:lang w:val="en-US" w:eastAsia="zh-CN"/>
          <w14:textFill>
            <w14:solidFill>
              <w14:schemeClr w14:val="tx1"/>
            </w14:solidFill>
          </w14:textFill>
        </w:rPr>
        <w:t>其他为一般参数</w:t>
      </w:r>
      <w:r>
        <w:rPr>
          <w:rFonts w:hint="eastAsia" w:ascii="宋体" w:hAnsi="宋体" w:cs="宋体"/>
          <w:color w:val="000000" w:themeColor="text1"/>
          <w:sz w:val="18"/>
          <w:szCs w:val="18"/>
          <w:lang w:val="en-US" w:eastAsia="zh-CN"/>
          <w14:textFill>
            <w14:solidFill>
              <w14:schemeClr w14:val="tx1"/>
            </w14:solidFill>
          </w14:textFill>
        </w:rPr>
        <w:t>，本项目允许负偏离一般技术需求参数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0 </w:t>
      </w:r>
      <w:r>
        <w:rPr>
          <w:rFonts w:hint="eastAsia" w:ascii="宋体" w:hAnsi="宋体" w:cs="宋体"/>
          <w:color w:val="000000" w:themeColor="text1"/>
          <w:sz w:val="18"/>
          <w:szCs w:val="18"/>
          <w:lang w:val="en-US" w:eastAsia="zh-CN"/>
          <w14:textFill>
            <w14:solidFill>
              <w14:schemeClr w14:val="tx1"/>
            </w14:solidFill>
          </w14:textFill>
        </w:rPr>
        <w:t>项；允许负偏离商务需求参数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除标注</w:t>
      </w:r>
      <w:r>
        <w:rPr>
          <w:rFonts w:hint="eastAsia" w:ascii="宋体" w:hAnsi="宋体" w:cs="宋体" w:eastAsiaTheme="minorEastAsia"/>
          <w:color w:val="000000" w:themeColor="text1"/>
          <w:kern w:val="2"/>
          <w:sz w:val="18"/>
          <w:szCs w:val="18"/>
          <w:u w:val="single"/>
          <w:lang w:val="en-US" w:eastAsia="zh-CN" w:bidi="ar-SA"/>
          <w14:textFill>
            <w14:solidFill>
              <w14:schemeClr w14:val="tx1"/>
            </w14:solidFill>
          </w14:textFill>
        </w:rPr>
        <w:t>“▲”</w:t>
      </w:r>
      <w:r>
        <w:rPr>
          <w:rFonts w:hint="eastAsia" w:ascii="宋体" w:hAnsi="宋体" w:cs="宋体"/>
          <w:color w:val="000000" w:themeColor="text1"/>
          <w:kern w:val="2"/>
          <w:sz w:val="18"/>
          <w:szCs w:val="18"/>
          <w:u w:val="single"/>
          <w:lang w:val="en-US" w:eastAsia="zh-CN" w:bidi="ar-SA"/>
          <w14:textFill>
            <w14:solidFill>
              <w14:schemeClr w14:val="tx1"/>
            </w14:solidFill>
          </w14:textFill>
        </w:rPr>
        <w:t>外</w:t>
      </w:r>
      <w:r>
        <w:rPr>
          <w:rFonts w:hint="eastAsia" w:ascii="宋体" w:hAnsi="宋体" w:cs="宋体"/>
          <w:color w:val="000000" w:themeColor="text1"/>
          <w:sz w:val="18"/>
          <w:szCs w:val="18"/>
          <w:u w:val="single"/>
          <w:lang w:val="en-US" w:eastAsia="zh-CN"/>
          <w14:textFill>
            <w14:solidFill>
              <w14:schemeClr w14:val="tx1"/>
            </w14:solidFill>
          </w14:textFill>
        </w:rPr>
        <w:t xml:space="preserve"> </w:t>
      </w:r>
      <w:r>
        <w:rPr>
          <w:rFonts w:hint="eastAsia" w:ascii="宋体" w:hAnsi="宋体" w:cs="宋体"/>
          <w:color w:val="000000" w:themeColor="text1"/>
          <w:sz w:val="18"/>
          <w:szCs w:val="18"/>
          <w:lang w:val="en-US" w:eastAsia="zh-CN"/>
          <w14:textFill>
            <w14:solidFill>
              <w14:schemeClr w14:val="tx1"/>
            </w14:solidFill>
          </w14:textFill>
        </w:rPr>
        <w:t>项。</w:t>
      </w:r>
    </w:p>
    <w:p w14:paraId="7D533D8B">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2.供应商应根据自身实际情况如实响应</w:t>
      </w:r>
      <w:r>
        <w:rPr>
          <w:rFonts w:hint="eastAsia" w:ascii="宋体" w:hAnsi="宋体" w:eastAsia="宋体" w:cs="宋体"/>
          <w:color w:val="000000" w:themeColor="text1"/>
          <w:sz w:val="18"/>
          <w:szCs w:val="18"/>
          <w:lang w:val="en-US" w:eastAsia="zh-CN"/>
          <w14:textFill>
            <w14:solidFill>
              <w14:schemeClr w14:val="tx1"/>
            </w14:solidFill>
          </w14:textFill>
        </w:rPr>
        <w:t>采购</w:t>
      </w:r>
      <w:r>
        <w:rPr>
          <w:rFonts w:hint="eastAsia" w:ascii="宋体" w:hAnsi="宋体" w:eastAsia="宋体" w:cs="宋体"/>
          <w:color w:val="000000" w:themeColor="text1"/>
          <w:sz w:val="18"/>
          <w:szCs w:val="18"/>
          <w14:textFill>
            <w14:solidFill>
              <w14:schemeClr w14:val="tx1"/>
            </w14:solidFill>
          </w14:textFill>
        </w:rPr>
        <w:t>文件</w:t>
      </w:r>
      <w:r>
        <w:rPr>
          <w:rFonts w:hint="eastAsia" w:ascii="宋体" w:hAnsi="宋体" w:eastAsia="宋体" w:cs="宋体"/>
          <w:color w:val="000000" w:themeColor="text1"/>
          <w:sz w:val="18"/>
          <w:szCs w:val="18"/>
          <w:lang w:val="en-US" w:eastAsia="zh-CN"/>
          <w14:textFill>
            <w14:solidFill>
              <w14:schemeClr w14:val="tx1"/>
            </w14:solidFill>
          </w14:textFill>
        </w:rPr>
        <w:t>中技术（服务）和商务需求参数，所有参数应满足或优于采购需求参数</w:t>
      </w:r>
      <w:r>
        <w:rPr>
          <w:rFonts w:hint="eastAsia" w:ascii="宋体" w:hAnsi="宋体" w:eastAsia="宋体" w:cs="宋体"/>
          <w:color w:val="000000" w:themeColor="text1"/>
          <w:sz w:val="18"/>
          <w:szCs w:val="18"/>
          <w14:textFill>
            <w14:solidFill>
              <w14:schemeClr w14:val="tx1"/>
            </w14:solidFill>
          </w14:textFill>
        </w:rPr>
        <w:t>。</w:t>
      </w:r>
    </w:p>
    <w:p w14:paraId="22B92BD6">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3.供应商必须</w:t>
      </w:r>
      <w:r>
        <w:rPr>
          <w:rFonts w:hint="eastAsia" w:ascii="宋体" w:hAnsi="宋体" w:eastAsia="宋体" w:cs="宋体"/>
          <w:color w:val="000000" w:themeColor="text1"/>
          <w:sz w:val="18"/>
          <w:szCs w:val="18"/>
          <w:lang w:bidi="ar"/>
          <w14:textFill>
            <w14:solidFill>
              <w14:schemeClr w14:val="tx1"/>
            </w14:solidFill>
          </w14:textFill>
        </w:rPr>
        <w:t>自行为其竞标产品（或服务）侵犯他人的知识产权或者专利成果的行为承担相应法律责任。</w:t>
      </w:r>
    </w:p>
    <w:p w14:paraId="6F9B8A84">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4.</w:t>
      </w:r>
    </w:p>
    <w:p w14:paraId="3023D8A0">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55079AF5">
      <w:pPr>
        <w:rPr>
          <w:rFonts w:ascii="Calibri" w:hAnsi="Calibri" w:eastAsia="宋体" w:cs="Times New Roman"/>
          <w:szCs w:val="24"/>
        </w:rPr>
      </w:pPr>
    </w:p>
    <w:tbl>
      <w:tblPr>
        <w:tblStyle w:val="13"/>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804"/>
        <w:gridCol w:w="2904"/>
        <w:gridCol w:w="2003"/>
        <w:gridCol w:w="3695"/>
      </w:tblGrid>
      <w:tr w14:paraId="7C95B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2" w:hRule="atLeast"/>
          <w:jc w:val="center"/>
        </w:trPr>
        <w:tc>
          <w:tcPr>
            <w:tcW w:w="1804" w:type="dxa"/>
            <w:tcBorders>
              <w:top w:val="single" w:color="auto" w:sz="4" w:space="0"/>
              <w:left w:val="single" w:color="auto" w:sz="4" w:space="0"/>
              <w:bottom w:val="single" w:color="auto" w:sz="4" w:space="0"/>
              <w:right w:val="single" w:color="000000" w:sz="4" w:space="0"/>
            </w:tcBorders>
            <w:shd w:val="clear" w:color="auto" w:fill="auto"/>
            <w:vAlign w:val="center"/>
          </w:tcPr>
          <w:p w14:paraId="35BAEE2A">
            <w:pPr>
              <w:keepNext w:val="0"/>
              <w:keepLines w:val="0"/>
              <w:widowControl w:val="0"/>
              <w:suppressLineNumbers w:val="0"/>
              <w:tabs>
                <w:tab w:val="left" w:pos="180"/>
                <w:tab w:val="left" w:pos="1620"/>
              </w:tabs>
              <w:spacing w:before="0" w:beforeAutospacing="0" w:after="0" w:afterAutospacing="0" w:line="320" w:lineRule="exact"/>
              <w:ind w:left="0" w:right="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货物名称</w:t>
            </w:r>
          </w:p>
        </w:tc>
        <w:tc>
          <w:tcPr>
            <w:tcW w:w="8602" w:type="dxa"/>
            <w:gridSpan w:val="3"/>
            <w:tcBorders>
              <w:top w:val="single" w:color="auto" w:sz="4" w:space="0"/>
              <w:left w:val="single" w:color="000000" w:sz="4" w:space="0"/>
              <w:bottom w:val="single" w:color="auto" w:sz="4" w:space="0"/>
              <w:right w:val="single" w:color="auto" w:sz="4" w:space="0"/>
            </w:tcBorders>
            <w:shd w:val="clear" w:color="auto" w:fill="auto"/>
            <w:vAlign w:val="center"/>
          </w:tcPr>
          <w:p w14:paraId="0AC9A190">
            <w:pPr>
              <w:keepNext w:val="0"/>
              <w:keepLines w:val="0"/>
              <w:widowControl w:val="0"/>
              <w:suppressLineNumbers w:val="0"/>
              <w:tabs>
                <w:tab w:val="left" w:pos="180"/>
                <w:tab w:val="left" w:pos="1620"/>
              </w:tabs>
              <w:spacing w:before="0" w:beforeAutospacing="0" w:after="0" w:afterAutospacing="0" w:line="320" w:lineRule="exact"/>
              <w:ind w:left="0" w:right="0"/>
              <w:jc w:val="center"/>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口腔综合治疗机</w:t>
            </w:r>
          </w:p>
        </w:tc>
      </w:tr>
      <w:tr w14:paraId="3986A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4" w:hRule="atLeast"/>
          <w:jc w:val="center"/>
        </w:trPr>
        <w:tc>
          <w:tcPr>
            <w:tcW w:w="1804" w:type="dxa"/>
            <w:tcBorders>
              <w:top w:val="single" w:color="auto" w:sz="4" w:space="0"/>
              <w:left w:val="single" w:color="auto" w:sz="4" w:space="0"/>
              <w:bottom w:val="single" w:color="auto" w:sz="4" w:space="0"/>
              <w:right w:val="single" w:color="000000" w:sz="4" w:space="0"/>
            </w:tcBorders>
            <w:shd w:val="clear" w:color="auto" w:fill="auto"/>
            <w:vAlign w:val="center"/>
          </w:tcPr>
          <w:p w14:paraId="446B5210">
            <w:pPr>
              <w:keepNext w:val="0"/>
              <w:keepLines w:val="0"/>
              <w:widowControl w:val="0"/>
              <w:suppressLineNumbers w:val="0"/>
              <w:tabs>
                <w:tab w:val="left" w:pos="180"/>
                <w:tab w:val="left" w:pos="1620"/>
              </w:tabs>
              <w:spacing w:before="0" w:beforeAutospacing="0" w:after="0" w:afterAutospacing="0" w:line="320" w:lineRule="exact"/>
              <w:ind w:left="0" w:right="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采购数量</w:t>
            </w:r>
          </w:p>
        </w:tc>
        <w:tc>
          <w:tcPr>
            <w:tcW w:w="2904" w:type="dxa"/>
            <w:tcBorders>
              <w:top w:val="single" w:color="auto" w:sz="4" w:space="0"/>
              <w:left w:val="single" w:color="000000" w:sz="4" w:space="0"/>
              <w:bottom w:val="single" w:color="auto" w:sz="4" w:space="0"/>
              <w:right w:val="single" w:color="auto" w:sz="4" w:space="0"/>
            </w:tcBorders>
            <w:shd w:val="clear" w:color="auto" w:fill="auto"/>
            <w:vAlign w:val="center"/>
          </w:tcPr>
          <w:p w14:paraId="3D1ED285">
            <w:pPr>
              <w:keepNext w:val="0"/>
              <w:keepLines w:val="0"/>
              <w:widowControl w:val="0"/>
              <w:suppressLineNumbers w:val="0"/>
              <w:tabs>
                <w:tab w:val="left" w:pos="180"/>
                <w:tab w:val="left" w:pos="1620"/>
              </w:tabs>
              <w:spacing w:before="0" w:beforeAutospacing="0" w:after="0" w:afterAutospacing="0" w:line="320" w:lineRule="exact"/>
              <w:ind w:left="0" w:right="0"/>
              <w:jc w:val="center"/>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 xml:space="preserve"> 2           </w:t>
            </w:r>
          </w:p>
        </w:tc>
        <w:tc>
          <w:tcPr>
            <w:tcW w:w="2003" w:type="dxa"/>
            <w:tcBorders>
              <w:top w:val="single" w:color="auto" w:sz="4" w:space="0"/>
              <w:left w:val="nil"/>
              <w:bottom w:val="single" w:color="auto" w:sz="4" w:space="0"/>
              <w:right w:val="single" w:color="auto" w:sz="4" w:space="0"/>
            </w:tcBorders>
            <w:shd w:val="clear" w:color="auto" w:fill="auto"/>
            <w:vAlign w:val="center"/>
          </w:tcPr>
          <w:p w14:paraId="33AA80ED">
            <w:pPr>
              <w:keepNext w:val="0"/>
              <w:keepLines w:val="0"/>
              <w:widowControl w:val="0"/>
              <w:suppressLineNumbers w:val="0"/>
              <w:tabs>
                <w:tab w:val="left" w:pos="180"/>
                <w:tab w:val="left" w:pos="1620"/>
              </w:tabs>
              <w:spacing w:before="0" w:beforeAutospacing="0" w:after="0" w:afterAutospacing="0" w:line="320" w:lineRule="exact"/>
              <w:ind w:left="0" w:right="0"/>
              <w:jc w:val="center"/>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采购预算（上控价）</w:t>
            </w:r>
          </w:p>
        </w:tc>
        <w:tc>
          <w:tcPr>
            <w:tcW w:w="3695" w:type="dxa"/>
            <w:tcBorders>
              <w:top w:val="single" w:color="auto" w:sz="4" w:space="0"/>
              <w:left w:val="nil"/>
              <w:bottom w:val="single" w:color="auto" w:sz="4" w:space="0"/>
              <w:right w:val="single" w:color="auto" w:sz="4" w:space="0"/>
            </w:tcBorders>
            <w:shd w:val="clear" w:color="auto" w:fill="auto"/>
            <w:vAlign w:val="center"/>
          </w:tcPr>
          <w:p w14:paraId="5B12B2F0">
            <w:pPr>
              <w:keepNext w:val="0"/>
              <w:keepLines w:val="0"/>
              <w:widowControl w:val="0"/>
              <w:suppressLineNumbers w:val="0"/>
              <w:tabs>
                <w:tab w:val="left" w:pos="180"/>
                <w:tab w:val="left" w:pos="1620"/>
              </w:tabs>
              <w:spacing w:before="0" w:beforeAutospacing="0" w:after="0" w:afterAutospacing="0" w:line="320" w:lineRule="exact"/>
              <w:ind w:left="0" w:right="0"/>
              <w:jc w:val="center"/>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 xml:space="preserve">     4.8     （单位：万元）</w:t>
            </w:r>
          </w:p>
        </w:tc>
      </w:tr>
      <w:tr w14:paraId="3DD24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1804" w:type="dxa"/>
            <w:tcBorders>
              <w:top w:val="single" w:color="auto" w:sz="4" w:space="0"/>
              <w:left w:val="single" w:color="auto" w:sz="4" w:space="0"/>
              <w:bottom w:val="single" w:color="auto" w:sz="4" w:space="0"/>
              <w:right w:val="single" w:color="000000" w:sz="4" w:space="0"/>
            </w:tcBorders>
            <w:shd w:val="clear" w:color="auto" w:fill="auto"/>
            <w:vAlign w:val="center"/>
          </w:tcPr>
          <w:p w14:paraId="18F1970C">
            <w:pPr>
              <w:keepNext w:val="0"/>
              <w:keepLines w:val="0"/>
              <w:widowControl w:val="0"/>
              <w:suppressLineNumbers w:val="0"/>
              <w:tabs>
                <w:tab w:val="left" w:pos="180"/>
                <w:tab w:val="left" w:pos="1620"/>
              </w:tabs>
              <w:spacing w:before="0" w:beforeAutospacing="0" w:after="0" w:afterAutospacing="0" w:line="320" w:lineRule="exact"/>
              <w:ind w:left="0" w:right="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经费来源</w:t>
            </w:r>
          </w:p>
        </w:tc>
        <w:tc>
          <w:tcPr>
            <w:tcW w:w="8602" w:type="dxa"/>
            <w:gridSpan w:val="3"/>
            <w:tcBorders>
              <w:top w:val="single" w:color="auto" w:sz="4" w:space="0"/>
              <w:left w:val="single" w:color="000000" w:sz="4" w:space="0"/>
              <w:bottom w:val="single" w:color="auto" w:sz="4" w:space="0"/>
              <w:right w:val="single" w:color="auto" w:sz="4" w:space="0"/>
            </w:tcBorders>
            <w:shd w:val="clear" w:color="auto" w:fill="auto"/>
            <w:vAlign w:val="center"/>
          </w:tcPr>
          <w:p w14:paraId="14F6FA9C">
            <w:pPr>
              <w:keepNext w:val="0"/>
              <w:keepLines w:val="0"/>
              <w:widowControl w:val="0"/>
              <w:suppressLineNumbers w:val="0"/>
              <w:tabs>
                <w:tab w:val="left" w:pos="180"/>
                <w:tab w:val="left" w:pos="1620"/>
              </w:tabs>
              <w:spacing w:before="0" w:beforeAutospacing="0" w:after="0" w:afterAutospacing="0" w:line="320" w:lineRule="exact"/>
              <w:ind w:left="0" w:right="0"/>
              <w:jc w:val="center"/>
              <w:rPr>
                <w:rFonts w:hint="eastAsia" w:ascii="宋体" w:hAnsi="宋体" w:eastAsia="宋体" w:cs="Times New Roman"/>
                <w:kern w:val="2"/>
                <w:sz w:val="21"/>
                <w:szCs w:val="21"/>
              </w:rPr>
            </w:pPr>
            <w:r>
              <w:rPr>
                <w:rFonts w:hint="default" w:ascii="仿宋_GB2312" w:hAnsi="Times New Roman" w:eastAsia="仿宋_GB2312" w:cs="仿宋_GB2312"/>
                <w:kern w:val="2"/>
                <w:sz w:val="24"/>
                <w:szCs w:val="24"/>
                <w:lang w:val="en-US" w:eastAsia="zh-CN" w:bidi="ar"/>
              </w:rPr>
              <w:t>☑财政资金      □自有资金      □其他：</w:t>
            </w:r>
          </w:p>
        </w:tc>
      </w:tr>
      <w:tr w14:paraId="7D2B0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jc w:val="center"/>
        </w:trPr>
        <w:tc>
          <w:tcPr>
            <w:tcW w:w="1804" w:type="dxa"/>
            <w:tcBorders>
              <w:top w:val="single" w:color="auto" w:sz="4" w:space="0"/>
              <w:left w:val="single" w:color="auto" w:sz="4" w:space="0"/>
              <w:bottom w:val="single" w:color="auto" w:sz="4" w:space="0"/>
              <w:right w:val="single" w:color="000000" w:sz="4" w:space="0"/>
            </w:tcBorders>
            <w:shd w:val="clear" w:color="auto" w:fill="auto"/>
            <w:vAlign w:val="center"/>
          </w:tcPr>
          <w:p w14:paraId="5DAA2DCF">
            <w:pPr>
              <w:keepNext w:val="0"/>
              <w:keepLines w:val="0"/>
              <w:widowControl w:val="0"/>
              <w:suppressLineNumbers w:val="0"/>
              <w:tabs>
                <w:tab w:val="left" w:pos="180"/>
                <w:tab w:val="left" w:pos="1620"/>
              </w:tabs>
              <w:spacing w:before="0" w:beforeAutospacing="0" w:after="0" w:afterAutospacing="0" w:line="320" w:lineRule="exact"/>
              <w:ind w:left="0" w:right="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项目概况</w:t>
            </w:r>
          </w:p>
        </w:tc>
        <w:tc>
          <w:tcPr>
            <w:tcW w:w="8602" w:type="dxa"/>
            <w:gridSpan w:val="3"/>
            <w:tcBorders>
              <w:top w:val="single" w:color="auto" w:sz="4" w:space="0"/>
              <w:left w:val="single" w:color="000000" w:sz="4" w:space="0"/>
              <w:bottom w:val="single" w:color="auto" w:sz="4" w:space="0"/>
              <w:right w:val="single" w:color="auto" w:sz="4" w:space="0"/>
            </w:tcBorders>
            <w:shd w:val="clear" w:color="auto" w:fill="auto"/>
            <w:vAlign w:val="top"/>
          </w:tcPr>
          <w:p w14:paraId="4F118A2A">
            <w:pPr>
              <w:keepNext w:val="0"/>
              <w:keepLines w:val="0"/>
              <w:widowControl w:val="0"/>
              <w:suppressLineNumbers w:val="0"/>
              <w:tabs>
                <w:tab w:val="left" w:pos="180"/>
                <w:tab w:val="left" w:pos="1620"/>
              </w:tabs>
              <w:spacing w:before="0" w:beforeAutospacing="0" w:after="0" w:afterAutospacing="0" w:line="320" w:lineRule="exact"/>
              <w:ind w:left="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根据医院</w:t>
            </w: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u w:val="single"/>
                <w:lang w:val="en-US" w:eastAsia="zh-CN" w:bidi="ar"/>
              </w:rPr>
              <w:t>民生门诊及长虹社区卫生服务中心口腔科</w:t>
            </w:r>
            <w:r>
              <w:rPr>
                <w:rFonts w:hint="eastAsia"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业务开展需要，拟采购</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u w:val="single"/>
                <w:lang w:val="en-US" w:eastAsia="zh-CN" w:bidi="ar"/>
              </w:rPr>
              <w:t>口腔综合治疗机</w:t>
            </w:r>
            <w:r>
              <w:rPr>
                <w:rFonts w:hint="eastAsia" w:ascii="宋体" w:hAnsi="宋体" w:eastAsia="宋体" w:cs="宋体"/>
                <w:kern w:val="2"/>
                <w:sz w:val="21"/>
                <w:szCs w:val="21"/>
                <w:lang w:val="en-US" w:eastAsia="zh-CN" w:bidi="ar"/>
              </w:rPr>
              <w:t>，预算资金</w:t>
            </w:r>
            <w:r>
              <w:rPr>
                <w:rFonts w:hint="default" w:ascii="Times New Roman" w:hAnsi="Times New Roman" w:eastAsia="宋体" w:cs="Times New Roman"/>
                <w:kern w:val="2"/>
                <w:sz w:val="21"/>
                <w:szCs w:val="21"/>
                <w:u w:val="single"/>
                <w:lang w:val="en-US" w:eastAsia="zh-CN" w:bidi="ar"/>
              </w:rPr>
              <w:t xml:space="preserve"> 4.8</w:t>
            </w:r>
            <w:r>
              <w:rPr>
                <w:rFonts w:hint="eastAsia" w:ascii="宋体" w:hAnsi="宋体" w:eastAsia="宋体" w:cs="宋体"/>
                <w:kern w:val="2"/>
                <w:sz w:val="21"/>
                <w:szCs w:val="21"/>
                <w:lang w:val="en-US" w:eastAsia="zh-CN" w:bidi="ar"/>
              </w:rPr>
              <w:t>万元。</w:t>
            </w:r>
          </w:p>
        </w:tc>
      </w:tr>
      <w:tr w14:paraId="5CBE6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left w:val="single" w:color="000000" w:sz="4" w:space="0"/>
              <w:bottom w:val="single" w:color="000000" w:sz="4" w:space="0"/>
              <w:right w:val="single" w:color="000000" w:sz="4" w:space="0"/>
            </w:tcBorders>
            <w:shd w:val="clear" w:color="auto" w:fill="auto"/>
            <w:vAlign w:val="center"/>
          </w:tcPr>
          <w:p w14:paraId="625A3E10">
            <w:pPr>
              <w:keepNext w:val="0"/>
              <w:keepLines w:val="0"/>
              <w:widowControl/>
              <w:suppressLineNumbers w:val="0"/>
              <w:autoSpaceDE w:val="0"/>
              <w:autoSpaceDN/>
              <w:adjustRightInd w:val="0"/>
              <w:snapToGrid w:val="0"/>
              <w:spacing w:before="0" w:beforeAutospacing="0" w:after="0" w:afterAutospacing="0"/>
              <w:ind w:left="0" w:right="0" w:firstLine="560" w:firstLineChars="200"/>
              <w:jc w:val="center"/>
              <w:rPr>
                <w:rFonts w:hint="eastAsia" w:ascii="Times New Roman" w:hAnsi="Times New Roman" w:eastAsia="宋体" w:cs="Times New Roman"/>
                <w:kern w:val="2"/>
                <w:sz w:val="21"/>
                <w:szCs w:val="21"/>
              </w:rPr>
            </w:pPr>
            <w:r>
              <w:rPr>
                <w:rFonts w:hint="eastAsia" w:ascii="黑体" w:hAnsi="宋体" w:eastAsia="黑体" w:cs="黑体"/>
                <w:kern w:val="2"/>
                <w:sz w:val="28"/>
                <w:szCs w:val="28"/>
                <w:lang w:val="en-US" w:eastAsia="zh-CN" w:bidi="ar"/>
              </w:rPr>
              <w:t>技术需求参数</w:t>
            </w:r>
          </w:p>
        </w:tc>
      </w:tr>
      <w:tr w14:paraId="20A26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BCECED">
            <w:pPr>
              <w:pStyle w:val="11"/>
              <w:keepNext w:val="0"/>
              <w:keepLines w:val="0"/>
              <w:widowControl/>
              <w:numPr>
                <w:ilvl w:val="0"/>
                <w:numId w:val="2"/>
              </w:numPr>
              <w:suppressLineNumbers w:val="0"/>
              <w:spacing w:before="0" w:beforeAutospacing="1" w:after="0" w:afterAutospacing="1" w:line="400" w:lineRule="exact"/>
              <w:ind w:left="0" w:right="0"/>
              <w:jc w:val="left"/>
              <w:rPr>
                <w:rFonts w:hint="eastAsia" w:ascii="宋体" w:hAnsi="宋体" w:eastAsia="宋体" w:cs="宋体"/>
                <w:b/>
                <w:bCs/>
                <w:color w:val="000000"/>
                <w:kern w:val="2"/>
                <w:sz w:val="21"/>
                <w:szCs w:val="21"/>
              </w:rPr>
            </w:pPr>
            <w:r>
              <w:rPr>
                <w:rFonts w:hint="eastAsia" w:ascii="宋体" w:hAnsi="宋体" w:eastAsia="宋体" w:cs="宋体"/>
                <w:b/>
                <w:bCs/>
                <w:color w:val="000000"/>
                <w:kern w:val="2"/>
                <w:sz w:val="21"/>
                <w:szCs w:val="21"/>
                <w:lang w:val="en-US" w:eastAsia="zh-CN" w:bidi="ar"/>
              </w:rPr>
              <w:t>整体功能要求</w:t>
            </w:r>
          </w:p>
          <w:p w14:paraId="2D205B27">
            <w:pPr>
              <w:pStyle w:val="11"/>
              <w:keepNext w:val="0"/>
              <w:keepLines w:val="0"/>
              <w:widowControl/>
              <w:suppressLineNumbers w:val="0"/>
              <w:spacing w:before="0" w:beforeAutospacing="1" w:after="0" w:afterAutospacing="1" w:line="40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产品适用范围/预期用途：该设备为口腔科核心设备，适用于口腔科临床诊疗中，为牙科手机、洁牙机、光固化机等外接器械提供水源、电源、气源、照明及排污等功能支持，辅助口腔医师完成口腔检查、预防、修复、治疗等操作。</w:t>
            </w:r>
          </w:p>
          <w:p w14:paraId="3EC10D77">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一、总体要求</w:t>
            </w:r>
          </w:p>
          <w:p w14:paraId="1BE6DA6A">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、整机结构：下挂式，整机注塑工艺，一体式结构，无外露地箱。</w:t>
            </w:r>
          </w:p>
          <w:p w14:paraId="4DFA3767">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▲2、控制方式：医生治疗单元配有操作面板，具备机椅互锁功能。</w:t>
            </w:r>
          </w:p>
          <w:p w14:paraId="2BFE8518">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▲3、动力系统：电机或液压驱动，整机噪声</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70dB</w:t>
            </w:r>
            <w:r>
              <w:rPr>
                <w:rFonts w:hint="eastAsia" w:ascii="宋体" w:hAnsi="宋体" w:eastAsia="宋体" w:cs="宋体"/>
                <w:kern w:val="2"/>
                <w:sz w:val="21"/>
                <w:szCs w:val="21"/>
                <w:lang w:val="en-US" w:eastAsia="zh-CN" w:bidi="ar"/>
              </w:rPr>
              <w:t>，具备柔性启停功能。</w:t>
            </w:r>
          </w:p>
          <w:p w14:paraId="3C982A67">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4</w:t>
            </w:r>
            <w:r>
              <w:rPr>
                <w:rFonts w:hint="eastAsia" w:ascii="宋体" w:hAnsi="宋体" w:eastAsia="宋体" w:cs="宋体"/>
                <w:kern w:val="2"/>
                <w:sz w:val="21"/>
                <w:szCs w:val="21"/>
                <w:lang w:val="en-US" w:eastAsia="zh-CN" w:bidi="ar"/>
              </w:rPr>
              <w:t>、记忆位：≥</w:t>
            </w:r>
            <w:r>
              <w:rPr>
                <w:rFonts w:hint="default" w:ascii="Times New Roman" w:hAnsi="Times New Roman" w:eastAsia="宋体" w:cs="Times New Roman"/>
                <w:kern w:val="2"/>
                <w:sz w:val="21"/>
                <w:szCs w:val="21"/>
                <w:lang w:val="en-US" w:eastAsia="zh-CN" w:bidi="ar"/>
              </w:rPr>
              <w:t>3</w:t>
            </w:r>
            <w:r>
              <w:rPr>
                <w:rFonts w:hint="eastAsia" w:ascii="宋体" w:hAnsi="宋体" w:eastAsia="宋体" w:cs="宋体"/>
                <w:kern w:val="2"/>
                <w:sz w:val="21"/>
                <w:szCs w:val="21"/>
                <w:lang w:val="en-US" w:eastAsia="zh-CN" w:bidi="ar"/>
              </w:rPr>
              <w:t>组可编程椅位记忆。</w:t>
            </w:r>
          </w:p>
          <w:p w14:paraId="6ED37984">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5、使用年限：≥</w:t>
            </w:r>
            <w:r>
              <w:rPr>
                <w:rFonts w:hint="default" w:ascii="Times New Roman" w:hAnsi="Times New Roman" w:eastAsia="宋体" w:cs="Times New Roman"/>
                <w:kern w:val="2"/>
                <w:sz w:val="21"/>
                <w:szCs w:val="21"/>
                <w:lang w:val="en-US" w:eastAsia="zh-CN" w:bidi="ar"/>
              </w:rPr>
              <w:t>10</w:t>
            </w:r>
            <w:r>
              <w:rPr>
                <w:rFonts w:hint="eastAsia" w:ascii="宋体" w:hAnsi="宋体" w:eastAsia="宋体" w:cs="宋体"/>
                <w:kern w:val="2"/>
                <w:sz w:val="21"/>
                <w:szCs w:val="21"/>
                <w:lang w:val="en-US" w:eastAsia="zh-CN" w:bidi="ar"/>
              </w:rPr>
              <w:t>年（提供注册证载明使用期限佐证）</w:t>
            </w:r>
          </w:p>
          <w:p w14:paraId="1A1DC9CB">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二、电源</w:t>
            </w:r>
          </w:p>
          <w:p w14:paraId="4B75DB85">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、额定电压：</w:t>
            </w:r>
            <w:r>
              <w:rPr>
                <w:rFonts w:hint="default" w:ascii="Times New Roman" w:hAnsi="Times New Roman" w:eastAsia="宋体" w:cs="Times New Roman"/>
                <w:kern w:val="2"/>
                <w:sz w:val="21"/>
                <w:szCs w:val="21"/>
                <w:lang w:val="en-US" w:eastAsia="zh-CN" w:bidi="ar"/>
              </w:rPr>
              <w:t>AC 220V</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50Hz</w:t>
            </w:r>
          </w:p>
          <w:p w14:paraId="57D92136">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2</w:t>
            </w:r>
            <w:r>
              <w:rPr>
                <w:rFonts w:hint="eastAsia" w:ascii="宋体" w:hAnsi="宋体" w:eastAsia="宋体" w:cs="宋体"/>
                <w:kern w:val="2"/>
                <w:sz w:val="21"/>
                <w:szCs w:val="21"/>
                <w:lang w:val="en-US" w:eastAsia="zh-CN" w:bidi="ar"/>
              </w:rPr>
              <w:t>、输入功率：≧</w:t>
            </w:r>
            <w:r>
              <w:rPr>
                <w:rFonts w:hint="default" w:ascii="Times New Roman" w:hAnsi="Times New Roman" w:eastAsia="宋体" w:cs="Times New Roman"/>
                <w:kern w:val="2"/>
                <w:sz w:val="21"/>
                <w:szCs w:val="21"/>
                <w:lang w:val="en-US" w:eastAsia="zh-CN" w:bidi="ar"/>
              </w:rPr>
              <w:t>800VA</w:t>
            </w:r>
          </w:p>
          <w:p w14:paraId="608AB469">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3</w:t>
            </w:r>
            <w:r>
              <w:rPr>
                <w:rFonts w:hint="eastAsia" w:ascii="宋体" w:hAnsi="宋体" w:eastAsia="宋体" w:cs="宋体"/>
                <w:kern w:val="2"/>
                <w:sz w:val="21"/>
                <w:szCs w:val="21"/>
                <w:lang w:val="en-US" w:eastAsia="zh-CN" w:bidi="ar"/>
              </w:rPr>
              <w:t>、气源压力：</w:t>
            </w:r>
            <w:r>
              <w:rPr>
                <w:rFonts w:hint="default" w:ascii="Times New Roman" w:hAnsi="Times New Roman" w:eastAsia="宋体" w:cs="Times New Roman"/>
                <w:kern w:val="2"/>
                <w:sz w:val="21"/>
                <w:szCs w:val="21"/>
                <w:lang w:val="en-US" w:eastAsia="zh-CN" w:bidi="ar"/>
              </w:rPr>
              <w:t>0.55</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0.8 MPa</w:t>
            </w:r>
            <w:r>
              <w:rPr>
                <w:rFonts w:hint="eastAsia" w:ascii="宋体" w:hAnsi="宋体" w:eastAsia="宋体" w:cs="宋体"/>
                <w:kern w:val="2"/>
                <w:sz w:val="21"/>
                <w:szCs w:val="21"/>
                <w:lang w:val="en-US" w:eastAsia="zh-CN" w:bidi="ar"/>
              </w:rPr>
              <w:t xml:space="preserve">，流量 </w:t>
            </w:r>
            <w:r>
              <w:rPr>
                <w:rFonts w:hint="default" w:ascii="Times New Roman" w:hAnsi="Times New Roman" w:eastAsia="宋体" w:cs="Times New Roman"/>
                <w:kern w:val="2"/>
                <w:sz w:val="21"/>
                <w:szCs w:val="21"/>
                <w:lang w:val="en-US" w:eastAsia="zh-CN" w:bidi="ar"/>
              </w:rPr>
              <w:t>&gt;50L/min</w:t>
            </w:r>
          </w:p>
          <w:p w14:paraId="3F395509">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4</w:t>
            </w:r>
            <w:r>
              <w:rPr>
                <w:rFonts w:hint="eastAsia" w:ascii="宋体" w:hAnsi="宋体" w:eastAsia="宋体" w:cs="宋体"/>
                <w:kern w:val="2"/>
                <w:sz w:val="21"/>
                <w:szCs w:val="21"/>
                <w:lang w:val="en-US" w:eastAsia="zh-CN" w:bidi="ar"/>
              </w:rPr>
              <w:t>、水源压力：</w:t>
            </w:r>
            <w:r>
              <w:rPr>
                <w:rFonts w:hint="default" w:ascii="Times New Roman" w:hAnsi="Times New Roman" w:eastAsia="宋体" w:cs="Times New Roman"/>
                <w:kern w:val="2"/>
                <w:sz w:val="21"/>
                <w:szCs w:val="21"/>
                <w:lang w:val="en-US" w:eastAsia="zh-CN" w:bidi="ar"/>
              </w:rPr>
              <w:t>0.2</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0.5 MPa</w:t>
            </w:r>
            <w:r>
              <w:rPr>
                <w:rFonts w:hint="eastAsia" w:ascii="宋体" w:hAnsi="宋体" w:eastAsia="宋体" w:cs="宋体"/>
                <w:kern w:val="2"/>
                <w:sz w:val="21"/>
                <w:szCs w:val="21"/>
                <w:lang w:val="en-US" w:eastAsia="zh-CN" w:bidi="ar"/>
              </w:rPr>
              <w:t>，流量 ≥</w:t>
            </w:r>
            <w:r>
              <w:rPr>
                <w:rFonts w:hint="default" w:ascii="Times New Roman" w:hAnsi="Times New Roman" w:eastAsia="宋体" w:cs="Times New Roman"/>
                <w:kern w:val="2"/>
                <w:sz w:val="21"/>
                <w:szCs w:val="21"/>
                <w:lang w:val="en-US" w:eastAsia="zh-CN" w:bidi="ar"/>
              </w:rPr>
              <w:t>5L/min</w:t>
            </w:r>
          </w:p>
          <w:p w14:paraId="34B37BC7">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三、牙科治疗椅</w:t>
            </w:r>
          </w:p>
          <w:p w14:paraId="4ACAC58E">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、坐垫长度：</w:t>
            </w:r>
            <w:r>
              <w:rPr>
                <w:rFonts w:hint="default" w:ascii="Times New Roman" w:hAnsi="Times New Roman" w:eastAsia="宋体" w:cs="Times New Roman"/>
                <w:kern w:val="2"/>
                <w:sz w:val="21"/>
                <w:szCs w:val="21"/>
                <w:lang w:val="en-US" w:eastAsia="zh-CN" w:bidi="ar"/>
              </w:rPr>
              <w:t>110</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130cm</w:t>
            </w:r>
          </w:p>
          <w:p w14:paraId="18D7CF55">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2</w:t>
            </w:r>
            <w:r>
              <w:rPr>
                <w:rFonts w:hint="eastAsia" w:ascii="宋体" w:hAnsi="宋体" w:eastAsia="宋体" w:cs="宋体"/>
                <w:kern w:val="2"/>
                <w:sz w:val="21"/>
                <w:szCs w:val="21"/>
                <w:lang w:val="en-US" w:eastAsia="zh-CN" w:bidi="ar"/>
              </w:rPr>
              <w:t>、坐垫宽度：</w:t>
            </w:r>
            <w:r>
              <w:rPr>
                <w:rFonts w:hint="default" w:ascii="Times New Roman" w:hAnsi="Times New Roman" w:eastAsia="宋体" w:cs="Times New Roman"/>
                <w:kern w:val="2"/>
                <w:sz w:val="21"/>
                <w:szCs w:val="21"/>
                <w:lang w:val="en-US" w:eastAsia="zh-CN" w:bidi="ar"/>
              </w:rPr>
              <w:t>50</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60cm</w:t>
            </w:r>
          </w:p>
          <w:p w14:paraId="1619D1B0">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3</w:t>
            </w:r>
            <w:r>
              <w:rPr>
                <w:rFonts w:hint="eastAsia" w:ascii="宋体" w:hAnsi="宋体" w:eastAsia="宋体" w:cs="宋体"/>
                <w:kern w:val="2"/>
                <w:sz w:val="21"/>
                <w:szCs w:val="21"/>
                <w:lang w:val="en-US" w:eastAsia="zh-CN" w:bidi="ar"/>
              </w:rPr>
              <w:t>、靠背长度：</w:t>
            </w:r>
            <w:r>
              <w:rPr>
                <w:rFonts w:hint="default" w:ascii="Times New Roman" w:hAnsi="Times New Roman" w:eastAsia="宋体" w:cs="Times New Roman"/>
                <w:kern w:val="2"/>
                <w:sz w:val="21"/>
                <w:szCs w:val="21"/>
                <w:lang w:val="en-US" w:eastAsia="zh-CN" w:bidi="ar"/>
              </w:rPr>
              <w:t>45</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50cm</w:t>
            </w:r>
          </w:p>
          <w:p w14:paraId="09456B5D">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4</w:t>
            </w:r>
            <w:r>
              <w:rPr>
                <w:rFonts w:hint="eastAsia" w:ascii="宋体" w:hAnsi="宋体" w:eastAsia="宋体" w:cs="宋体"/>
                <w:kern w:val="2"/>
                <w:sz w:val="21"/>
                <w:szCs w:val="21"/>
                <w:lang w:val="en-US" w:eastAsia="zh-CN" w:bidi="ar"/>
              </w:rPr>
              <w:t>、靠背宽度：</w:t>
            </w:r>
            <w:r>
              <w:rPr>
                <w:rFonts w:hint="default" w:ascii="Times New Roman" w:hAnsi="Times New Roman" w:eastAsia="宋体" w:cs="Times New Roman"/>
                <w:kern w:val="2"/>
                <w:sz w:val="21"/>
                <w:szCs w:val="21"/>
                <w:lang w:val="en-US" w:eastAsia="zh-CN" w:bidi="ar"/>
              </w:rPr>
              <w:t>55</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62cm</w:t>
            </w:r>
          </w:p>
          <w:p w14:paraId="66C6DC8B">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5</w:t>
            </w:r>
            <w:r>
              <w:rPr>
                <w:rFonts w:hint="eastAsia" w:ascii="宋体" w:hAnsi="宋体" w:eastAsia="宋体" w:cs="宋体"/>
                <w:kern w:val="2"/>
                <w:sz w:val="21"/>
                <w:szCs w:val="21"/>
                <w:lang w:val="en-US" w:eastAsia="zh-CN" w:bidi="ar"/>
              </w:rPr>
              <w:t>、椅面最低高度：≤</w:t>
            </w:r>
            <w:r>
              <w:rPr>
                <w:rFonts w:hint="default" w:ascii="Times New Roman" w:hAnsi="Times New Roman" w:eastAsia="宋体" w:cs="Times New Roman"/>
                <w:kern w:val="2"/>
                <w:sz w:val="21"/>
                <w:szCs w:val="21"/>
                <w:lang w:val="en-US" w:eastAsia="zh-CN" w:bidi="ar"/>
              </w:rPr>
              <w:t>42cm</w:t>
            </w:r>
          </w:p>
          <w:p w14:paraId="02B44034">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6</w:t>
            </w:r>
            <w:r>
              <w:rPr>
                <w:rFonts w:hint="eastAsia" w:ascii="宋体" w:hAnsi="宋体" w:eastAsia="宋体" w:cs="宋体"/>
                <w:kern w:val="2"/>
                <w:sz w:val="21"/>
                <w:szCs w:val="21"/>
                <w:lang w:val="en-US" w:eastAsia="zh-CN" w:bidi="ar"/>
              </w:rPr>
              <w:t>、椅面最高高度：≥</w:t>
            </w:r>
            <w:r>
              <w:rPr>
                <w:rFonts w:hint="default" w:ascii="Times New Roman" w:hAnsi="Times New Roman" w:eastAsia="宋体" w:cs="Times New Roman"/>
                <w:kern w:val="2"/>
                <w:sz w:val="21"/>
                <w:szCs w:val="21"/>
                <w:lang w:val="en-US" w:eastAsia="zh-CN" w:bidi="ar"/>
              </w:rPr>
              <w:t>70cm</w:t>
            </w:r>
          </w:p>
          <w:p w14:paraId="1704E264">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7</w:t>
            </w:r>
            <w:r>
              <w:rPr>
                <w:rFonts w:hint="eastAsia" w:ascii="宋体" w:hAnsi="宋体" w:eastAsia="宋体" w:cs="宋体"/>
                <w:kern w:val="2"/>
                <w:sz w:val="21"/>
                <w:szCs w:val="21"/>
                <w:lang w:val="en-US" w:eastAsia="zh-CN" w:bidi="ar"/>
              </w:rPr>
              <w:t>、椅背最大后仰角度：与垂直面夹角</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60</w:t>
            </w:r>
            <w:r>
              <w:rPr>
                <w:rFonts w:hint="eastAsia" w:ascii="宋体" w:hAnsi="宋体" w:eastAsia="宋体" w:cs="宋体"/>
                <w:kern w:val="2"/>
                <w:sz w:val="21"/>
                <w:szCs w:val="21"/>
                <w:lang w:val="en-US" w:eastAsia="zh-CN" w:bidi="ar"/>
              </w:rPr>
              <w:t>°</w:t>
            </w:r>
          </w:p>
          <w:p w14:paraId="06E2979E">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8、整机承重：≥</w:t>
            </w:r>
            <w:r>
              <w:rPr>
                <w:rFonts w:hint="default" w:ascii="Times New Roman" w:hAnsi="Times New Roman" w:eastAsia="宋体" w:cs="Times New Roman"/>
                <w:kern w:val="2"/>
                <w:sz w:val="21"/>
                <w:szCs w:val="21"/>
                <w:lang w:val="en-US" w:eastAsia="zh-CN" w:bidi="ar"/>
              </w:rPr>
              <w:t>135kg</w:t>
            </w:r>
          </w:p>
          <w:p w14:paraId="10C01441">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9</w:t>
            </w:r>
            <w:r>
              <w:rPr>
                <w:rFonts w:hint="eastAsia" w:ascii="宋体" w:hAnsi="宋体" w:eastAsia="宋体" w:cs="宋体"/>
                <w:kern w:val="2"/>
                <w:sz w:val="21"/>
                <w:szCs w:val="21"/>
                <w:lang w:val="en-US" w:eastAsia="zh-CN" w:bidi="ar"/>
              </w:rPr>
              <w:t>、椅面材质：医用级</w:t>
            </w:r>
            <w:r>
              <w:rPr>
                <w:rFonts w:hint="default" w:ascii="Times New Roman" w:hAnsi="Times New Roman" w:eastAsia="宋体" w:cs="Times New Roman"/>
                <w:kern w:val="2"/>
                <w:sz w:val="21"/>
                <w:szCs w:val="21"/>
                <w:lang w:val="en-US" w:eastAsia="zh-CN" w:bidi="ar"/>
              </w:rPr>
              <w:t>PU</w:t>
            </w:r>
            <w:r>
              <w:rPr>
                <w:rFonts w:hint="eastAsia" w:ascii="宋体" w:hAnsi="宋体" w:eastAsia="宋体" w:cs="宋体"/>
                <w:kern w:val="2"/>
                <w:sz w:val="21"/>
                <w:szCs w:val="21"/>
                <w:lang w:val="en-US" w:eastAsia="zh-CN" w:bidi="ar"/>
              </w:rPr>
              <w:t>皮革或超纤皮，耐磨、透气、易清洁，防霉防菌，耐紫外线照射</w:t>
            </w:r>
          </w:p>
          <w:p w14:paraId="0B216FF8">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10</w:t>
            </w:r>
            <w:r>
              <w:rPr>
                <w:rFonts w:hint="eastAsia" w:ascii="宋体" w:hAnsi="宋体" w:eastAsia="宋体" w:cs="宋体"/>
                <w:kern w:val="2"/>
                <w:sz w:val="21"/>
                <w:szCs w:val="21"/>
                <w:lang w:val="en-US" w:eastAsia="zh-CN" w:bidi="ar"/>
              </w:rPr>
              <w:t>、头枕：多关节可调</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三折式，可伸缩锁紧，搭扣式连接</w:t>
            </w:r>
          </w:p>
          <w:p w14:paraId="269D2A0F">
            <w:pPr>
              <w:keepNext w:val="0"/>
              <w:keepLines w:val="0"/>
              <w:widowControl w:val="0"/>
              <w:suppressLineNumbers w:val="0"/>
              <w:spacing w:before="0" w:beforeAutospacing="0" w:after="0" w:afterAutospacing="0"/>
              <w:ind w:left="0" w:right="0" w:firstLine="210" w:firstLineChars="100"/>
              <w:jc w:val="both"/>
              <w:rPr>
                <w:rFonts w:hint="eastAsia" w:ascii="宋体" w:hAnsi="宋体" w:eastAsia="宋体" w:cs="宋体"/>
                <w:kern w:val="2"/>
                <w:sz w:val="21"/>
                <w:szCs w:val="21"/>
                <w:lang w:val="en-US" w:eastAsia="zh-CN" w:bidi="ar"/>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、扶手：双扶手设计</w:t>
            </w:r>
          </w:p>
          <w:p w14:paraId="4AE0C93F">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Times New Roman"/>
                <w:kern w:val="2"/>
                <w:sz w:val="21"/>
                <w:szCs w:val="21"/>
                <w:lang w:val="en-US" w:eastAsia="zh-CN" w:bidi="ar"/>
              </w:rPr>
              <w:t>2</w:t>
            </w:r>
            <w:r>
              <w:rPr>
                <w:rFonts w:hint="eastAsia" w:ascii="宋体" w:hAnsi="宋体" w:eastAsia="宋体" w:cs="宋体"/>
                <w:kern w:val="2"/>
                <w:sz w:val="21"/>
                <w:szCs w:val="21"/>
                <w:lang w:val="en-US" w:eastAsia="zh-CN" w:bidi="ar"/>
              </w:rPr>
              <w:t>、椅面连接：压注成形，坐垫、靠背无缝搭扣式连接，可更换</w:t>
            </w:r>
          </w:p>
          <w:p w14:paraId="547E86D1">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四、控制系统与脚踏</w:t>
            </w:r>
          </w:p>
          <w:p w14:paraId="56B58050">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、主控面板：触摸或按键式开关，控制椅位运动、冲痰、供水、观片灯、口腔灯、记忆位等</w:t>
            </w:r>
          </w:p>
          <w:p w14:paraId="46D0888D">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故障报警：电磁阀断路</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短路时自动报警</w:t>
            </w:r>
          </w:p>
          <w:p w14:paraId="3DDAE3D6">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▲2、紧急制动：配备急停开关，按下即切断整机电源</w:t>
            </w:r>
          </w:p>
          <w:p w14:paraId="282F4C5C">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▲3、机椅互锁：具备</w:t>
            </w:r>
          </w:p>
          <w:p w14:paraId="51576E49">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▲4、防压装置：椅身及靠背均设安全自动保护装置</w:t>
            </w:r>
          </w:p>
          <w:p w14:paraId="7AA23A52">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5</w:t>
            </w:r>
            <w:r>
              <w:rPr>
                <w:rFonts w:hint="eastAsia" w:ascii="宋体" w:hAnsi="宋体" w:eastAsia="宋体" w:cs="宋体"/>
                <w:kern w:val="2"/>
                <w:sz w:val="21"/>
                <w:szCs w:val="21"/>
                <w:lang w:val="en-US" w:eastAsia="zh-CN" w:bidi="ar"/>
              </w:rPr>
              <w:t>、脚踏开关：多功能复合脚开关，控制升降、俯仰、手机工作、手机水独立控制、口腔灯、供水等</w:t>
            </w:r>
          </w:p>
          <w:p w14:paraId="25539383">
            <w:pPr>
              <w:keepNext w:val="0"/>
              <w:keepLines w:val="0"/>
              <w:widowControl w:val="0"/>
              <w:suppressLineNumbers w:val="0"/>
              <w:spacing w:before="0" w:beforeAutospacing="0" w:after="0" w:afterAutospacing="0"/>
              <w:ind w:left="0" w:right="0" w:firstLine="210" w:firstLineChars="1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五、器械盘及助手架</w:t>
            </w:r>
          </w:p>
          <w:p w14:paraId="6AD9EF7B">
            <w:pPr>
              <w:keepNext w:val="0"/>
              <w:keepLines w:val="0"/>
              <w:widowControl w:val="0"/>
              <w:suppressLineNumbers w:val="0"/>
              <w:spacing w:before="0" w:beforeAutospacing="0" w:after="0" w:afterAutospacing="0"/>
              <w:ind w:left="0" w:right="0" w:firstLine="210" w:firstLineChars="100"/>
              <w:jc w:val="both"/>
              <w:rPr>
                <w:rFonts w:hint="eastAsia" w:ascii="宋体" w:hAnsi="宋体" w:eastAsia="宋体" w:cs="宋体"/>
                <w:kern w:val="2"/>
                <w:sz w:val="21"/>
                <w:szCs w:val="21"/>
                <w:lang w:val="en-US" w:eastAsia="zh-CN" w:bidi="ar"/>
              </w:rPr>
            </w:pPr>
            <w:r>
              <w:rPr>
                <w:rFonts w:hint="default" w:ascii="宋体" w:hAnsi="宋体" w:eastAsia="宋体" w:cs="宋体"/>
                <w:kern w:val="2"/>
                <w:sz w:val="21"/>
                <w:szCs w:val="21"/>
                <w:lang w:val="en-US" w:eastAsia="zh-CN" w:bidi="ar"/>
              </w:rPr>
              <w:t>1</w:t>
            </w:r>
            <w:r>
              <w:rPr>
                <w:rFonts w:hint="eastAsia" w:ascii="宋体" w:hAnsi="宋体" w:eastAsia="宋体" w:cs="宋体"/>
                <w:kern w:val="2"/>
                <w:sz w:val="21"/>
                <w:szCs w:val="21"/>
                <w:lang w:val="en-US" w:eastAsia="zh-CN" w:bidi="ar"/>
              </w:rPr>
              <w:t>、器械盘形式：下挂式，大面积工具台面（≧</w:t>
            </w:r>
            <w:r>
              <w:rPr>
                <w:rFonts w:hint="default" w:ascii="宋体" w:hAnsi="宋体" w:eastAsia="宋体" w:cs="宋体"/>
                <w:kern w:val="2"/>
                <w:sz w:val="21"/>
                <w:szCs w:val="21"/>
                <w:lang w:val="en-US" w:eastAsia="zh-CN" w:bidi="ar"/>
              </w:rPr>
              <w:t>60×30cm</w:t>
            </w:r>
            <w:r>
              <w:rPr>
                <w:rFonts w:hint="eastAsia" w:ascii="宋体" w:hAnsi="宋体" w:eastAsia="宋体" w:cs="宋体"/>
                <w:kern w:val="2"/>
                <w:sz w:val="21"/>
                <w:szCs w:val="21"/>
                <w:lang w:val="en-US" w:eastAsia="zh-CN" w:bidi="ar"/>
              </w:rPr>
              <w:t>）</w:t>
            </w:r>
          </w:p>
          <w:p w14:paraId="67FF2D3F">
            <w:pPr>
              <w:keepNext w:val="0"/>
              <w:keepLines w:val="0"/>
              <w:widowControl w:val="0"/>
              <w:suppressLineNumbers w:val="0"/>
              <w:spacing w:before="0" w:beforeAutospacing="0" w:after="0" w:afterAutospacing="0"/>
              <w:ind w:left="0" w:right="0" w:firstLine="210" w:firstLineChars="100"/>
              <w:jc w:val="both"/>
              <w:rPr>
                <w:rFonts w:hint="eastAsia" w:ascii="宋体" w:hAnsi="宋体" w:eastAsia="宋体" w:cs="宋体"/>
                <w:kern w:val="2"/>
                <w:sz w:val="21"/>
                <w:szCs w:val="21"/>
                <w:lang w:val="en-US" w:eastAsia="zh-CN" w:bidi="ar"/>
              </w:rPr>
            </w:pPr>
            <w:r>
              <w:rPr>
                <w:rFonts w:hint="default" w:ascii="宋体" w:hAnsi="宋体" w:eastAsia="宋体" w:cs="宋体"/>
                <w:kern w:val="2"/>
                <w:sz w:val="21"/>
                <w:szCs w:val="21"/>
                <w:lang w:val="en-US" w:eastAsia="zh-CN" w:bidi="ar"/>
              </w:rPr>
              <w:t>2</w:t>
            </w:r>
            <w:r>
              <w:rPr>
                <w:rFonts w:hint="eastAsia" w:ascii="宋体" w:hAnsi="宋体" w:eastAsia="宋体" w:cs="宋体"/>
                <w:kern w:val="2"/>
                <w:sz w:val="21"/>
                <w:szCs w:val="21"/>
                <w:lang w:val="en-US" w:eastAsia="zh-CN" w:bidi="ar"/>
              </w:rPr>
              <w:t>、防污罩：硅胶材质</w:t>
            </w:r>
          </w:p>
          <w:p w14:paraId="64955B44">
            <w:pPr>
              <w:keepNext w:val="0"/>
              <w:keepLines w:val="0"/>
              <w:widowControl w:val="0"/>
              <w:suppressLineNumbers w:val="0"/>
              <w:spacing w:before="0" w:beforeAutospacing="0" w:after="0" w:afterAutospacing="0"/>
              <w:ind w:left="0" w:right="0" w:firstLine="210" w:firstLineChars="100"/>
              <w:jc w:val="both"/>
              <w:rPr>
                <w:rFonts w:hint="eastAsia" w:ascii="宋体" w:hAnsi="宋体" w:eastAsia="宋体" w:cs="宋体"/>
                <w:kern w:val="2"/>
                <w:sz w:val="21"/>
                <w:szCs w:val="21"/>
                <w:lang w:val="en-US" w:eastAsia="zh-CN" w:bidi="ar"/>
              </w:rPr>
            </w:pPr>
            <w:r>
              <w:rPr>
                <w:rFonts w:hint="default" w:ascii="宋体" w:hAnsi="宋体" w:eastAsia="宋体" w:cs="宋体"/>
                <w:kern w:val="2"/>
                <w:sz w:val="21"/>
                <w:szCs w:val="21"/>
                <w:lang w:val="en-US" w:eastAsia="zh-CN" w:bidi="ar"/>
              </w:rPr>
              <w:t>3</w:t>
            </w:r>
            <w:r>
              <w:rPr>
                <w:rFonts w:hint="eastAsia" w:ascii="宋体" w:hAnsi="宋体" w:eastAsia="宋体" w:cs="宋体"/>
                <w:kern w:val="2"/>
                <w:sz w:val="21"/>
                <w:szCs w:val="21"/>
                <w:lang w:val="en-US" w:eastAsia="zh-CN" w:bidi="ar"/>
              </w:rPr>
              <w:t>、手机挂架：≧</w:t>
            </w:r>
            <w:r>
              <w:rPr>
                <w:rFonts w:hint="default" w:ascii="宋体" w:hAnsi="宋体" w:eastAsia="宋体" w:cs="宋体"/>
                <w:kern w:val="2"/>
                <w:sz w:val="21"/>
                <w:szCs w:val="21"/>
                <w:lang w:val="en-US" w:eastAsia="zh-CN" w:bidi="ar"/>
              </w:rPr>
              <w:t>5</w:t>
            </w:r>
            <w:r>
              <w:rPr>
                <w:rFonts w:hint="eastAsia" w:ascii="宋体" w:hAnsi="宋体" w:eastAsia="宋体" w:cs="宋体"/>
                <w:kern w:val="2"/>
                <w:sz w:val="21"/>
                <w:szCs w:val="21"/>
                <w:lang w:val="en-US" w:eastAsia="zh-CN" w:bidi="ar"/>
              </w:rPr>
              <w:t>个卡位设计。</w:t>
            </w:r>
          </w:p>
          <w:p w14:paraId="185C1221">
            <w:pPr>
              <w:keepNext w:val="0"/>
              <w:keepLines w:val="0"/>
              <w:widowControl w:val="0"/>
              <w:suppressLineNumbers w:val="0"/>
              <w:spacing w:before="0" w:beforeAutospacing="0" w:after="0" w:afterAutospacing="0"/>
              <w:ind w:left="0" w:right="0" w:firstLine="210" w:firstLineChars="100"/>
              <w:jc w:val="both"/>
              <w:rPr>
                <w:rFonts w:hint="eastAsia" w:ascii="宋体" w:hAnsi="宋体" w:eastAsia="宋体" w:cs="宋体"/>
                <w:kern w:val="2"/>
                <w:sz w:val="21"/>
                <w:szCs w:val="21"/>
                <w:lang w:val="en-US" w:eastAsia="zh-CN" w:bidi="ar"/>
              </w:rPr>
            </w:pPr>
            <w:r>
              <w:rPr>
                <w:rFonts w:hint="default" w:ascii="宋体" w:hAnsi="宋体" w:eastAsia="宋体" w:cs="宋体"/>
                <w:kern w:val="2"/>
                <w:sz w:val="21"/>
                <w:szCs w:val="21"/>
                <w:lang w:val="en-US" w:eastAsia="zh-CN" w:bidi="ar"/>
              </w:rPr>
              <w:t>4</w:t>
            </w:r>
            <w:r>
              <w:rPr>
                <w:rFonts w:hint="eastAsia" w:ascii="宋体" w:hAnsi="宋体" w:eastAsia="宋体" w:cs="宋体"/>
                <w:kern w:val="2"/>
                <w:sz w:val="21"/>
                <w:szCs w:val="21"/>
                <w:lang w:val="en-US" w:eastAsia="zh-CN" w:bidi="ar"/>
              </w:rPr>
              <w:t>、水气控制：独立控制，阀体电镀处理</w:t>
            </w:r>
          </w:p>
          <w:p w14:paraId="18A57CD6">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宋体" w:hAnsi="宋体" w:eastAsia="宋体" w:cs="宋体"/>
                <w:kern w:val="2"/>
                <w:sz w:val="21"/>
                <w:szCs w:val="21"/>
                <w:lang w:val="en-US" w:eastAsia="zh-CN" w:bidi="ar"/>
              </w:rPr>
              <w:t>5</w:t>
            </w:r>
            <w:r>
              <w:rPr>
                <w:rFonts w:hint="eastAsia" w:ascii="宋体" w:hAnsi="宋体" w:eastAsia="宋体" w:cs="宋体"/>
                <w:kern w:val="2"/>
                <w:sz w:val="21"/>
                <w:szCs w:val="21"/>
                <w:lang w:val="en-US" w:eastAsia="zh-CN" w:bidi="ar"/>
              </w:rPr>
              <w:t>、助手架：双关节设计，设有椅位、手术灯、水位控制键</w:t>
            </w:r>
          </w:p>
          <w:p w14:paraId="1A03236C">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6</w:t>
            </w:r>
            <w:r>
              <w:rPr>
                <w:rFonts w:hint="eastAsia" w:ascii="宋体" w:hAnsi="宋体" w:eastAsia="宋体" w:cs="宋体"/>
                <w:kern w:val="2"/>
                <w:sz w:val="21"/>
                <w:szCs w:val="21"/>
                <w:lang w:val="en-US" w:eastAsia="zh-CN" w:bidi="ar"/>
              </w:rPr>
              <w:t>、助手侧配置：强吸手柄、弱吸手柄、不锈钢三用枪</w:t>
            </w:r>
          </w:p>
          <w:p w14:paraId="11D64107">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六、痰盂与供水系统</w:t>
            </w:r>
          </w:p>
          <w:p w14:paraId="535C95C5">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、痰盂材质：陶瓷一体成型，镶嵌式或整体式，可拆卸消毒</w:t>
            </w:r>
          </w:p>
          <w:p w14:paraId="1E3697AC">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2</w:t>
            </w:r>
            <w:r>
              <w:rPr>
                <w:rFonts w:hint="eastAsia" w:ascii="宋体" w:hAnsi="宋体" w:eastAsia="宋体" w:cs="宋体"/>
                <w:kern w:val="2"/>
                <w:sz w:val="21"/>
                <w:szCs w:val="21"/>
                <w:lang w:val="en-US" w:eastAsia="zh-CN" w:bidi="ar"/>
              </w:rPr>
              <w:t>、痰盂旋转角度：≥</w:t>
            </w:r>
            <w:r>
              <w:rPr>
                <w:rFonts w:hint="default" w:ascii="Times New Roman" w:hAnsi="Times New Roman" w:eastAsia="宋体" w:cs="Times New Roman"/>
                <w:kern w:val="2"/>
                <w:sz w:val="21"/>
                <w:szCs w:val="21"/>
                <w:lang w:val="en-US" w:eastAsia="zh-CN" w:bidi="ar"/>
              </w:rPr>
              <w:t>90</w:t>
            </w:r>
            <w:r>
              <w:rPr>
                <w:rFonts w:hint="eastAsia" w:ascii="宋体" w:hAnsi="宋体" w:eastAsia="宋体" w:cs="宋体"/>
                <w:kern w:val="2"/>
                <w:sz w:val="21"/>
                <w:szCs w:val="21"/>
                <w:lang w:val="en-US" w:eastAsia="zh-CN" w:bidi="ar"/>
              </w:rPr>
              <w:t>°（箱体与痰盂可侧旋）</w:t>
            </w:r>
          </w:p>
          <w:p w14:paraId="2F15BAF4">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3</w:t>
            </w:r>
            <w:r>
              <w:rPr>
                <w:rFonts w:hint="eastAsia" w:ascii="宋体" w:hAnsi="宋体" w:eastAsia="宋体" w:cs="宋体"/>
                <w:kern w:val="2"/>
                <w:sz w:val="21"/>
                <w:szCs w:val="21"/>
                <w:lang w:val="en-US" w:eastAsia="zh-CN" w:bidi="ar"/>
              </w:rPr>
              <w:t>、痰盂下水速率：≥</w:t>
            </w:r>
            <w:r>
              <w:rPr>
                <w:rFonts w:hint="default" w:ascii="Times New Roman" w:hAnsi="Times New Roman" w:eastAsia="宋体" w:cs="Times New Roman"/>
                <w:kern w:val="2"/>
                <w:sz w:val="21"/>
                <w:szCs w:val="21"/>
                <w:lang w:val="en-US" w:eastAsia="zh-CN" w:bidi="ar"/>
              </w:rPr>
              <w:t>4L/min</w:t>
            </w:r>
          </w:p>
          <w:p w14:paraId="1840163A">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4</w:t>
            </w:r>
            <w:r>
              <w:rPr>
                <w:rFonts w:hint="eastAsia" w:ascii="宋体" w:hAnsi="宋体" w:eastAsia="宋体" w:cs="宋体"/>
                <w:kern w:val="2"/>
                <w:sz w:val="21"/>
                <w:szCs w:val="21"/>
                <w:lang w:val="en-US" w:eastAsia="zh-CN" w:bidi="ar"/>
              </w:rPr>
              <w:t>、冲痰管：出水口高于痰盂，符合</w:t>
            </w:r>
            <w:r>
              <w:rPr>
                <w:rFonts w:hint="default" w:ascii="Times New Roman" w:hAnsi="Times New Roman" w:eastAsia="宋体" w:cs="Times New Roman"/>
                <w:kern w:val="2"/>
                <w:sz w:val="21"/>
                <w:szCs w:val="21"/>
                <w:lang w:val="en-US" w:eastAsia="zh-CN" w:bidi="ar"/>
              </w:rPr>
              <w:t>ISO</w:t>
            </w:r>
            <w:r>
              <w:rPr>
                <w:rFonts w:hint="eastAsia" w:ascii="宋体" w:hAnsi="宋体" w:eastAsia="宋体" w:cs="宋体"/>
                <w:kern w:val="2"/>
                <w:sz w:val="21"/>
                <w:szCs w:val="21"/>
                <w:lang w:val="en-US" w:eastAsia="zh-CN" w:bidi="ar"/>
              </w:rPr>
              <w:t>及药监局标准</w:t>
            </w:r>
          </w:p>
          <w:p w14:paraId="4A82E0DD">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5</w:t>
            </w:r>
            <w:r>
              <w:rPr>
                <w:rFonts w:hint="eastAsia" w:ascii="宋体" w:hAnsi="宋体" w:eastAsia="宋体" w:cs="宋体"/>
                <w:kern w:val="2"/>
                <w:sz w:val="21"/>
                <w:szCs w:val="21"/>
                <w:lang w:val="en-US" w:eastAsia="zh-CN" w:bidi="ar"/>
              </w:rPr>
              <w:t>、漱口水温度：自动恒温，</w:t>
            </w:r>
            <w:r>
              <w:rPr>
                <w:rFonts w:hint="default" w:ascii="Times New Roman" w:hAnsi="Times New Roman" w:eastAsia="宋体" w:cs="Times New Roman"/>
                <w:kern w:val="2"/>
                <w:sz w:val="21"/>
                <w:szCs w:val="21"/>
                <w:lang w:val="en-US" w:eastAsia="zh-CN" w:bidi="ar"/>
              </w:rPr>
              <w:t>35</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45</w:t>
            </w:r>
            <w:r>
              <w:rPr>
                <w:rFonts w:hint="eastAsia" w:ascii="宋体" w:hAnsi="宋体" w:eastAsia="宋体" w:cs="宋体"/>
                <w:kern w:val="2"/>
                <w:sz w:val="21"/>
                <w:szCs w:val="21"/>
                <w:lang w:val="en-US" w:eastAsia="zh-CN" w:bidi="ar"/>
              </w:rPr>
              <w:t xml:space="preserve">℃（推荐 </w:t>
            </w:r>
            <w:r>
              <w:rPr>
                <w:rFonts w:hint="default" w:ascii="Times New Roman" w:hAnsi="Times New Roman" w:eastAsia="宋体" w:cs="Times New Roman"/>
                <w:kern w:val="2"/>
                <w:sz w:val="21"/>
                <w:szCs w:val="21"/>
                <w:lang w:val="en-US" w:eastAsia="zh-CN" w:bidi="ar"/>
              </w:rPr>
              <w:t>40</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5</w:t>
            </w:r>
            <w:r>
              <w:rPr>
                <w:rFonts w:hint="eastAsia" w:ascii="宋体" w:hAnsi="宋体" w:eastAsia="宋体" w:cs="宋体"/>
                <w:kern w:val="2"/>
                <w:sz w:val="21"/>
                <w:szCs w:val="21"/>
                <w:lang w:val="en-US" w:eastAsia="zh-CN" w:bidi="ar"/>
              </w:rPr>
              <w:t>℃）</w:t>
            </w:r>
          </w:p>
          <w:p w14:paraId="120375C7">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6</w:t>
            </w:r>
            <w:r>
              <w:rPr>
                <w:rFonts w:hint="eastAsia" w:ascii="宋体" w:hAnsi="宋体" w:eastAsia="宋体" w:cs="宋体"/>
                <w:kern w:val="2"/>
                <w:sz w:val="21"/>
                <w:szCs w:val="21"/>
                <w:lang w:val="en-US" w:eastAsia="zh-CN" w:bidi="ar"/>
              </w:rPr>
              <w:t>、净水系统：前置</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内置两用水切换装置，自动增泄压</w:t>
            </w:r>
          </w:p>
          <w:p w14:paraId="45996A7A">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7</w:t>
            </w:r>
            <w:r>
              <w:rPr>
                <w:rFonts w:hint="eastAsia" w:ascii="宋体" w:hAnsi="宋体" w:eastAsia="宋体" w:cs="宋体"/>
                <w:kern w:val="2"/>
                <w:sz w:val="21"/>
                <w:szCs w:val="21"/>
                <w:lang w:val="en-US" w:eastAsia="zh-CN" w:bidi="ar"/>
              </w:rPr>
              <w:t>、储水瓶：≥</w:t>
            </w:r>
            <w:r>
              <w:rPr>
                <w:rFonts w:hint="default" w:ascii="Times New Roman" w:hAnsi="Times New Roman" w:eastAsia="宋体" w:cs="Times New Roman"/>
                <w:kern w:val="2"/>
                <w:sz w:val="21"/>
                <w:szCs w:val="21"/>
                <w:lang w:val="en-US" w:eastAsia="zh-CN" w:bidi="ar"/>
              </w:rPr>
              <w:t>600ml</w:t>
            </w:r>
          </w:p>
          <w:p w14:paraId="12EF8586">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8</w:t>
            </w:r>
            <w:r>
              <w:rPr>
                <w:rFonts w:hint="eastAsia" w:ascii="宋体" w:hAnsi="宋体" w:eastAsia="宋体" w:cs="宋体"/>
                <w:kern w:val="2"/>
                <w:sz w:val="21"/>
                <w:szCs w:val="21"/>
                <w:lang w:val="en-US" w:eastAsia="zh-CN" w:bidi="ar"/>
              </w:rPr>
              <w:t>、热水器：</w:t>
            </w:r>
            <w:r>
              <w:rPr>
                <w:rFonts w:hint="default" w:ascii="Times New Roman" w:hAnsi="Times New Roman" w:eastAsia="宋体" w:cs="Times New Roman"/>
                <w:kern w:val="2"/>
                <w:sz w:val="21"/>
                <w:szCs w:val="21"/>
                <w:lang w:val="en-US" w:eastAsia="zh-CN" w:bidi="ar"/>
              </w:rPr>
              <w:t xml:space="preserve">24V/80W </w:t>
            </w:r>
            <w:r>
              <w:rPr>
                <w:rFonts w:hint="eastAsia" w:ascii="宋体" w:hAnsi="宋体" w:eastAsia="宋体" w:cs="宋体"/>
                <w:kern w:val="2"/>
                <w:sz w:val="21"/>
                <w:szCs w:val="21"/>
                <w:lang w:val="en-US" w:eastAsia="zh-CN" w:bidi="ar"/>
              </w:rPr>
              <w:t>自动恒温</w:t>
            </w:r>
          </w:p>
          <w:p w14:paraId="6108F6A4">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9</w:t>
            </w:r>
            <w:r>
              <w:rPr>
                <w:rFonts w:hint="eastAsia" w:ascii="宋体" w:hAnsi="宋体" w:eastAsia="宋体" w:cs="宋体"/>
                <w:kern w:val="2"/>
                <w:sz w:val="21"/>
                <w:szCs w:val="21"/>
                <w:lang w:val="en-US" w:eastAsia="zh-CN" w:bidi="ar"/>
              </w:rPr>
              <w:t>、配置充电接口</w:t>
            </w:r>
          </w:p>
          <w:p w14:paraId="53EB8F7C">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七、手术灯</w:t>
            </w:r>
          </w:p>
          <w:p w14:paraId="68E17045">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、灯类型：</w:t>
            </w:r>
            <w:r>
              <w:rPr>
                <w:rFonts w:hint="default" w:ascii="Times New Roman" w:hAnsi="Times New Roman" w:eastAsia="宋体" w:cs="Times New Roman"/>
                <w:kern w:val="2"/>
                <w:sz w:val="21"/>
                <w:szCs w:val="21"/>
                <w:lang w:val="en-US" w:eastAsia="zh-CN" w:bidi="ar"/>
              </w:rPr>
              <w:t>LED</w:t>
            </w:r>
            <w:r>
              <w:rPr>
                <w:rFonts w:hint="eastAsia" w:ascii="宋体" w:hAnsi="宋体" w:eastAsia="宋体" w:cs="宋体"/>
                <w:kern w:val="2"/>
                <w:sz w:val="21"/>
                <w:szCs w:val="21"/>
                <w:lang w:val="en-US" w:eastAsia="zh-CN" w:bidi="ar"/>
              </w:rPr>
              <w:t>冷光，</w:t>
            </w:r>
            <w:r>
              <w:rPr>
                <w:rFonts w:hint="default" w:ascii="Times New Roman" w:hAnsi="Times New Roman" w:eastAsia="宋体" w:cs="Times New Roman"/>
                <w:kern w:val="2"/>
                <w:sz w:val="21"/>
                <w:szCs w:val="21"/>
                <w:lang w:val="en-US" w:eastAsia="zh-CN" w:bidi="ar"/>
              </w:rPr>
              <w:t>4</w:t>
            </w:r>
            <w:r>
              <w:rPr>
                <w:rFonts w:hint="eastAsia" w:ascii="宋体" w:hAnsi="宋体" w:eastAsia="宋体" w:cs="宋体"/>
                <w:kern w:val="2"/>
                <w:sz w:val="21"/>
                <w:szCs w:val="21"/>
                <w:lang w:val="en-US" w:eastAsia="zh-CN" w:bidi="ar"/>
              </w:rPr>
              <w:t>孔感应，无级调光，防眩晕设计</w:t>
            </w:r>
          </w:p>
          <w:p w14:paraId="2162A4BB">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▲2、照度：≥</w:t>
            </w:r>
            <w:r>
              <w:rPr>
                <w:rFonts w:hint="default" w:ascii="Times New Roman" w:hAnsi="Times New Roman" w:eastAsia="宋体" w:cs="Times New Roman"/>
                <w:kern w:val="2"/>
                <w:sz w:val="21"/>
                <w:szCs w:val="21"/>
                <w:lang w:val="en-US" w:eastAsia="zh-CN" w:bidi="ar"/>
              </w:rPr>
              <w:t>25000Lux</w:t>
            </w:r>
          </w:p>
          <w:p w14:paraId="721B602A">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3</w:t>
            </w:r>
            <w:r>
              <w:rPr>
                <w:rFonts w:hint="eastAsia" w:ascii="宋体" w:hAnsi="宋体" w:eastAsia="宋体" w:cs="宋体"/>
                <w:kern w:val="2"/>
                <w:sz w:val="21"/>
                <w:szCs w:val="21"/>
                <w:lang w:val="en-US" w:eastAsia="zh-CN" w:bidi="ar"/>
              </w:rPr>
              <w:t>、显色指数：</w:t>
            </w:r>
            <w:r>
              <w:rPr>
                <w:rFonts w:hint="default" w:ascii="Times New Roman" w:hAnsi="Times New Roman" w:eastAsia="宋体" w:cs="Times New Roman"/>
                <w:kern w:val="2"/>
                <w:sz w:val="21"/>
                <w:szCs w:val="21"/>
                <w:lang w:val="en-US" w:eastAsia="zh-CN" w:bidi="ar"/>
              </w:rPr>
              <w:t xml:space="preserve">Ra </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90</w:t>
            </w:r>
          </w:p>
          <w:p w14:paraId="0C4D9173">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4</w:t>
            </w:r>
            <w:r>
              <w:rPr>
                <w:rFonts w:hint="eastAsia" w:ascii="宋体" w:hAnsi="宋体" w:eastAsia="宋体" w:cs="宋体"/>
                <w:kern w:val="2"/>
                <w:sz w:val="21"/>
                <w:szCs w:val="21"/>
                <w:lang w:val="en-US" w:eastAsia="zh-CN" w:bidi="ar"/>
              </w:rPr>
              <w:t>、色温调节：黄光</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混光</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白光可调</w:t>
            </w:r>
          </w:p>
          <w:p w14:paraId="591A936F">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八、手机及抽吸系统</w:t>
            </w:r>
          </w:p>
          <w:p w14:paraId="26CF00C9">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、手机工作气压：</w:t>
            </w:r>
            <w:r>
              <w:rPr>
                <w:rFonts w:hint="default" w:ascii="Times New Roman" w:hAnsi="Times New Roman" w:eastAsia="宋体" w:cs="Times New Roman"/>
                <w:kern w:val="2"/>
                <w:sz w:val="21"/>
                <w:szCs w:val="21"/>
                <w:lang w:val="en-US" w:eastAsia="zh-CN" w:bidi="ar"/>
              </w:rPr>
              <w:t xml:space="preserve">0.22MPa </w:t>
            </w:r>
            <w:r>
              <w:rPr>
                <w:rFonts w:hint="eastAsia" w:ascii="宋体" w:hAnsi="宋体" w:eastAsia="宋体" w:cs="宋体"/>
                <w:kern w:val="2"/>
                <w:sz w:val="21"/>
                <w:szCs w:val="21"/>
                <w:lang w:val="en-US" w:eastAsia="zh-CN" w:bidi="ar"/>
              </w:rPr>
              <w:t>下，流量 ≥</w:t>
            </w:r>
            <w:r>
              <w:rPr>
                <w:rFonts w:hint="default" w:ascii="Times New Roman" w:hAnsi="Times New Roman" w:eastAsia="宋体" w:cs="Times New Roman"/>
                <w:kern w:val="2"/>
                <w:sz w:val="21"/>
                <w:szCs w:val="21"/>
                <w:lang w:val="en-US" w:eastAsia="zh-CN" w:bidi="ar"/>
              </w:rPr>
              <w:t>30L/min</w:t>
            </w:r>
          </w:p>
          <w:p w14:paraId="6AC1CCA4">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▲2、手机空载转速：≥</w:t>
            </w:r>
            <w:r>
              <w:rPr>
                <w:rFonts w:hint="default" w:ascii="Times New Roman" w:hAnsi="Times New Roman" w:eastAsia="宋体" w:cs="Times New Roman"/>
                <w:kern w:val="2"/>
                <w:sz w:val="21"/>
                <w:szCs w:val="21"/>
                <w:lang w:val="en-US" w:eastAsia="zh-CN" w:bidi="ar"/>
              </w:rPr>
              <w:t>300,000 rpm</w:t>
            </w:r>
          </w:p>
          <w:p w14:paraId="700D244E">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3、手机接头：不锈钢材质</w:t>
            </w:r>
          </w:p>
          <w:p w14:paraId="5D5EECCE">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▲4、强吸抽吸力：≥</w:t>
            </w:r>
            <w:r>
              <w:rPr>
                <w:rFonts w:hint="default" w:ascii="Times New Roman" w:hAnsi="Times New Roman" w:eastAsia="宋体" w:cs="Times New Roman"/>
                <w:kern w:val="2"/>
                <w:sz w:val="21"/>
                <w:szCs w:val="21"/>
                <w:lang w:val="en-US" w:eastAsia="zh-CN" w:bidi="ar"/>
              </w:rPr>
              <w:t>800 ml/min</w:t>
            </w:r>
          </w:p>
          <w:p w14:paraId="54A938C4">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▲5、弱吸抽吸力：≥</w:t>
            </w:r>
            <w:r>
              <w:rPr>
                <w:rFonts w:hint="default" w:ascii="Times New Roman" w:hAnsi="Times New Roman" w:eastAsia="宋体" w:cs="Times New Roman"/>
                <w:kern w:val="2"/>
                <w:sz w:val="21"/>
                <w:szCs w:val="21"/>
                <w:lang w:val="en-US" w:eastAsia="zh-CN" w:bidi="ar"/>
              </w:rPr>
              <w:t>300 ml/min</w:t>
            </w:r>
          </w:p>
          <w:p w14:paraId="1735F18A">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6、过滤系统：独立强</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弱吸过滤系统，过滤器精度 ≤</w:t>
            </w:r>
            <w:r>
              <w:rPr>
                <w:rFonts w:hint="default" w:ascii="Times New Roman" w:hAnsi="Times New Roman" w:eastAsia="宋体" w:cs="Times New Roman"/>
                <w:kern w:val="2"/>
                <w:sz w:val="21"/>
                <w:szCs w:val="21"/>
                <w:lang w:val="en-US" w:eastAsia="zh-CN" w:bidi="ar"/>
              </w:rPr>
              <w:t>1mm</w:t>
            </w:r>
            <w:r>
              <w:rPr>
                <w:rFonts w:hint="eastAsia" w:ascii="宋体" w:hAnsi="宋体" w:eastAsia="宋体" w:cs="宋体"/>
                <w:kern w:val="2"/>
                <w:sz w:val="21"/>
                <w:szCs w:val="21"/>
                <w:lang w:val="en-US" w:eastAsia="zh-CN" w:bidi="ar"/>
              </w:rPr>
              <w:t>²</w:t>
            </w:r>
          </w:p>
          <w:p w14:paraId="4935D67C">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九、消毒与水路安全</w:t>
            </w:r>
          </w:p>
          <w:p w14:paraId="54C9A3B9">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、水路消毒：可选配深紫外或其他水路消毒装置</w:t>
            </w:r>
          </w:p>
          <w:p w14:paraId="65BCEB67">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2、管路消毒：具备</w:t>
            </w:r>
          </w:p>
          <w:p w14:paraId="7F8FBB8F">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3、防回吸：具备</w:t>
            </w:r>
          </w:p>
          <w:p w14:paraId="5A64756F">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4、水气管路：医用级材质，通过生物相容性及爆裂压力检测</w:t>
            </w:r>
          </w:p>
          <w:p w14:paraId="29471075">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十、内窥镜及视频接口</w:t>
            </w:r>
          </w:p>
          <w:p w14:paraId="693E7D81">
            <w:pPr>
              <w:keepNext w:val="0"/>
              <w:keepLines w:val="0"/>
              <w:widowControl w:val="0"/>
              <w:suppressLineNumbers w:val="0"/>
              <w:spacing w:before="0" w:beforeAutospacing="0" w:after="0" w:afterAutospacing="0"/>
              <w:ind w:left="0" w:right="0" w:firstLine="210" w:firstLineChars="100"/>
              <w:jc w:val="both"/>
              <w:rPr>
                <w:rFonts w:hint="eastAsia" w:ascii="宋体" w:hAnsi="宋体" w:eastAsia="宋体" w:cs="宋体"/>
                <w:kern w:val="2"/>
                <w:sz w:val="21"/>
                <w:szCs w:val="21"/>
                <w:lang w:val="en-US" w:eastAsia="zh-CN" w:bidi="ar"/>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、视频输入接口：</w:t>
            </w:r>
            <w:r>
              <w:rPr>
                <w:rFonts w:hint="default" w:ascii="宋体" w:hAnsi="宋体" w:eastAsia="宋体" w:cs="宋体"/>
                <w:kern w:val="2"/>
                <w:sz w:val="21"/>
                <w:szCs w:val="21"/>
                <w:lang w:val="en-US" w:eastAsia="zh-CN" w:bidi="ar"/>
              </w:rPr>
              <w:t>USB</w:t>
            </w:r>
            <w:r>
              <w:rPr>
                <w:rFonts w:hint="eastAsia" w:ascii="宋体" w:hAnsi="宋体" w:eastAsia="宋体" w:cs="宋体"/>
                <w:kern w:val="2"/>
                <w:sz w:val="21"/>
                <w:szCs w:val="21"/>
                <w:lang w:val="en-US" w:eastAsia="zh-CN" w:bidi="ar"/>
              </w:rPr>
              <w:t>接口</w:t>
            </w:r>
          </w:p>
          <w:p w14:paraId="2EC34010">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▲2、内窥镜分辨率：≥</w:t>
            </w:r>
            <w:r>
              <w:rPr>
                <w:rFonts w:hint="default" w:ascii="宋体" w:hAnsi="宋体" w:eastAsia="宋体" w:cs="宋体"/>
                <w:kern w:val="2"/>
                <w:sz w:val="21"/>
                <w:szCs w:val="21"/>
                <w:lang w:val="en-US" w:eastAsia="zh-CN" w:bidi="ar"/>
              </w:rPr>
              <w:t>720P</w:t>
            </w:r>
            <w:r>
              <w:rPr>
                <w:rFonts w:hint="eastAsia" w:ascii="宋体" w:hAnsi="宋体" w:eastAsia="宋体" w:cs="宋体"/>
                <w:kern w:val="2"/>
                <w:sz w:val="21"/>
                <w:szCs w:val="21"/>
                <w:lang w:val="en-US" w:eastAsia="zh-CN" w:bidi="ar"/>
              </w:rPr>
              <w:t>，可让患者直观了解口腔问题</w:t>
            </w:r>
          </w:p>
          <w:p w14:paraId="19D465AA">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十一、医生座椅</w:t>
            </w:r>
          </w:p>
          <w:p w14:paraId="600DCF23">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、座椅类型：人体工程学造型，可升降</w:t>
            </w:r>
          </w:p>
          <w:p w14:paraId="70532C96">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2</w:t>
            </w:r>
            <w:r>
              <w:rPr>
                <w:rFonts w:hint="eastAsia" w:ascii="宋体" w:hAnsi="宋体" w:eastAsia="宋体" w:cs="宋体"/>
                <w:kern w:val="2"/>
                <w:sz w:val="21"/>
                <w:szCs w:val="21"/>
                <w:lang w:val="en-US" w:eastAsia="zh-CN" w:bidi="ar"/>
              </w:rPr>
              <w:t>、升降范围：</w:t>
            </w:r>
            <w:r>
              <w:rPr>
                <w:rFonts w:hint="default" w:ascii="Times New Roman" w:hAnsi="Times New Roman" w:eastAsia="宋体" w:cs="Times New Roman"/>
                <w:kern w:val="2"/>
                <w:sz w:val="21"/>
                <w:szCs w:val="21"/>
                <w:lang w:val="en-US" w:eastAsia="zh-CN" w:bidi="ar"/>
              </w:rPr>
              <w:t>490mm</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610mm</w:t>
            </w:r>
          </w:p>
          <w:p w14:paraId="6A1C49F0">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3</w:t>
            </w:r>
            <w:r>
              <w:rPr>
                <w:rFonts w:hint="eastAsia" w:ascii="宋体" w:hAnsi="宋体" w:eastAsia="宋体" w:cs="宋体"/>
                <w:kern w:val="2"/>
                <w:sz w:val="21"/>
                <w:szCs w:val="21"/>
                <w:lang w:val="en-US" w:eastAsia="zh-CN" w:bidi="ar"/>
              </w:rPr>
              <w:t>、脚轮：医用带轴承轮，静音顺滑</w:t>
            </w:r>
          </w:p>
          <w:p w14:paraId="68B4F280">
            <w:pPr>
              <w:keepNext w:val="0"/>
              <w:keepLines w:val="0"/>
              <w:widowControl w:val="0"/>
              <w:suppressLineNumbers w:val="0"/>
              <w:spacing w:before="0" w:beforeAutospacing="0" w:after="0" w:afterAutospacing="0"/>
              <w:ind w:left="0" w:right="0" w:firstLine="210" w:firstLineChars="10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4</w:t>
            </w:r>
            <w:r>
              <w:rPr>
                <w:rFonts w:hint="eastAsia" w:ascii="宋体" w:hAnsi="宋体" w:eastAsia="宋体" w:cs="宋体"/>
                <w:kern w:val="2"/>
                <w:sz w:val="21"/>
                <w:szCs w:val="21"/>
                <w:lang w:val="en-US" w:eastAsia="zh-CN" w:bidi="ar"/>
              </w:rPr>
              <w:t>、材质：超纤皮</w:t>
            </w:r>
          </w:p>
          <w:p w14:paraId="74D959A8">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十二、配置清单</w:t>
            </w:r>
          </w:p>
          <w:p w14:paraId="3545557B">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、牙科治疗椅（含侧箱、主控系统）</w:t>
            </w:r>
            <w:r>
              <w:rPr>
                <w:rFonts w:hint="default" w:ascii="Times New Roman" w:hAnsi="Times New Roman" w:eastAsia="宋体" w:cs="Times New Roman"/>
                <w:kern w:val="2"/>
                <w:sz w:val="21"/>
                <w:szCs w:val="21"/>
                <w:lang w:val="en-US" w:eastAsia="zh-CN" w:bidi="ar"/>
              </w:rPr>
              <w:t xml:space="preserve">1 </w:t>
            </w:r>
            <w:r>
              <w:rPr>
                <w:rFonts w:hint="eastAsia" w:ascii="宋体" w:hAnsi="宋体" w:eastAsia="宋体" w:cs="宋体"/>
                <w:kern w:val="2"/>
                <w:sz w:val="21"/>
                <w:szCs w:val="21"/>
                <w:lang w:val="en-US" w:eastAsia="zh-CN" w:bidi="ar"/>
              </w:rPr>
              <w:t>台</w:t>
            </w:r>
          </w:p>
          <w:p w14:paraId="25A589F3">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▲2、高速手机</w:t>
            </w:r>
            <w:r>
              <w:rPr>
                <w:rFonts w:hint="default" w:ascii="Times New Roman" w:hAnsi="Times New Roman" w:eastAsia="宋体" w:cs="Times New Roman"/>
                <w:kern w:val="2"/>
                <w:sz w:val="21"/>
                <w:szCs w:val="21"/>
                <w:lang w:val="en-US" w:eastAsia="zh-CN" w:bidi="ar"/>
              </w:rPr>
              <w:t xml:space="preserve"> 2</w:t>
            </w:r>
            <w:r>
              <w:rPr>
                <w:rFonts w:hint="eastAsia" w:ascii="宋体" w:hAnsi="宋体" w:eastAsia="宋体" w:cs="宋体"/>
                <w:kern w:val="2"/>
                <w:sz w:val="21"/>
                <w:szCs w:val="21"/>
                <w:lang w:val="en-US" w:eastAsia="zh-CN" w:bidi="ar"/>
              </w:rPr>
              <w:t>支</w:t>
            </w:r>
          </w:p>
          <w:p w14:paraId="3CDC868C">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▲3、低速手机（直机、弯机各</w:t>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支）</w:t>
            </w:r>
          </w:p>
          <w:p w14:paraId="2923678A">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4</w:t>
            </w:r>
            <w:r>
              <w:rPr>
                <w:rFonts w:hint="eastAsia" w:ascii="宋体" w:hAnsi="宋体" w:eastAsia="宋体" w:cs="宋体"/>
                <w:kern w:val="2"/>
                <w:sz w:val="21"/>
                <w:szCs w:val="21"/>
                <w:lang w:val="en-US" w:eastAsia="zh-CN" w:bidi="ar"/>
              </w:rPr>
              <w:t>、直、弯三用枪</w:t>
            </w:r>
            <w:r>
              <w:rPr>
                <w:rFonts w:hint="default"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各</w:t>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支</w:t>
            </w:r>
          </w:p>
          <w:p w14:paraId="5AE617C3">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5</w:t>
            </w:r>
            <w:r>
              <w:rPr>
                <w:rFonts w:hint="eastAsia" w:ascii="宋体" w:hAnsi="宋体" w:eastAsia="宋体" w:cs="宋体"/>
                <w:kern w:val="2"/>
                <w:sz w:val="21"/>
                <w:szCs w:val="21"/>
                <w:lang w:val="en-US" w:eastAsia="zh-CN" w:bidi="ar"/>
              </w:rPr>
              <w:t>、强吸系统（含手柄）</w:t>
            </w:r>
            <w:r>
              <w:rPr>
                <w:rFonts w:hint="default" w:ascii="Times New Roman" w:hAnsi="Times New Roman" w:eastAsia="宋体" w:cs="Times New Roman"/>
                <w:kern w:val="2"/>
                <w:sz w:val="21"/>
                <w:szCs w:val="21"/>
                <w:lang w:val="en-US" w:eastAsia="zh-CN" w:bidi="ar"/>
              </w:rPr>
              <w:t xml:space="preserve"> 1</w:t>
            </w:r>
            <w:r>
              <w:rPr>
                <w:rFonts w:hint="eastAsia" w:ascii="宋体" w:hAnsi="宋体" w:eastAsia="宋体" w:cs="宋体"/>
                <w:kern w:val="2"/>
                <w:sz w:val="21"/>
                <w:szCs w:val="21"/>
                <w:lang w:val="en-US" w:eastAsia="zh-CN" w:bidi="ar"/>
              </w:rPr>
              <w:t>套</w:t>
            </w:r>
          </w:p>
          <w:p w14:paraId="373EA43D">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6</w:t>
            </w:r>
            <w:r>
              <w:rPr>
                <w:rFonts w:hint="eastAsia" w:ascii="宋体" w:hAnsi="宋体" w:eastAsia="宋体" w:cs="宋体"/>
                <w:kern w:val="2"/>
                <w:sz w:val="21"/>
                <w:szCs w:val="21"/>
                <w:lang w:val="en-US" w:eastAsia="zh-CN" w:bidi="ar"/>
              </w:rPr>
              <w:t>、弱吸系统（含手柄）</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p w14:paraId="2E6F3BE4">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7、</w:t>
            </w:r>
            <w:r>
              <w:rPr>
                <w:rFonts w:hint="default" w:ascii="Times New Roman" w:hAnsi="Times New Roman" w:eastAsia="宋体" w:cs="Times New Roman"/>
                <w:kern w:val="2"/>
                <w:sz w:val="21"/>
                <w:szCs w:val="21"/>
                <w:lang w:val="en-US" w:eastAsia="zh-CN" w:bidi="ar"/>
              </w:rPr>
              <w:t>LED</w:t>
            </w:r>
            <w:r>
              <w:rPr>
                <w:rFonts w:hint="eastAsia" w:ascii="宋体" w:hAnsi="宋体" w:eastAsia="宋体" w:cs="宋体"/>
                <w:kern w:val="2"/>
                <w:sz w:val="21"/>
                <w:szCs w:val="21"/>
                <w:lang w:val="en-US" w:eastAsia="zh-CN" w:bidi="ar"/>
              </w:rPr>
              <w:t>口腔手术灯</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p w14:paraId="16C8283E">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8</w:t>
            </w:r>
            <w:r>
              <w:rPr>
                <w:rFonts w:hint="eastAsia" w:ascii="宋体" w:hAnsi="宋体" w:eastAsia="宋体" w:cs="宋体"/>
                <w:kern w:val="2"/>
                <w:sz w:val="21"/>
                <w:szCs w:val="21"/>
                <w:lang w:val="en-US" w:eastAsia="zh-CN" w:bidi="ar"/>
              </w:rPr>
              <w:t>、多功能脚踏开关</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p w14:paraId="4C2A2D0A">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9</w:t>
            </w:r>
            <w:r>
              <w:rPr>
                <w:rFonts w:hint="eastAsia" w:ascii="宋体" w:hAnsi="宋体" w:eastAsia="宋体" w:cs="宋体"/>
                <w:kern w:val="2"/>
                <w:sz w:val="21"/>
                <w:szCs w:val="21"/>
                <w:lang w:val="en-US" w:eastAsia="zh-CN" w:bidi="ar"/>
              </w:rPr>
              <w:t>、恒温漱口水系统</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p w14:paraId="7D073E7E">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10</w:t>
            </w:r>
            <w:r>
              <w:rPr>
                <w:rFonts w:hint="eastAsia" w:ascii="宋体" w:hAnsi="宋体" w:eastAsia="宋体" w:cs="宋体"/>
                <w:kern w:val="2"/>
                <w:sz w:val="21"/>
                <w:szCs w:val="21"/>
                <w:lang w:val="en-US" w:eastAsia="zh-CN" w:bidi="ar"/>
              </w:rPr>
              <w:t>、一体式陶瓷痰盂</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p w14:paraId="64248053">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11</w:t>
            </w:r>
            <w:r>
              <w:rPr>
                <w:rFonts w:hint="eastAsia" w:ascii="宋体" w:hAnsi="宋体" w:eastAsia="宋体" w:cs="宋体"/>
                <w:kern w:val="2"/>
                <w:sz w:val="21"/>
                <w:szCs w:val="21"/>
                <w:lang w:val="en-US" w:eastAsia="zh-CN" w:bidi="ar"/>
              </w:rPr>
              <w:t>、器械盘（含防污罩）</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p w14:paraId="3502401A">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12</w:t>
            </w:r>
            <w:r>
              <w:rPr>
                <w:rFonts w:hint="eastAsia" w:ascii="宋体" w:hAnsi="宋体" w:eastAsia="宋体" w:cs="宋体"/>
                <w:kern w:val="2"/>
                <w:sz w:val="21"/>
                <w:szCs w:val="21"/>
                <w:lang w:val="en-US" w:eastAsia="zh-CN" w:bidi="ar"/>
              </w:rPr>
              <w:t>、杯架</w:t>
            </w:r>
            <w:r>
              <w:rPr>
                <w:rFonts w:hint="eastAsia" w:ascii="Times New Roman" w:hAnsi="Times New Roman" w:eastAsia="宋体" w:cs="Times New Roman"/>
                <w:kern w:val="2"/>
                <w:sz w:val="21"/>
                <w:szCs w:val="21"/>
                <w:lang w:val="en-US" w:eastAsia="zh-CN" w:bidi="ar"/>
              </w:rPr>
              <w:tab/>
            </w:r>
            <w:r>
              <w:rPr>
                <w:rFonts w:hint="eastAsia" w:ascii="宋体" w:hAnsi="宋体" w:eastAsia="宋体" w:cs="宋体"/>
                <w:kern w:val="2"/>
                <w:sz w:val="21"/>
                <w:szCs w:val="21"/>
                <w:lang w:val="en-US" w:eastAsia="zh-CN" w:bidi="ar"/>
              </w:rPr>
              <w:t>套</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p>
          <w:p w14:paraId="68920F39">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13</w:t>
            </w:r>
            <w:r>
              <w:rPr>
                <w:rFonts w:hint="eastAsia" w:ascii="宋体" w:hAnsi="宋体" w:eastAsia="宋体" w:cs="宋体"/>
                <w:kern w:val="2"/>
                <w:sz w:val="21"/>
                <w:szCs w:val="21"/>
                <w:lang w:val="en-US" w:eastAsia="zh-CN" w:bidi="ar"/>
              </w:rPr>
              <w:t>、内窥镜</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p w14:paraId="5A9EBFAC">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14</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LED</w:t>
            </w:r>
            <w:r>
              <w:rPr>
                <w:rFonts w:hint="eastAsia" w:ascii="宋体" w:hAnsi="宋体" w:eastAsia="宋体" w:cs="宋体"/>
                <w:kern w:val="2"/>
                <w:sz w:val="21"/>
                <w:szCs w:val="21"/>
                <w:lang w:val="en-US" w:eastAsia="zh-CN" w:bidi="ar"/>
              </w:rPr>
              <w:t>观片灯</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p w14:paraId="47ADCF8A">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15</w:t>
            </w:r>
            <w:r>
              <w:rPr>
                <w:rFonts w:hint="eastAsia" w:ascii="宋体" w:hAnsi="宋体" w:eastAsia="宋体" w:cs="宋体"/>
                <w:kern w:val="2"/>
                <w:sz w:val="21"/>
                <w:szCs w:val="21"/>
                <w:lang w:val="en-US" w:eastAsia="zh-CN" w:bidi="ar"/>
              </w:rPr>
              <w:t>、医生座椅</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把</w:t>
            </w:r>
          </w:p>
          <w:p w14:paraId="578EE23E">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16</w:t>
            </w:r>
            <w:r>
              <w:rPr>
                <w:rFonts w:hint="eastAsia" w:ascii="宋体" w:hAnsi="宋体" w:eastAsia="宋体" w:cs="宋体"/>
                <w:kern w:val="2"/>
                <w:sz w:val="21"/>
                <w:szCs w:val="21"/>
                <w:lang w:val="en-US" w:eastAsia="zh-CN" w:bidi="ar"/>
              </w:rPr>
              <w:t>、标准安装配件及工具包</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p w14:paraId="3CFAF900">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17</w:t>
            </w:r>
            <w:r>
              <w:rPr>
                <w:rFonts w:hint="eastAsia" w:ascii="宋体" w:hAnsi="宋体" w:eastAsia="宋体" w:cs="宋体"/>
                <w:kern w:val="2"/>
                <w:sz w:val="21"/>
                <w:szCs w:val="21"/>
                <w:lang w:val="en-US" w:eastAsia="zh-CN" w:bidi="ar"/>
              </w:rPr>
              <w:t>、超纤皮坐垫</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靠背</w:t>
            </w:r>
            <w:r>
              <w:rPr>
                <w:rFonts w:hint="default" w:ascii="Times New Roman" w:hAnsi="Times New Roman"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头枕</w:t>
            </w:r>
            <w:r>
              <w:rPr>
                <w:rFonts w:hint="eastAsia" w:ascii="Times New Roman" w:hAnsi="Times New Roman" w:eastAsia="宋体" w:cs="Times New Roman"/>
                <w:kern w:val="2"/>
                <w:sz w:val="21"/>
                <w:szCs w:val="21"/>
                <w:lang w:val="en-US" w:eastAsia="zh-CN" w:bidi="ar"/>
              </w:rPr>
              <w:tab/>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p w14:paraId="53932ED8">
            <w:pPr>
              <w:keepNext w:val="0"/>
              <w:keepLines w:val="0"/>
              <w:widowControl w:val="0"/>
              <w:suppressLineNumbers w:val="0"/>
              <w:spacing w:before="0" w:beforeAutospacing="0" w:after="0" w:afterAutospacing="0"/>
              <w:ind w:left="0" w:right="0" w:firstLine="210" w:firstLineChars="100"/>
              <w:jc w:val="both"/>
              <w:rPr>
                <w:rFonts w:hint="eastAsia"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18</w:t>
            </w:r>
            <w:r>
              <w:rPr>
                <w:rFonts w:hint="eastAsia" w:ascii="宋体" w:hAnsi="宋体" w:eastAsia="宋体" w:cs="宋体"/>
                <w:kern w:val="2"/>
                <w:sz w:val="21"/>
                <w:szCs w:val="21"/>
                <w:lang w:val="en-US" w:eastAsia="zh-CN" w:bidi="ar"/>
              </w:rPr>
              <w:t xml:space="preserve">、光固化灯 </w:t>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台</w:t>
            </w:r>
          </w:p>
          <w:p w14:paraId="31A34B02">
            <w:pPr>
              <w:keepNext w:val="0"/>
              <w:keepLines w:val="0"/>
              <w:widowControl w:val="0"/>
              <w:suppressLineNumbers w:val="0"/>
              <w:spacing w:before="0" w:beforeAutospacing="0" w:after="0" w:afterAutospacing="0"/>
              <w:ind w:left="0" w:right="0" w:firstLine="210" w:firstLineChars="100"/>
              <w:jc w:val="both"/>
              <w:rPr>
                <w:rFonts w:hint="eastAsia" w:ascii="宋体" w:hAnsi="宋体" w:eastAsia="宋体" w:cs="宋体"/>
                <w:kern w:val="2"/>
                <w:sz w:val="21"/>
                <w:szCs w:val="21"/>
              </w:rPr>
            </w:pPr>
            <w:r>
              <w:rPr>
                <w:rFonts w:hint="default" w:ascii="Times New Roman" w:hAnsi="Times New Roman" w:eastAsia="宋体" w:cs="Times New Roman"/>
                <w:kern w:val="2"/>
                <w:sz w:val="21"/>
                <w:szCs w:val="21"/>
                <w:lang w:val="en-US" w:eastAsia="zh-CN" w:bidi="ar"/>
              </w:rPr>
              <w:t>19</w:t>
            </w:r>
            <w:r>
              <w:rPr>
                <w:rFonts w:hint="eastAsia" w:ascii="宋体" w:hAnsi="宋体" w:eastAsia="宋体" w:cs="宋体"/>
                <w:kern w:val="2"/>
                <w:sz w:val="21"/>
                <w:szCs w:val="21"/>
                <w:lang w:val="en-US" w:eastAsia="zh-CN" w:bidi="ar"/>
              </w:rPr>
              <w:t xml:space="preserve">、内置洁牙机 </w:t>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套</w:t>
            </w:r>
          </w:p>
        </w:tc>
      </w:tr>
      <w:tr w14:paraId="1440C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3DB4C5E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黑体" w:hAnsi="宋体" w:eastAsia="黑体" w:cs="黑体"/>
                <w:kern w:val="2"/>
                <w:sz w:val="28"/>
                <w:szCs w:val="28"/>
                <w:lang w:val="en-US" w:eastAsia="zh-CN" w:bidi="ar"/>
              </w:rPr>
              <w:t>商务要求参数</w:t>
            </w:r>
          </w:p>
        </w:tc>
      </w:tr>
      <w:tr w14:paraId="2312C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0B39B13E">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000000"/>
                <w:kern w:val="2"/>
                <w:sz w:val="21"/>
                <w:szCs w:val="21"/>
              </w:rPr>
            </w:pPr>
            <w:r>
              <w:rPr>
                <w:rFonts w:hint="eastAsia" w:ascii="宋体" w:hAnsi="宋体" w:eastAsia="宋体" w:cs="宋体"/>
                <w:kern w:val="2"/>
                <w:sz w:val="21"/>
                <w:szCs w:val="21"/>
                <w:lang w:val="en-US" w:eastAsia="zh-CN" w:bidi="ar"/>
              </w:rPr>
              <w:t>▲</w:t>
            </w:r>
            <w:r>
              <w:rPr>
                <w:rFonts w:hint="eastAsia" w:ascii="宋体" w:hAnsi="宋体" w:eastAsia="宋体" w:cs="宋体"/>
                <w:b/>
                <w:bCs/>
                <w:color w:val="000000"/>
                <w:kern w:val="2"/>
                <w:sz w:val="21"/>
                <w:szCs w:val="21"/>
                <w:lang w:val="en-US" w:eastAsia="zh-CN" w:bidi="ar"/>
              </w:rPr>
              <w:t>交货地点</w:t>
            </w:r>
          </w:p>
        </w:tc>
        <w:tc>
          <w:tcPr>
            <w:tcW w:w="8602" w:type="dxa"/>
            <w:gridSpan w:val="3"/>
            <w:tcBorders>
              <w:top w:val="single" w:color="auto" w:sz="4" w:space="0"/>
              <w:left w:val="nil"/>
              <w:bottom w:val="single" w:color="auto" w:sz="4" w:space="0"/>
              <w:right w:val="single" w:color="auto" w:sz="4" w:space="0"/>
            </w:tcBorders>
            <w:shd w:val="clear" w:color="auto" w:fill="auto"/>
            <w:vAlign w:val="center"/>
          </w:tcPr>
          <w:p w14:paraId="5551F3E4">
            <w:pPr>
              <w:keepNext w:val="0"/>
              <w:keepLines w:val="0"/>
              <w:widowControl/>
              <w:suppressLineNumbers w:val="0"/>
              <w:spacing w:before="0" w:beforeAutospacing="0" w:after="0" w:afterAutospacing="0"/>
              <w:ind w:left="0" w:right="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采购人指定地点：</w:t>
            </w:r>
            <w:r>
              <w:rPr>
                <w:rFonts w:hint="default"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u w:val="single"/>
                <w:lang w:val="en-US" w:eastAsia="zh-CN" w:bidi="ar"/>
              </w:rPr>
              <w:t>民生门诊及长虹社区卫生服务中心口腔科</w:t>
            </w:r>
          </w:p>
        </w:tc>
      </w:tr>
      <w:tr w14:paraId="79D4A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3E1A5E64">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000000"/>
                <w:kern w:val="2"/>
                <w:sz w:val="21"/>
                <w:szCs w:val="21"/>
              </w:rPr>
            </w:pPr>
            <w:r>
              <w:rPr>
                <w:rFonts w:hint="eastAsia" w:ascii="宋体" w:hAnsi="宋体" w:eastAsia="宋体" w:cs="宋体"/>
                <w:b/>
                <w:bCs/>
                <w:color w:val="000000"/>
                <w:kern w:val="2"/>
                <w:sz w:val="21"/>
                <w:szCs w:val="21"/>
                <w:lang w:val="en-US" w:eastAsia="zh-CN" w:bidi="ar"/>
              </w:rPr>
              <w:t>合同签订期限</w:t>
            </w:r>
          </w:p>
        </w:tc>
        <w:tc>
          <w:tcPr>
            <w:tcW w:w="8602" w:type="dxa"/>
            <w:gridSpan w:val="3"/>
            <w:tcBorders>
              <w:top w:val="single" w:color="auto" w:sz="4" w:space="0"/>
              <w:left w:val="nil"/>
              <w:bottom w:val="single" w:color="auto" w:sz="4" w:space="0"/>
              <w:right w:val="single" w:color="auto" w:sz="4" w:space="0"/>
            </w:tcBorders>
            <w:shd w:val="clear" w:color="auto" w:fill="auto"/>
            <w:vAlign w:val="center"/>
          </w:tcPr>
          <w:p w14:paraId="4AEB30DB">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自成交通知发出之日起</w:t>
            </w:r>
            <w:r>
              <w:rPr>
                <w:rFonts w:hint="eastAsia" w:ascii="宋体" w:hAnsi="宋体" w:eastAsia="宋体" w:cs="宋体"/>
                <w:kern w:val="2"/>
                <w:sz w:val="21"/>
                <w:szCs w:val="21"/>
                <w:u w:val="single"/>
                <w:lang w:val="en-US" w:eastAsia="zh-CN" w:bidi="ar"/>
              </w:rPr>
              <w:t xml:space="preserve"> 7 </w:t>
            </w:r>
            <w:r>
              <w:rPr>
                <w:rFonts w:hint="eastAsia" w:ascii="宋体" w:hAnsi="宋体" w:eastAsia="宋体" w:cs="宋体"/>
                <w:kern w:val="2"/>
                <w:sz w:val="21"/>
                <w:szCs w:val="21"/>
                <w:lang w:val="en-US" w:eastAsia="zh-CN" w:bidi="ar"/>
              </w:rPr>
              <w:t>个工作日，逾期未签订合同视为放弃中标资格。</w:t>
            </w:r>
          </w:p>
        </w:tc>
      </w:tr>
      <w:tr w14:paraId="276BA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3FA6A584">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000000"/>
                <w:kern w:val="2"/>
                <w:sz w:val="21"/>
                <w:szCs w:val="21"/>
              </w:rPr>
            </w:pPr>
            <w:r>
              <w:rPr>
                <w:rFonts w:hint="eastAsia" w:ascii="宋体" w:hAnsi="宋体" w:eastAsia="宋体" w:cs="宋体"/>
                <w:kern w:val="2"/>
                <w:sz w:val="21"/>
                <w:szCs w:val="21"/>
                <w:lang w:val="en-US" w:eastAsia="zh-CN" w:bidi="ar"/>
              </w:rPr>
              <w:t>▲</w:t>
            </w:r>
            <w:r>
              <w:rPr>
                <w:rFonts w:hint="eastAsia" w:ascii="宋体" w:hAnsi="宋体" w:eastAsia="宋体" w:cs="宋体"/>
                <w:b/>
                <w:bCs/>
                <w:color w:val="000000"/>
                <w:kern w:val="2"/>
                <w:sz w:val="21"/>
                <w:szCs w:val="21"/>
                <w:lang w:val="en-US" w:eastAsia="zh-CN" w:bidi="ar"/>
              </w:rPr>
              <w:t>到货时间</w:t>
            </w:r>
          </w:p>
        </w:tc>
        <w:tc>
          <w:tcPr>
            <w:tcW w:w="8602" w:type="dxa"/>
            <w:gridSpan w:val="3"/>
            <w:tcBorders>
              <w:top w:val="single" w:color="auto" w:sz="4" w:space="0"/>
              <w:left w:val="nil"/>
              <w:bottom w:val="single" w:color="auto" w:sz="4" w:space="0"/>
              <w:right w:val="single" w:color="auto" w:sz="4" w:space="0"/>
            </w:tcBorders>
            <w:shd w:val="clear" w:color="auto" w:fill="auto"/>
            <w:vAlign w:val="center"/>
          </w:tcPr>
          <w:p w14:paraId="54EA3040">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合同签订生效后，经采购人与中标供应商确认具备安装条件后1</w:t>
            </w:r>
            <w:r>
              <w:rPr>
                <w:rFonts w:hint="eastAsia" w:ascii="宋体" w:hAnsi="宋体" w:eastAsia="宋体" w:cs="宋体"/>
                <w:kern w:val="2"/>
                <w:sz w:val="21"/>
                <w:szCs w:val="21"/>
                <w:u w:val="single"/>
                <w:lang w:val="en-US" w:eastAsia="zh-CN" w:bidi="ar"/>
              </w:rPr>
              <w:t>0日历</w:t>
            </w:r>
            <w:r>
              <w:rPr>
                <w:rFonts w:hint="eastAsia" w:ascii="宋体" w:hAnsi="宋体" w:eastAsia="宋体" w:cs="宋体"/>
                <w:kern w:val="2"/>
                <w:sz w:val="21"/>
                <w:szCs w:val="21"/>
                <w:lang w:val="en-US" w:eastAsia="zh-CN" w:bidi="ar"/>
              </w:rPr>
              <w:t>天内完成供货。</w:t>
            </w:r>
          </w:p>
        </w:tc>
      </w:tr>
      <w:tr w14:paraId="72D94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4CB40A46">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宋体" w:cs="Times New Roman"/>
                <w:b/>
                <w:bCs/>
                <w:color w:val="000000"/>
                <w:kern w:val="2"/>
                <w:sz w:val="21"/>
                <w:szCs w:val="21"/>
              </w:rPr>
            </w:pPr>
            <w:r>
              <w:rPr>
                <w:rFonts w:hint="eastAsia" w:ascii="宋体" w:hAnsi="宋体" w:eastAsia="宋体" w:cs="宋体"/>
                <w:kern w:val="2"/>
                <w:sz w:val="21"/>
                <w:szCs w:val="21"/>
                <w:lang w:val="en-US" w:eastAsia="zh-CN" w:bidi="ar"/>
              </w:rPr>
              <w:t>▲</w:t>
            </w:r>
            <w:r>
              <w:rPr>
                <w:rFonts w:hint="eastAsia" w:ascii="宋体" w:hAnsi="宋体" w:eastAsia="宋体" w:cs="宋体"/>
                <w:b/>
                <w:bCs/>
                <w:color w:val="000000"/>
                <w:kern w:val="2"/>
                <w:sz w:val="21"/>
                <w:szCs w:val="21"/>
                <w:lang w:val="en-US" w:eastAsia="zh-CN" w:bidi="ar"/>
              </w:rPr>
              <w:t>报价要求</w:t>
            </w:r>
          </w:p>
        </w:tc>
        <w:tc>
          <w:tcPr>
            <w:tcW w:w="8602" w:type="dxa"/>
            <w:gridSpan w:val="3"/>
            <w:tcBorders>
              <w:top w:val="single" w:color="auto" w:sz="4" w:space="0"/>
              <w:left w:val="nil"/>
              <w:bottom w:val="single" w:color="auto" w:sz="4" w:space="0"/>
              <w:right w:val="single" w:color="auto" w:sz="4" w:space="0"/>
            </w:tcBorders>
            <w:shd w:val="clear" w:color="auto" w:fill="auto"/>
            <w:vAlign w:val="center"/>
          </w:tcPr>
          <w:p w14:paraId="791C66EF">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黑体" w:hAnsi="宋体" w:eastAsia="黑体" w:cs="黑体"/>
                <w:b/>
                <w:bCs/>
                <w:kern w:val="2"/>
                <w:sz w:val="21"/>
                <w:szCs w:val="21"/>
              </w:rPr>
            </w:pPr>
            <w:r>
              <w:rPr>
                <w:rFonts w:hint="eastAsia" w:ascii="黑体" w:hAnsi="宋体" w:eastAsia="黑体" w:cs="黑体"/>
                <w:b/>
                <w:bCs/>
                <w:kern w:val="2"/>
                <w:sz w:val="21"/>
                <w:szCs w:val="21"/>
                <w:lang w:val="en-US" w:eastAsia="zh-CN" w:bidi="ar"/>
              </w:rPr>
              <w:t>1.设备报价：</w:t>
            </w:r>
          </w:p>
          <w:p w14:paraId="17A55EF3">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设备报价按一口价全包价报价，报价必须含以下部分，包括，但不限于：</w:t>
            </w:r>
          </w:p>
          <w:p w14:paraId="3D517A06">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（1）货物的价格；</w:t>
            </w:r>
          </w:p>
          <w:p w14:paraId="2A261A48">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（2）货物的标准附件、备品备件、专用工具的价格；</w:t>
            </w:r>
          </w:p>
          <w:p w14:paraId="64D4D5F3">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（3）运输、送货上门、调试、培训、技术支持、售后服务、验收等费用；</w:t>
            </w:r>
          </w:p>
          <w:p w14:paraId="66C08AD1">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（4）必要的保险费用和各项税费；</w:t>
            </w:r>
          </w:p>
          <w:p w14:paraId="120C0298">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（5）安装费用等所有费用，除另有约定外，甲方不再支付额外费用。</w:t>
            </w:r>
          </w:p>
          <w:p w14:paraId="544B5EE1">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黑体" w:hAnsi="宋体" w:eastAsia="黑体" w:cs="黑体"/>
                <w:b/>
                <w:bCs/>
                <w:kern w:val="2"/>
                <w:sz w:val="21"/>
                <w:szCs w:val="21"/>
              </w:rPr>
            </w:pPr>
            <w:r>
              <w:rPr>
                <w:rFonts w:hint="eastAsia" w:ascii="黑体" w:hAnsi="宋体" w:eastAsia="黑体" w:cs="黑体"/>
                <w:b/>
                <w:bCs/>
                <w:kern w:val="2"/>
                <w:sz w:val="21"/>
                <w:szCs w:val="21"/>
                <w:lang w:val="en-US" w:eastAsia="zh-CN" w:bidi="ar"/>
              </w:rPr>
              <w:t>2.配套耗材报价：</w:t>
            </w:r>
          </w:p>
          <w:p w14:paraId="0B41A82C">
            <w:pPr>
              <w:keepNext w:val="0"/>
              <w:keepLines w:val="0"/>
              <w:widowControl w:val="0"/>
              <w:suppressLineNumbers w:val="0"/>
              <w:wordWrap w:val="0"/>
              <w:topLinePunct/>
              <w:snapToGrid w:val="0"/>
              <w:spacing w:before="0" w:beforeAutospacing="0" w:after="0" w:afterAutospacing="0" w:line="400" w:lineRule="exact"/>
              <w:ind w:left="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投标人须在报价中列明全部耗材（如有），未列明的耗材采购人将不予以支付。</w:t>
            </w:r>
          </w:p>
          <w:p w14:paraId="30E2345B">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备注：采购人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2CC40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57616201">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val="0"/>
                <w:kern w:val="2"/>
                <w:sz w:val="21"/>
                <w:szCs w:val="21"/>
              </w:rPr>
            </w:pPr>
            <w:r>
              <w:rPr>
                <w:rFonts w:hint="eastAsia" w:ascii="宋体" w:hAnsi="宋体" w:eastAsia="宋体" w:cs="宋体"/>
                <w:kern w:val="2"/>
                <w:sz w:val="21"/>
                <w:szCs w:val="21"/>
                <w:lang w:val="en-US" w:eastAsia="zh-CN" w:bidi="ar"/>
              </w:rPr>
              <w:t>▲</w:t>
            </w:r>
            <w:r>
              <w:rPr>
                <w:rFonts w:hint="eastAsia" w:ascii="宋体" w:hAnsi="宋体" w:eastAsia="宋体" w:cs="宋体"/>
                <w:b/>
                <w:bCs w:val="0"/>
                <w:kern w:val="2"/>
                <w:sz w:val="21"/>
                <w:szCs w:val="21"/>
                <w:lang w:val="en-US" w:eastAsia="zh-CN" w:bidi="ar"/>
              </w:rPr>
              <w:t>质保期</w:t>
            </w:r>
          </w:p>
        </w:tc>
        <w:tc>
          <w:tcPr>
            <w:tcW w:w="8602" w:type="dxa"/>
            <w:gridSpan w:val="3"/>
            <w:tcBorders>
              <w:top w:val="single" w:color="auto" w:sz="4" w:space="0"/>
              <w:left w:val="nil"/>
              <w:bottom w:val="single" w:color="auto" w:sz="4" w:space="0"/>
              <w:right w:val="single" w:color="auto" w:sz="4" w:space="0"/>
            </w:tcBorders>
            <w:shd w:val="clear" w:color="auto" w:fill="auto"/>
            <w:vAlign w:val="center"/>
          </w:tcPr>
          <w:p w14:paraId="4187CE02">
            <w:pPr>
              <w:keepNext w:val="0"/>
              <w:keepLines w:val="0"/>
              <w:widowControl w:val="0"/>
              <w:suppressLineNumbers w:val="0"/>
              <w:spacing w:before="0" w:beforeAutospacing="0" w:after="0" w:afterAutospacing="0" w:line="400" w:lineRule="exact"/>
              <w:ind w:left="0" w:right="0"/>
              <w:jc w:val="left"/>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质保期</w:t>
            </w:r>
            <w:r>
              <w:rPr>
                <w:rFonts w:hint="eastAsia" w:ascii="宋体" w:hAnsi="宋体" w:eastAsia="宋体" w:cs="宋体"/>
                <w:kern w:val="2"/>
                <w:sz w:val="21"/>
                <w:szCs w:val="21"/>
                <w:lang w:val="en-US" w:eastAsia="zh-CN" w:bidi="ar"/>
              </w:rPr>
              <w:t>：≥三年(含整机及所有零配件以及第三方产品等)。</w:t>
            </w:r>
          </w:p>
          <w:p w14:paraId="48F91026">
            <w:pPr>
              <w:keepNext w:val="0"/>
              <w:keepLines w:val="0"/>
              <w:widowControl w:val="0"/>
              <w:suppressLineNumbers w:val="0"/>
              <w:spacing w:before="0" w:beforeAutospacing="0" w:after="0" w:afterAutospacing="0" w:line="400" w:lineRule="exact"/>
              <w:ind w:left="0" w:right="0"/>
              <w:jc w:val="left"/>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质保范围</w:t>
            </w:r>
            <w:r>
              <w:rPr>
                <w:rFonts w:hint="eastAsia" w:ascii="宋体" w:hAnsi="宋体" w:eastAsia="宋体" w:cs="宋体"/>
                <w:kern w:val="2"/>
                <w:sz w:val="21"/>
                <w:szCs w:val="21"/>
                <w:lang w:val="en-US" w:eastAsia="zh-CN" w:bidi="ar"/>
              </w:rPr>
              <w:t>：整机（整台、整套）及软件，质保期内保证设备的合法性使用，质保期内的质量责任由中标供应商承担；因设备质量造成的安全事故由中标供应商承担；质保期内货物故障由中标供应商负责更换新件。</w:t>
            </w:r>
          </w:p>
          <w:p w14:paraId="4E208CF6">
            <w:pPr>
              <w:keepNext w:val="0"/>
              <w:keepLines w:val="0"/>
              <w:widowControl w:val="0"/>
              <w:suppressLineNumbers w:val="0"/>
              <w:spacing w:before="0" w:beforeAutospacing="0" w:after="0" w:afterAutospacing="0" w:line="400" w:lineRule="exact"/>
              <w:ind w:left="0" w:right="0"/>
              <w:jc w:val="left"/>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相关费用：</w:t>
            </w:r>
            <w:r>
              <w:rPr>
                <w:rFonts w:hint="eastAsia" w:ascii="宋体" w:hAnsi="宋体" w:eastAsia="宋体" w:cs="宋体"/>
                <w:kern w:val="2"/>
                <w:sz w:val="21"/>
                <w:szCs w:val="21"/>
                <w:lang w:val="en-US" w:eastAsia="zh-CN" w:bidi="ar"/>
              </w:rPr>
              <w:t>应包含在投标总价中。</w:t>
            </w:r>
          </w:p>
        </w:tc>
      </w:tr>
      <w:tr w14:paraId="2518A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4B59004C">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宋体" w:cs="Times New Roman"/>
                <w:color w:val="000000"/>
                <w:kern w:val="2"/>
                <w:sz w:val="21"/>
                <w:szCs w:val="21"/>
              </w:rPr>
            </w:pPr>
            <w:r>
              <w:rPr>
                <w:rFonts w:hint="eastAsia" w:ascii="宋体" w:hAnsi="宋体" w:eastAsia="宋体" w:cs="宋体"/>
                <w:kern w:val="2"/>
                <w:sz w:val="21"/>
                <w:szCs w:val="21"/>
                <w:lang w:val="en-US" w:eastAsia="zh-CN" w:bidi="ar"/>
              </w:rPr>
              <w:t>▲</w:t>
            </w:r>
            <w:r>
              <w:rPr>
                <w:rFonts w:hint="eastAsia" w:ascii="宋体" w:hAnsi="宋体" w:eastAsia="宋体" w:cs="宋体"/>
                <w:b/>
                <w:bCs w:val="0"/>
                <w:kern w:val="2"/>
                <w:sz w:val="21"/>
                <w:szCs w:val="21"/>
                <w:lang w:val="en-US" w:eastAsia="zh-CN" w:bidi="ar"/>
              </w:rPr>
              <w:t>售后服务要求</w:t>
            </w:r>
          </w:p>
        </w:tc>
        <w:tc>
          <w:tcPr>
            <w:tcW w:w="8602" w:type="dxa"/>
            <w:gridSpan w:val="3"/>
            <w:tcBorders>
              <w:top w:val="single" w:color="auto" w:sz="4" w:space="0"/>
              <w:left w:val="nil"/>
              <w:bottom w:val="single" w:color="auto" w:sz="4" w:space="0"/>
              <w:right w:val="single" w:color="auto" w:sz="4" w:space="0"/>
            </w:tcBorders>
            <w:shd w:val="clear" w:color="auto" w:fill="auto"/>
            <w:vAlign w:val="center"/>
          </w:tcPr>
          <w:p w14:paraId="1F2B52DA">
            <w:pPr>
              <w:keepNext w:val="0"/>
              <w:keepLines w:val="0"/>
              <w:widowControl w:val="0"/>
              <w:suppressLineNumbers w:val="0"/>
              <w:spacing w:before="0" w:beforeAutospacing="0" w:after="0" w:afterAutospacing="0" w:line="400" w:lineRule="exact"/>
              <w:ind w:left="0" w:right="0"/>
              <w:jc w:val="left"/>
              <w:rPr>
                <w:rFonts w:hint="eastAsia" w:ascii="宋体" w:hAnsi="宋体" w:eastAsia="宋体" w:cs="宋体"/>
                <w:b/>
                <w:bCs/>
                <w:kern w:val="2"/>
                <w:sz w:val="21"/>
                <w:szCs w:val="21"/>
              </w:rPr>
            </w:pPr>
            <w:r>
              <w:rPr>
                <w:rFonts w:hint="eastAsia" w:ascii="宋体" w:hAnsi="宋体" w:eastAsia="宋体" w:cs="宋体"/>
                <w:kern w:val="2"/>
                <w:sz w:val="21"/>
                <w:szCs w:val="21"/>
                <w:lang w:val="en-US" w:eastAsia="zh-CN" w:bidi="ar"/>
              </w:rPr>
              <w:t>1.交货验收合格之日起，按国家有关产品“三包”规定执行免费上门“三包”。</w:t>
            </w:r>
          </w:p>
          <w:p w14:paraId="0648916B">
            <w:pPr>
              <w:keepNext w:val="0"/>
              <w:keepLines w:val="0"/>
              <w:widowControl w:val="0"/>
              <w:suppressLineNumbers w:val="0"/>
              <w:spacing w:before="0" w:beforeAutospacing="0" w:after="0" w:afterAutospacing="0" w:line="400" w:lineRule="exact"/>
              <w:ind w:left="0" w:right="0"/>
              <w:jc w:val="left"/>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2.服务响应时间</w:t>
            </w:r>
            <w:r>
              <w:rPr>
                <w:rFonts w:hint="eastAsia" w:ascii="宋体" w:hAnsi="宋体" w:eastAsia="宋体" w:cs="宋体"/>
                <w:kern w:val="2"/>
                <w:sz w:val="21"/>
                <w:szCs w:val="21"/>
                <w:lang w:val="en-US" w:eastAsia="zh-CN" w:bidi="ar"/>
              </w:rPr>
              <w:t>：7×24小时提供服务。电话报修要求2小时内响应，如果合同设备停机且需要现场服务，工程师将须 24 小时内到达维修现场。</w:t>
            </w:r>
          </w:p>
          <w:p w14:paraId="3AFC9384">
            <w:pPr>
              <w:keepNext w:val="0"/>
              <w:keepLines w:val="0"/>
              <w:widowControl w:val="0"/>
              <w:suppressLineNumbers w:val="0"/>
              <w:spacing w:before="0" w:beforeAutospacing="0" w:after="0" w:afterAutospacing="0" w:line="400" w:lineRule="exact"/>
              <w:ind w:left="0" w:right="0"/>
              <w:jc w:val="left"/>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3.备品备件要求</w:t>
            </w:r>
            <w:r>
              <w:rPr>
                <w:rFonts w:hint="eastAsia" w:ascii="宋体" w:hAnsi="宋体" w:eastAsia="宋体" w:cs="宋体"/>
                <w:kern w:val="2"/>
                <w:sz w:val="21"/>
                <w:szCs w:val="21"/>
                <w:lang w:val="en-US" w:eastAsia="zh-CN" w:bidi="ar"/>
              </w:rPr>
              <w:t>：维修设备时更换问题部件，并负责备件的运输，具体包括：（1）提供保修所需的备件供应要及时、充足。（2）备件必须是原厂提供的未拆封原装备件。（3）备件送达期限：国内＜2天。</w:t>
            </w:r>
          </w:p>
        </w:tc>
      </w:tr>
      <w:tr w14:paraId="08743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8" w:hRule="atLeast"/>
          <w:jc w:val="center"/>
        </w:trPr>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0AD930D5">
            <w:pPr>
              <w:keepNext w:val="0"/>
              <w:keepLines w:val="0"/>
              <w:widowControl w:val="0"/>
              <w:suppressLineNumbers w:val="0"/>
              <w:wordWrap w:val="0"/>
              <w:topLinePunct/>
              <w:snapToGrid w:val="0"/>
              <w:spacing w:before="0" w:beforeAutospacing="0" w:after="0" w:afterAutospacing="0"/>
              <w:ind w:left="0" w:right="0"/>
              <w:jc w:val="center"/>
              <w:rPr>
                <w:rFonts w:hint="default" w:ascii="Times New Roman" w:hAnsi="Times New Roman" w:eastAsia="宋体" w:cs="Times New Roman"/>
                <w:color w:val="000000"/>
                <w:kern w:val="2"/>
                <w:sz w:val="21"/>
                <w:szCs w:val="21"/>
              </w:rPr>
            </w:pPr>
            <w:r>
              <w:rPr>
                <w:rFonts w:hint="eastAsia" w:ascii="宋体" w:hAnsi="宋体" w:eastAsia="宋体" w:cs="宋体"/>
                <w:kern w:val="2"/>
                <w:sz w:val="21"/>
                <w:szCs w:val="21"/>
                <w:lang w:val="en-US" w:eastAsia="zh-CN" w:bidi="ar"/>
              </w:rPr>
              <w:t>▲</w:t>
            </w:r>
            <w:r>
              <w:rPr>
                <w:rFonts w:hint="eastAsia" w:ascii="宋体" w:hAnsi="宋体" w:eastAsia="宋体" w:cs="宋体"/>
                <w:b/>
                <w:bCs w:val="0"/>
                <w:kern w:val="2"/>
                <w:sz w:val="21"/>
                <w:szCs w:val="21"/>
                <w:lang w:val="en-US" w:eastAsia="zh-CN" w:bidi="ar"/>
              </w:rPr>
              <w:t>验收标准</w:t>
            </w:r>
          </w:p>
        </w:tc>
        <w:tc>
          <w:tcPr>
            <w:tcW w:w="8602" w:type="dxa"/>
            <w:gridSpan w:val="3"/>
            <w:tcBorders>
              <w:top w:val="single" w:color="auto" w:sz="4" w:space="0"/>
              <w:left w:val="nil"/>
              <w:bottom w:val="single" w:color="auto" w:sz="4" w:space="0"/>
              <w:right w:val="single" w:color="auto" w:sz="4" w:space="0"/>
            </w:tcBorders>
            <w:shd w:val="clear" w:color="auto" w:fill="auto"/>
            <w:vAlign w:val="center"/>
          </w:tcPr>
          <w:p w14:paraId="3907181E">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Times New Roman" w:hAnsi="Times New Roman" w:eastAsia="宋体" w:cs="Times New Roman"/>
                <w:color w:val="000000"/>
                <w:kern w:val="2"/>
                <w:sz w:val="21"/>
                <w:szCs w:val="21"/>
              </w:rPr>
            </w:pPr>
            <w:r>
              <w:rPr>
                <w:rFonts w:hint="eastAsia" w:ascii="宋体" w:hAnsi="宋体" w:eastAsia="宋体" w:cs="宋体"/>
                <w:color w:val="000000"/>
                <w:kern w:val="2"/>
                <w:sz w:val="21"/>
                <w:szCs w:val="21"/>
                <w:lang w:val="en-US" w:eastAsia="zh-CN" w:bidi="ar"/>
              </w:rPr>
              <w:t>▲</w:t>
            </w:r>
            <w:r>
              <w:rPr>
                <w:rFonts w:hint="default" w:ascii="Times New Roman" w:hAnsi="Times New Roman" w:eastAsia="宋体" w:cs="Times New Roman"/>
                <w:color w:val="000000"/>
                <w:kern w:val="2"/>
                <w:sz w:val="21"/>
                <w:szCs w:val="21"/>
                <w:lang w:val="en-US" w:eastAsia="zh-CN" w:bidi="ar"/>
              </w:rPr>
              <w:t>1.</w:t>
            </w:r>
            <w:r>
              <w:rPr>
                <w:rFonts w:hint="eastAsia" w:ascii="宋体" w:hAnsi="宋体" w:eastAsia="宋体" w:cs="宋体"/>
                <w:color w:val="000000"/>
                <w:kern w:val="2"/>
                <w:sz w:val="21"/>
                <w:szCs w:val="21"/>
                <w:lang w:val="en-US" w:eastAsia="zh-CN" w:bidi="ar"/>
              </w:rPr>
              <w:t>中标供应商向采购人提供的货物必须是全新的原装产品（含医疗器械注册证）；所提供的货物必须是签订合同之日前</w:t>
            </w:r>
            <w:r>
              <w:rPr>
                <w:rFonts w:hint="default" w:ascii="Times New Roman" w:hAnsi="Times New Roman" w:eastAsia="宋体" w:cs="Times New Roman"/>
                <w:color w:val="000000"/>
                <w:kern w:val="2"/>
                <w:sz w:val="21"/>
                <w:szCs w:val="21"/>
                <w:lang w:val="en-US" w:eastAsia="zh-CN" w:bidi="ar"/>
              </w:rPr>
              <w:t>1</w:t>
            </w:r>
            <w:r>
              <w:rPr>
                <w:rFonts w:hint="eastAsia" w:ascii="宋体" w:hAnsi="宋体" w:eastAsia="宋体" w:cs="宋体"/>
                <w:color w:val="000000"/>
                <w:kern w:val="2"/>
                <w:sz w:val="21"/>
                <w:szCs w:val="21"/>
                <w:lang w:val="en-US" w:eastAsia="zh-CN" w:bidi="ar"/>
              </w:rPr>
              <w:t>年内生产的机型。</w:t>
            </w:r>
          </w:p>
          <w:p w14:paraId="31E88A2A">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lang w:val="en-US" w:eastAsia="zh-CN" w:bidi="ar"/>
              </w:rPr>
              <w:t>2.</w:t>
            </w:r>
            <w:r>
              <w:rPr>
                <w:rFonts w:hint="eastAsia" w:ascii="宋体" w:hAnsi="宋体" w:eastAsia="宋体" w:cs="宋体"/>
                <w:color w:val="000000"/>
                <w:kern w:val="2"/>
                <w:sz w:val="21"/>
                <w:szCs w:val="21"/>
                <w:lang w:val="en-US" w:eastAsia="zh-CN" w:bidi="ar"/>
              </w:rPr>
              <w:t>本项目中的货物，投标文件必须提供包含该设备生产商编写的、完整的、中（英）文版的性能参数描述等有关产品说明或彩页（可以是从生产厂家网页下载的</w:t>
            </w:r>
            <w:r>
              <w:rPr>
                <w:rFonts w:hint="default" w:ascii="Times New Roman" w:hAnsi="Times New Roman" w:eastAsia="宋体" w:cs="Times New Roman"/>
                <w:color w:val="000000"/>
                <w:kern w:val="2"/>
                <w:sz w:val="21"/>
                <w:szCs w:val="21"/>
                <w:lang w:val="en-US" w:eastAsia="zh-CN" w:bidi="ar"/>
              </w:rPr>
              <w:t>PDF</w:t>
            </w:r>
            <w:r>
              <w:rPr>
                <w:rFonts w:hint="eastAsia" w:ascii="宋体" w:hAnsi="宋体" w:eastAsia="宋体" w:cs="宋体"/>
                <w:color w:val="000000"/>
                <w:kern w:val="2"/>
                <w:sz w:val="21"/>
                <w:szCs w:val="21"/>
                <w:lang w:val="en-US" w:eastAsia="zh-CN" w:bidi="ar"/>
              </w:rPr>
              <w:t>或</w:t>
            </w:r>
            <w:r>
              <w:rPr>
                <w:rFonts w:hint="default" w:ascii="Times New Roman" w:hAnsi="Times New Roman" w:eastAsia="宋体" w:cs="Times New Roman"/>
                <w:color w:val="000000"/>
                <w:kern w:val="2"/>
                <w:sz w:val="21"/>
                <w:szCs w:val="21"/>
                <w:lang w:val="en-US" w:eastAsia="zh-CN" w:bidi="ar"/>
              </w:rPr>
              <w:t xml:space="preserve">HTML </w:t>
            </w:r>
            <w:r>
              <w:rPr>
                <w:rFonts w:hint="eastAsia" w:ascii="宋体" w:hAnsi="宋体" w:eastAsia="宋体" w:cs="宋体"/>
                <w:color w:val="000000"/>
                <w:kern w:val="2"/>
                <w:sz w:val="21"/>
                <w:szCs w:val="21"/>
                <w:lang w:val="en-US" w:eastAsia="zh-CN" w:bidi="ar"/>
              </w:rPr>
              <w:t>文件）。当投标文件提供的设备性能参数与该设备生产商提供的性能参数不符合时，以后者为准。</w:t>
            </w:r>
          </w:p>
          <w:p w14:paraId="3790AAB8">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lang w:val="en-US" w:eastAsia="zh-CN" w:bidi="ar"/>
              </w:rPr>
              <w:t>3.</w:t>
            </w:r>
            <w:r>
              <w:rPr>
                <w:rFonts w:hint="eastAsia" w:ascii="宋体" w:hAnsi="宋体" w:eastAsia="宋体" w:cs="宋体"/>
                <w:color w:val="000000"/>
                <w:kern w:val="2"/>
                <w:sz w:val="21"/>
                <w:szCs w:val="21"/>
                <w:lang w:val="en-US" w:eastAsia="zh-CN" w:bidi="ar"/>
              </w:rPr>
              <w:t>验收过程中所产生的一切费用均由中标供应商承担，投标人报价时应考虑相关费用。</w:t>
            </w:r>
          </w:p>
          <w:p w14:paraId="77A3E167">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lang w:val="en-US" w:eastAsia="zh-CN" w:bidi="ar"/>
              </w:rPr>
              <w:t>4.</w:t>
            </w:r>
            <w:r>
              <w:rPr>
                <w:rFonts w:hint="eastAsia" w:ascii="宋体" w:hAnsi="宋体" w:eastAsia="宋体" w:cs="宋体"/>
                <w:color w:val="000000"/>
                <w:kern w:val="2"/>
                <w:sz w:val="21"/>
                <w:szCs w:val="21"/>
                <w:lang w:val="en-US" w:eastAsia="zh-CN" w:bidi="ar"/>
              </w:rPr>
              <w:t>中标供应商在货物验收时由采购人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3681AE51">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lang w:val="en-US" w:eastAsia="zh-CN" w:bidi="ar"/>
              </w:rPr>
              <w:t>5.</w:t>
            </w:r>
            <w:r>
              <w:rPr>
                <w:rFonts w:hint="eastAsia" w:ascii="宋体" w:hAnsi="宋体" w:eastAsia="宋体" w:cs="宋体"/>
                <w:color w:val="000000"/>
                <w:kern w:val="2"/>
                <w:sz w:val="21"/>
                <w:szCs w:val="21"/>
                <w:lang w:val="en-US" w:eastAsia="zh-CN" w:bidi="ar"/>
              </w:rPr>
              <w:t>本采购文件的相关要求。</w:t>
            </w:r>
          </w:p>
          <w:p w14:paraId="723300EC">
            <w:pPr>
              <w:keepNext w:val="0"/>
              <w:keepLines w:val="0"/>
              <w:widowControl w:val="0"/>
              <w:suppressLineNumbers w:val="0"/>
              <w:wordWrap w:val="0"/>
              <w:topLinePunct/>
              <w:snapToGrid w:val="0"/>
              <w:spacing w:before="0" w:beforeAutospacing="0" w:after="0" w:afterAutospacing="0" w:line="400" w:lineRule="exact"/>
              <w:ind w:left="0" w:right="0"/>
              <w:jc w:val="both"/>
              <w:rPr>
                <w:rFonts w:hint="eastAsia" w:ascii="Times New Roman" w:hAnsi="Times New Roman" w:eastAsia="宋体" w:cs="Times New Roman"/>
                <w:color w:val="000000"/>
                <w:kern w:val="2"/>
                <w:sz w:val="21"/>
                <w:szCs w:val="21"/>
              </w:rPr>
            </w:pPr>
            <w:r>
              <w:rPr>
                <w:rFonts w:hint="default" w:ascii="Times New Roman" w:hAnsi="Times New Roman" w:eastAsia="宋体" w:cs="Times New Roman"/>
                <w:color w:val="000000"/>
                <w:kern w:val="2"/>
                <w:sz w:val="21"/>
                <w:szCs w:val="21"/>
                <w:lang w:val="en-US" w:eastAsia="zh-CN" w:bidi="ar"/>
              </w:rPr>
              <w:t>6.</w:t>
            </w:r>
            <w:r>
              <w:rPr>
                <w:rFonts w:hint="eastAsia" w:ascii="宋体" w:hAnsi="宋体" w:eastAsia="宋体" w:cs="宋体"/>
                <w:color w:val="000000"/>
                <w:kern w:val="2"/>
                <w:sz w:val="21"/>
                <w:szCs w:val="21"/>
                <w:lang w:val="en-US" w:eastAsia="zh-CN" w:bidi="ar"/>
              </w:rPr>
              <w:t>国家相关法律、法规、标准和规范等。</w:t>
            </w:r>
          </w:p>
        </w:tc>
      </w:tr>
      <w:tr w14:paraId="2587F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7BA4C07A">
            <w:pPr>
              <w:keepNext w:val="0"/>
              <w:keepLines w:val="0"/>
              <w:widowControl w:val="0"/>
              <w:suppressLineNumbers w:val="0"/>
              <w:wordWrap w:val="0"/>
              <w:topLinePunct/>
              <w:snapToGrid w:val="0"/>
              <w:spacing w:before="0" w:beforeAutospacing="0" w:after="0" w:afterAutospacing="0"/>
              <w:ind w:left="0" w:right="0"/>
              <w:jc w:val="center"/>
              <w:rPr>
                <w:rFonts w:hint="default" w:ascii="Times New Roman" w:hAnsi="Times New Roman" w:eastAsia="宋体" w:cs="Times New Roman"/>
                <w:color w:val="000000"/>
                <w:kern w:val="2"/>
                <w:sz w:val="21"/>
                <w:szCs w:val="21"/>
              </w:rPr>
            </w:pPr>
            <w:r>
              <w:rPr>
                <w:rFonts w:hint="eastAsia" w:ascii="宋体" w:hAnsi="宋体" w:eastAsia="宋体" w:cs="宋体"/>
                <w:kern w:val="2"/>
                <w:sz w:val="21"/>
                <w:szCs w:val="21"/>
                <w:lang w:val="en-US" w:eastAsia="zh-CN" w:bidi="ar"/>
              </w:rPr>
              <w:t>▲</w:t>
            </w:r>
            <w:r>
              <w:rPr>
                <w:rFonts w:hint="eastAsia" w:ascii="宋体" w:hAnsi="宋体" w:eastAsia="宋体" w:cs="宋体"/>
                <w:b/>
                <w:bCs w:val="0"/>
                <w:kern w:val="2"/>
                <w:sz w:val="21"/>
                <w:szCs w:val="21"/>
                <w:lang w:val="en-US" w:eastAsia="zh-CN" w:bidi="ar"/>
              </w:rPr>
              <w:t>付款条件</w:t>
            </w:r>
          </w:p>
        </w:tc>
        <w:tc>
          <w:tcPr>
            <w:tcW w:w="8602" w:type="dxa"/>
            <w:gridSpan w:val="3"/>
            <w:tcBorders>
              <w:top w:val="single" w:color="auto" w:sz="4" w:space="0"/>
              <w:left w:val="nil"/>
              <w:bottom w:val="single" w:color="auto" w:sz="4" w:space="0"/>
              <w:right w:val="single" w:color="auto" w:sz="4" w:space="0"/>
            </w:tcBorders>
            <w:shd w:val="clear" w:color="auto" w:fill="auto"/>
            <w:vAlign w:val="center"/>
          </w:tcPr>
          <w:p w14:paraId="2180DD04">
            <w:pPr>
              <w:keepNext w:val="0"/>
              <w:keepLines w:val="0"/>
              <w:widowControl w:val="0"/>
              <w:suppressLineNumbers w:val="0"/>
              <w:spacing w:before="0" w:beforeAutospacing="0" w:after="0" w:afterAutospacing="0" w:line="400" w:lineRule="exact"/>
              <w:ind w:left="0" w:right="0"/>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1.按合同分期付款，合同签订后，自签订之日起</w:t>
            </w:r>
            <w:r>
              <w:rPr>
                <w:rFonts w:hint="eastAsia" w:ascii="宋体" w:hAnsi="宋体" w:eastAsia="宋体" w:cs="宋体"/>
                <w:kern w:val="2"/>
                <w:sz w:val="21"/>
                <w:szCs w:val="21"/>
                <w:u w:val="single"/>
                <w:lang w:val="en-US" w:eastAsia="zh-CN" w:bidi="ar"/>
              </w:rPr>
              <w:t>7</w:t>
            </w:r>
            <w:r>
              <w:rPr>
                <w:rFonts w:hint="eastAsia" w:ascii="宋体" w:hAnsi="宋体" w:eastAsia="宋体" w:cs="宋体"/>
                <w:kern w:val="2"/>
                <w:sz w:val="21"/>
                <w:szCs w:val="21"/>
                <w:lang w:val="en-US" w:eastAsia="zh-CN" w:bidi="ar"/>
              </w:rPr>
              <w:t>个工作日内预付50%合同款；</w:t>
            </w:r>
          </w:p>
          <w:p w14:paraId="341083E9">
            <w:pPr>
              <w:keepNext w:val="0"/>
              <w:keepLines w:val="0"/>
              <w:widowControl w:val="0"/>
              <w:suppressLineNumbers w:val="0"/>
              <w:spacing w:before="0" w:beforeAutospacing="0" w:after="0" w:afterAutospacing="0" w:line="400" w:lineRule="exact"/>
              <w:ind w:left="0" w:right="0"/>
              <w:jc w:val="left"/>
              <w:rPr>
                <w:rFonts w:hint="eastAsia" w:ascii="Times New Roman" w:hAnsi="Times New Roman" w:eastAsia="宋体" w:cs="Times New Roman"/>
                <w:color w:val="000000"/>
                <w:kern w:val="2"/>
                <w:sz w:val="21"/>
                <w:szCs w:val="21"/>
              </w:rPr>
            </w:pPr>
            <w:r>
              <w:rPr>
                <w:rFonts w:hint="eastAsia" w:ascii="宋体" w:hAnsi="宋体" w:eastAsia="宋体" w:cs="宋体"/>
                <w:kern w:val="2"/>
                <w:sz w:val="21"/>
                <w:szCs w:val="21"/>
                <w:lang w:val="en-US" w:eastAsia="zh-CN" w:bidi="ar"/>
              </w:rPr>
              <w:t>2.货物到货后入场安装、调试并验收合格正常使用之日（以验收日期为准）起</w:t>
            </w:r>
            <w:r>
              <w:rPr>
                <w:rFonts w:hint="eastAsia" w:ascii="宋体" w:hAnsi="宋体" w:eastAsia="宋体" w:cs="宋体"/>
                <w:kern w:val="2"/>
                <w:sz w:val="21"/>
                <w:szCs w:val="21"/>
                <w:u w:val="single"/>
                <w:lang w:val="en-US" w:eastAsia="zh-CN" w:bidi="ar"/>
              </w:rPr>
              <w:t xml:space="preserve"> 15 </w:t>
            </w:r>
            <w:r>
              <w:rPr>
                <w:rFonts w:hint="eastAsia" w:ascii="宋体" w:hAnsi="宋体" w:eastAsia="宋体" w:cs="宋体"/>
                <w:kern w:val="2"/>
                <w:sz w:val="21"/>
                <w:szCs w:val="21"/>
                <w:lang w:val="en-US" w:eastAsia="zh-CN" w:bidi="ar"/>
              </w:rPr>
              <w:t>个工作日内，乙方开具货款全额发票给甲方，甲方具备支付条件之日支付剩余50%合同款。</w:t>
            </w:r>
          </w:p>
        </w:tc>
      </w:tr>
      <w:tr w14:paraId="43C4C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shd w:val="clear" w:color="auto" w:fill="auto"/>
            <w:vAlign w:val="center"/>
          </w:tcPr>
          <w:p w14:paraId="28284FEA">
            <w:pPr>
              <w:keepNext w:val="0"/>
              <w:keepLines w:val="0"/>
              <w:widowControl w:val="0"/>
              <w:suppressLineNumbers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
                <w:sz w:val="21"/>
                <w:szCs w:val="21"/>
              </w:rPr>
            </w:pPr>
            <w:r>
              <w:rPr>
                <w:rFonts w:hint="eastAsia" w:ascii="宋体" w:hAnsi="宋体" w:eastAsia="宋体" w:cs="宋体"/>
                <w:kern w:val="2"/>
                <w:sz w:val="21"/>
                <w:szCs w:val="21"/>
                <w:lang w:val="en-US" w:eastAsia="zh-CN" w:bidi="ar"/>
              </w:rPr>
              <w:t>▲</w:t>
            </w:r>
            <w:r>
              <w:rPr>
                <w:rFonts w:hint="eastAsia" w:ascii="宋体" w:hAnsi="宋体" w:eastAsia="宋体" w:cs="宋体"/>
                <w:b/>
                <w:bCs w:val="0"/>
                <w:kern w:val="2"/>
                <w:sz w:val="21"/>
                <w:szCs w:val="21"/>
                <w:lang w:val="en-US" w:eastAsia="zh-CN" w:bidi="ar"/>
              </w:rPr>
              <w:t>知识产权要求</w:t>
            </w:r>
          </w:p>
        </w:tc>
        <w:tc>
          <w:tcPr>
            <w:tcW w:w="8602" w:type="dxa"/>
            <w:gridSpan w:val="3"/>
            <w:tcBorders>
              <w:top w:val="single" w:color="auto" w:sz="4" w:space="0"/>
              <w:left w:val="nil"/>
              <w:bottom w:val="single" w:color="auto" w:sz="4" w:space="0"/>
              <w:right w:val="single" w:color="auto" w:sz="4" w:space="0"/>
            </w:tcBorders>
            <w:shd w:val="clear" w:color="auto" w:fill="auto"/>
            <w:vAlign w:val="center"/>
          </w:tcPr>
          <w:p w14:paraId="3FE5C896">
            <w:pPr>
              <w:keepNext w:val="0"/>
              <w:keepLines w:val="0"/>
              <w:widowControl w:val="0"/>
              <w:suppressLineNumbers w:val="0"/>
              <w:spacing w:before="0" w:beforeAutospacing="0" w:after="0" w:afterAutospacing="0" w:line="400" w:lineRule="exact"/>
              <w:ind w:left="0" w:right="0"/>
              <w:jc w:val="both"/>
              <w:rPr>
                <w:rFonts w:hint="eastAsia" w:ascii="Times New Roman" w:hAnsi="Times New Roman" w:eastAsia="宋体" w:cs="Times New Roman"/>
                <w:color w:val="000000"/>
                <w:kern w:val="2"/>
                <w:sz w:val="21"/>
                <w:szCs w:val="21"/>
              </w:rPr>
            </w:pPr>
            <w:r>
              <w:rPr>
                <w:rFonts w:hint="eastAsia" w:ascii="宋体" w:hAnsi="宋体" w:eastAsia="宋体" w:cs="宋体"/>
                <w:kern w:val="2"/>
                <w:sz w:val="21"/>
                <w:szCs w:val="21"/>
                <w:lang w:val="en-US" w:eastAsia="zh-CN" w:bidi="ar"/>
              </w:rPr>
              <w:t>须保证招标人在使用过程中不受到第三方关于侵犯专利权等知识产权的指控。任何第三方如果提出指控，投标人须与第三方交涉并承担可能发生的一切法律责任和费用。</w:t>
            </w:r>
          </w:p>
        </w:tc>
      </w:tr>
    </w:tbl>
    <w:p w14:paraId="7076033E">
      <w:pPr>
        <w:rPr>
          <w:rFonts w:ascii="Calibri" w:hAnsi="Calibri" w:eastAsia="宋体" w:cs="Times New Roman"/>
          <w:szCs w:val="24"/>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val="en-US" w:eastAsia="zh-CN"/>
        </w:rPr>
        <w:t>口腔综合治疗机</w:t>
      </w:r>
    </w:p>
    <w:p w14:paraId="00903F2D">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GXGSYY-CGB-YLSBK-2026-26</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lang w:eastAsia="zh-CN"/>
        </w:rPr>
        <w:t>供应商</w:t>
      </w:r>
      <w:r>
        <w:rPr>
          <w:rFonts w:hint="eastAsia" w:hAnsi="宋体"/>
          <w:bCs/>
          <w:color w:val="auto"/>
          <w:sz w:val="28"/>
          <w:szCs w:val="28"/>
          <w:highlight w:val="none"/>
        </w:rPr>
        <w:t>（盖章）：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26217567"/>
      <w:bookmarkStart w:id="10"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lang w:eastAsia="zh-CN"/>
        </w:rPr>
        <w:t>报价文件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口腔综合治疗机</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GXGSYY-CGB-YLSBK-2026-26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lang w:eastAsia="zh-CN"/>
        </w:rPr>
        <w:t>供应商</w:t>
      </w:r>
      <w:r>
        <w:rPr>
          <w:rFonts w:hint="eastAsia" w:hAnsi="宋体"/>
          <w:bCs/>
          <w:color w:val="auto"/>
          <w:sz w:val="28"/>
          <w:szCs w:val="28"/>
          <w:highlight w:val="none"/>
        </w:rPr>
        <w:t>（盖章）：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u w:val="singl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1D1FEDC">
      <w:pPr>
        <w:pageBreakBefore w:val="0"/>
        <w:kinsoku/>
        <w:topLinePunct w:val="0"/>
        <w:bidi w:val="0"/>
        <w:snapToGrid w:val="0"/>
        <w:spacing w:before="120" w:beforeLines="50" w:after="50" w:line="360" w:lineRule="auto"/>
        <w:ind w:firstLine="366" w:firstLineChars="131"/>
        <w:rPr>
          <w:rFonts w:hint="default" w:hAnsi="宋体"/>
          <w:bCs/>
          <w:color w:val="auto"/>
          <w:sz w:val="28"/>
          <w:szCs w:val="28"/>
          <w:highlight w:val="none"/>
          <w:u w:val="single"/>
          <w:lang w:val="en-US" w:eastAsia="zh-CN"/>
        </w:rPr>
      </w:pPr>
      <w:r>
        <w:rPr>
          <w:rFonts w:hint="eastAsia" w:hAnsi="宋体"/>
          <w:bCs/>
          <w:color w:val="auto"/>
          <w:sz w:val="28"/>
          <w:szCs w:val="28"/>
          <w:highlight w:val="none"/>
          <w:u w:val="none"/>
          <w:lang w:val="en-US" w:eastAsia="zh-CN"/>
        </w:rPr>
        <w:t>联系人及电话：</w:t>
      </w:r>
      <w:r>
        <w:rPr>
          <w:rFonts w:hint="eastAsia" w:hAnsi="宋体"/>
          <w:bCs/>
          <w:color w:val="auto"/>
          <w:sz w:val="28"/>
          <w:szCs w:val="28"/>
          <w:highlight w:val="none"/>
          <w:u w:val="single"/>
          <w:lang w:val="en-US" w:eastAsia="zh-CN"/>
        </w:rPr>
        <w:t xml:space="preserve">                                     </w:t>
      </w:r>
      <w:bookmarkStart w:id="11" w:name="_GoBack"/>
      <w:bookmarkEnd w:id="11"/>
      <w:r>
        <w:rPr>
          <w:rFonts w:hint="eastAsia" w:hAnsi="宋体"/>
          <w:bCs/>
          <w:color w:val="auto"/>
          <w:sz w:val="28"/>
          <w:szCs w:val="28"/>
          <w:highlight w:val="none"/>
          <w:u w:val="single"/>
          <w:lang w:val="en-US" w:eastAsia="zh-CN"/>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w:t>
      </w:r>
      <w:r>
        <w:rPr>
          <w:rFonts w:hint="default" w:ascii="宋体" w:hAnsi="宋体" w:eastAsia="宋体" w:cs="宋体"/>
          <w:kern w:val="2"/>
          <w:sz w:val="21"/>
          <w:szCs w:val="21"/>
          <w:highlight w:val="none"/>
          <w:lang w:val="en-US" w:eastAsia="zh-CN" w:bidi="ar-SA"/>
        </w:rPr>
        <w:t>医疗器械经营或生产许可证，与设备原厂商有正式授权的售后服务合作协议</w:t>
      </w:r>
      <w:r>
        <w:rPr>
          <w:rFonts w:hint="eastAsia" w:asciiTheme="minorEastAsia" w:hAnsiTheme="minorEastAsia" w:cstheme="minorEastAsia"/>
          <w:sz w:val="21"/>
          <w:szCs w:val="21"/>
          <w:highlight w:val="none"/>
          <w:lang w:val="en-US" w:eastAsia="zh-CN"/>
        </w:rPr>
        <w:t>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报价截止时间前半年任意连续3个月的依法缴纳税收的凭据或完税证明复印件；（4）报价截止时间前半年任意连续3个月的依法缴纳社会保障资金的缴费凭证</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w:t>
      </w:r>
    </w:p>
    <w:p w14:paraId="5B8C405F">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val="0"/>
          <w:bCs w:val="0"/>
          <w:color w:val="auto"/>
          <w:sz w:val="21"/>
          <w:szCs w:val="21"/>
          <w:highlight w:val="none"/>
          <w:lang w:val="en-US" w:eastAsia="zh-CN"/>
        </w:rPr>
      </w:pPr>
      <w:r>
        <w:rPr>
          <w:rFonts w:hint="eastAsia" w:ascii="宋体" w:hAnsi="宋体"/>
          <w:b/>
          <w:bCs/>
          <w:color w:val="auto"/>
          <w:sz w:val="21"/>
          <w:szCs w:val="21"/>
          <w:highlight w:val="none"/>
          <w:lang w:val="en-US" w:eastAsia="zh-CN"/>
        </w:rPr>
        <w:t>（以上材料均须按政府采购要求加盖公章）</w:t>
      </w:r>
    </w:p>
    <w:p w14:paraId="713D1B16">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四、技术商务数偏离表.............................................</w:t>
      </w:r>
    </w:p>
    <w:p w14:paraId="2AAC36CF">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五、产品介绍彩页、原厂功能能配置说明书、注册证书、检验检测报告、........</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六、</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6C9B5CE8">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七、业绩材料（供应商认为可以证明其能力或业绩的材料）</w:t>
      </w:r>
      <w:r>
        <w:rPr>
          <w:rFonts w:hint="eastAsia" w:ascii="宋体" w:hAnsi="宋体"/>
          <w:b/>
          <w:bCs/>
          <w:color w:val="auto"/>
          <w:sz w:val="21"/>
          <w:szCs w:val="21"/>
          <w:highlight w:val="none"/>
          <w:lang w:val="en-US" w:eastAsia="zh-CN"/>
        </w:rPr>
        <w:t>...................</w:t>
      </w:r>
    </w:p>
    <w:p w14:paraId="4E85C1B5">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八、售后服务承诺（按照采购需求编制，格式自拟）</w:t>
      </w:r>
      <w:r>
        <w:rPr>
          <w:rFonts w:hint="eastAsia" w:ascii="宋体" w:hAnsi="宋体"/>
          <w:b/>
          <w:bCs/>
          <w:color w:val="auto"/>
          <w:sz w:val="21"/>
          <w:szCs w:val="21"/>
          <w:highlight w:val="none"/>
          <w:lang w:val="en-US" w:eastAsia="zh-CN"/>
        </w:rPr>
        <w:t>..........................</w:t>
      </w:r>
    </w:p>
    <w:p w14:paraId="4FA45A22">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九、配件耗材优惠报价（如有）</w:t>
      </w:r>
      <w:r>
        <w:rPr>
          <w:rFonts w:hint="eastAsia" w:ascii="宋体" w:hAnsi="宋体"/>
          <w:b/>
          <w:bCs/>
          <w:color w:val="auto"/>
          <w:sz w:val="21"/>
          <w:szCs w:val="21"/>
          <w:highlight w:val="none"/>
          <w:lang w:val="en-US" w:eastAsia="zh-CN"/>
        </w:rPr>
        <w:t>.......................................</w:t>
      </w:r>
    </w:p>
    <w:p w14:paraId="0C19869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ascii="宋体" w:hAnsi="宋体"/>
          <w:color w:val="auto"/>
          <w:sz w:val="21"/>
          <w:szCs w:val="21"/>
          <w:highlight w:val="none"/>
        </w:rPr>
        <w:br w:type="page"/>
      </w: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w:t>
      </w:r>
      <w:r>
        <w:rPr>
          <w:rFonts w:hint="eastAsia" w:ascii="宋体" w:hAnsi="宋体" w:eastAsia="宋体" w:cs="Calibri"/>
          <w:color w:val="000000"/>
          <w:spacing w:val="0"/>
          <w:szCs w:val="21"/>
          <w:highlight w:val="none"/>
          <w:u w:val="single"/>
          <w:lang w:eastAsia="zh-CN"/>
        </w:rPr>
        <w:t>供应商</w:t>
      </w:r>
      <w:r>
        <w:rPr>
          <w:rFonts w:hint="eastAsia" w:ascii="宋体" w:hAnsi="宋体" w:eastAsia="宋体" w:cs="Calibri"/>
          <w:color w:val="000000"/>
          <w:spacing w:val="0"/>
          <w:szCs w:val="21"/>
          <w:highlight w:val="none"/>
          <w:u w:val="single"/>
        </w:rPr>
        <w:t>）</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w:t>
      </w:r>
      <w:r>
        <w:rPr>
          <w:rFonts w:hint="eastAsia" w:ascii="宋体" w:hAnsi="宋体" w:eastAsia="宋体" w:cs="Calibri"/>
          <w:color w:val="000000"/>
          <w:spacing w:val="0"/>
          <w:szCs w:val="21"/>
          <w:highlight w:val="none"/>
          <w:lang w:eastAsia="zh-CN"/>
        </w:rPr>
        <w:t>报价文件</w:t>
      </w:r>
      <w:r>
        <w:rPr>
          <w:rFonts w:hint="eastAsia" w:ascii="宋体" w:hAnsi="宋体" w:eastAsia="宋体" w:cs="Calibri"/>
          <w:color w:val="000000"/>
          <w:spacing w:val="0"/>
          <w:szCs w:val="21"/>
          <w:highlight w:val="none"/>
        </w:rPr>
        <w:t>、资料都是准确的和真实的。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据实响应</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w:t>
      </w:r>
      <w:r>
        <w:rPr>
          <w:rFonts w:hint="eastAsia" w:ascii="宋体" w:hAnsi="宋体" w:eastAsia="宋体" w:cs="Calibri"/>
          <w:color w:val="000000"/>
          <w:spacing w:val="0"/>
          <w:szCs w:val="21"/>
          <w:highlight w:val="none"/>
          <w:lang w:eastAsia="zh-CN"/>
        </w:rPr>
        <w:t>签字/签章</w:t>
      </w:r>
      <w:r>
        <w:rPr>
          <w:rFonts w:hint="eastAsia" w:ascii="宋体" w:hAnsi="宋体" w:eastAsia="宋体" w:cs="Calibri"/>
          <w:color w:val="000000"/>
          <w:spacing w:val="0"/>
          <w:szCs w:val="21"/>
          <w:highlight w:val="none"/>
        </w:rPr>
        <w:t>）：</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r>
        <w:rPr>
          <w:rFonts w:ascii="宋体" w:hAnsi="宋体"/>
          <w:color w:val="auto"/>
          <w:sz w:val="21"/>
          <w:szCs w:val="21"/>
          <w:highlight w:val="none"/>
        </w:rPr>
        <w:br w:type="page"/>
      </w: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口腔综合治疗机</w:t>
            </w: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或盖章</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w:t>
      </w:r>
      <w:r>
        <w:rPr>
          <w:rFonts w:hint="eastAsia" w:hAnsi="宋体"/>
          <w:color w:val="auto"/>
          <w:sz w:val="21"/>
          <w:szCs w:val="21"/>
          <w:highlight w:val="none"/>
          <w:lang w:eastAsia="zh-CN"/>
        </w:rPr>
        <w:t>签字/签章</w:t>
      </w:r>
      <w:r>
        <w:rPr>
          <w:rFonts w:hint="eastAsia" w:hAnsi="宋体"/>
          <w:color w:val="auto"/>
          <w:sz w:val="21"/>
          <w:szCs w:val="21"/>
          <w:highlight w:val="none"/>
          <w:lang w:val="en-US" w:eastAsia="zh-CN"/>
        </w:rPr>
        <w:t>/签章</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w:t>
      </w:r>
      <w:r>
        <w:rPr>
          <w:rFonts w:hint="eastAsia" w:hAnsi="宋体"/>
          <w:color w:val="auto"/>
          <w:sz w:val="21"/>
          <w:szCs w:val="21"/>
          <w:highlight w:val="none"/>
          <w:lang w:val="en-US" w:eastAsia="zh-CN"/>
        </w:rPr>
        <w:t>公</w:t>
      </w:r>
      <w:r>
        <w:rPr>
          <w:rFonts w:hint="eastAsia" w:hAnsi="宋体"/>
          <w:color w:val="auto"/>
          <w:sz w:val="21"/>
          <w:szCs w:val="21"/>
          <w:highlight w:val="none"/>
        </w:rPr>
        <w:t>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w:t>
      </w:r>
      <w:r>
        <w:rPr>
          <w:rFonts w:hint="default" w:ascii="宋体" w:hAnsi="宋体" w:eastAsia="宋体" w:cs="宋体"/>
          <w:kern w:val="2"/>
          <w:sz w:val="21"/>
          <w:szCs w:val="21"/>
          <w:highlight w:val="none"/>
          <w:lang w:val="en-US" w:eastAsia="zh-CN" w:bidi="ar-SA"/>
        </w:rPr>
        <w:t>医疗器械经营或生产许可证，与设备原厂商有正式授权的售后服务合作协议</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w:t>
      </w:r>
      <w:r>
        <w:rPr>
          <w:rFonts w:hint="eastAsia" w:ascii="宋体" w:hAnsi="宋体"/>
          <w:color w:val="auto"/>
          <w:sz w:val="21"/>
          <w:szCs w:val="21"/>
          <w:highlight w:val="none"/>
          <w:lang w:eastAsia="zh-CN"/>
        </w:rPr>
        <w:t>签字/签章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报价截止时间前半年任意连续3个月的依法缴纳税收的凭据或完税证明复印件；</w:t>
      </w:r>
    </w:p>
    <w:p w14:paraId="17344735">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01129D8B">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val="en-US" w:eastAsia="zh-CN"/>
        </w:rPr>
        <w:t>（4）报价截止时间前半年任意连续3个月的依法缴纳社会保障资金的缴费凭证</w:t>
      </w:r>
    </w:p>
    <w:p w14:paraId="400FB93E">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B969F7F">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528D2D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801113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5F47D77B">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039CD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7C94647">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E9A9E4">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D1474FE">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14AB22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8CF6A1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20944C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AC0ED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1687FA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41171C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6ABE9C0">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1A1A1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F3F441F">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71CE68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2DD8D6">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ED9C8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F67A8E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A94CD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4C2F60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9CBA2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2F25E3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5A9C5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B0F0A7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四、技术参数偏离表</w:t>
      </w:r>
    </w:p>
    <w:p w14:paraId="33BFABA5">
      <w:pPr>
        <w:adjustRightInd w:val="0"/>
        <w:snapToGrid w:val="0"/>
        <w:spacing w:line="300" w:lineRule="auto"/>
        <w:jc w:val="center"/>
        <w:rPr>
          <w:rFonts w:ascii="方正小标宋简体" w:hAnsi="方正小标宋简体" w:eastAsia="方正小标宋简体" w:cs="Calibri"/>
          <w:bCs/>
          <w:color w:val="000000"/>
          <w:spacing w:val="0"/>
          <w:sz w:val="36"/>
          <w:szCs w:val="36"/>
          <w:highlight w:val="none"/>
        </w:rPr>
      </w:pPr>
      <w:r>
        <w:rPr>
          <w:rFonts w:hint="eastAsia" w:ascii="方正小标宋简体" w:hAnsi="方正小标宋简体" w:eastAsia="方正小标宋简体" w:cs="Calibri"/>
          <w:bCs/>
          <w:color w:val="000000"/>
          <w:spacing w:val="0"/>
          <w:sz w:val="36"/>
          <w:szCs w:val="36"/>
          <w:highlight w:val="none"/>
        </w:rPr>
        <w:t>技术需求</w:t>
      </w:r>
      <w:r>
        <w:rPr>
          <w:rFonts w:hint="eastAsia" w:ascii="方正小标宋简体" w:hAnsi="方正小标宋简体" w:eastAsia="方正小标宋简体" w:cs="Calibri"/>
          <w:bCs/>
          <w:color w:val="000000"/>
          <w:spacing w:val="0"/>
          <w:sz w:val="36"/>
          <w:szCs w:val="36"/>
          <w:highlight w:val="none"/>
          <w:lang w:val="en-US" w:eastAsia="zh-CN"/>
        </w:rPr>
        <w:t>参数</w:t>
      </w:r>
      <w:r>
        <w:rPr>
          <w:rFonts w:hint="eastAsia" w:ascii="方正小标宋简体" w:hAnsi="方正小标宋简体" w:eastAsia="方正小标宋简体" w:cs="Calibri"/>
          <w:bCs/>
          <w:color w:val="000000"/>
          <w:spacing w:val="0"/>
          <w:sz w:val="36"/>
          <w:szCs w:val="36"/>
          <w:highlight w:val="none"/>
        </w:rPr>
        <w:t>偏离表</w:t>
      </w:r>
    </w:p>
    <w:p w14:paraId="0F59571F">
      <w:pPr>
        <w:spacing w:line="520" w:lineRule="exact"/>
        <w:rPr>
          <w:rFonts w:ascii="仿宋_GB2312" w:hAnsi="Calibri" w:eastAsia="仿宋_GB2312" w:cs="Calibri"/>
          <w:color w:val="000000"/>
          <w:spacing w:val="0"/>
          <w:sz w:val="24"/>
          <w:szCs w:val="24"/>
          <w:highlight w:val="none"/>
          <w:u w:val="single"/>
        </w:rPr>
      </w:pPr>
      <w:r>
        <w:rPr>
          <w:rFonts w:hint="eastAsia" w:ascii="仿宋_GB2312" w:hAnsi="Calibri" w:eastAsia="仿宋_GB2312" w:cs="Calibri"/>
          <w:color w:val="000000"/>
          <w:spacing w:val="0"/>
          <w:sz w:val="24"/>
          <w:szCs w:val="24"/>
          <w:highlight w:val="none"/>
        </w:rPr>
        <w:t>项目编号：</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p w14:paraId="4867A34A">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lang w:val="en-US" w:eastAsia="zh-CN"/>
        </w:rPr>
        <w:t>标的</w:t>
      </w:r>
      <w:r>
        <w:rPr>
          <w:rFonts w:hint="eastAsia" w:ascii="仿宋_GB2312" w:hAnsi="Calibri" w:eastAsia="仿宋_GB2312" w:cs="Calibri"/>
          <w:color w:val="000000"/>
          <w:spacing w:val="0"/>
          <w:sz w:val="24"/>
          <w:szCs w:val="24"/>
          <w:highlight w:val="none"/>
        </w:rPr>
        <w:t>名称：</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tbl>
      <w:tblPr>
        <w:tblStyle w:val="13"/>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6D3DD3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0566790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序号</w:t>
            </w:r>
          </w:p>
        </w:tc>
        <w:tc>
          <w:tcPr>
            <w:tcW w:w="3338" w:type="dxa"/>
            <w:tcBorders>
              <w:top w:val="single" w:color="auto" w:sz="4" w:space="0"/>
              <w:left w:val="nil"/>
              <w:bottom w:val="single" w:color="auto" w:sz="6" w:space="0"/>
              <w:right w:val="single" w:color="auto" w:sz="6" w:space="0"/>
            </w:tcBorders>
            <w:vAlign w:val="center"/>
          </w:tcPr>
          <w:p w14:paraId="1889A398">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采购</w:t>
            </w:r>
            <w:r>
              <w:rPr>
                <w:rFonts w:hint="eastAsia" w:ascii="仿宋_GB2312" w:hAnsi="Times New Roman" w:eastAsia="仿宋_GB2312" w:cs="Times New Roman"/>
                <w:color w:val="000000"/>
                <w:spacing w:val="0"/>
                <w:sz w:val="21"/>
                <w:szCs w:val="21"/>
                <w:highlight w:val="none"/>
              </w:rPr>
              <w:t>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73489783">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lang w:eastAsia="zh-CN"/>
              </w:rPr>
              <w:t>报价文件</w:t>
            </w:r>
            <w:r>
              <w:rPr>
                <w:rFonts w:hint="eastAsia" w:ascii="仿宋_GB2312" w:hAnsi="Times New Roman" w:eastAsia="仿宋_GB2312" w:cs="Times New Roman"/>
                <w:color w:val="000000"/>
                <w:spacing w:val="0"/>
                <w:sz w:val="21"/>
                <w:szCs w:val="21"/>
                <w:highlight w:val="none"/>
              </w:rPr>
              <w:t>具体响应</w:t>
            </w:r>
            <w:r>
              <w:rPr>
                <w:rFonts w:hint="eastAsia" w:ascii="仿宋_GB2312" w:hAnsi="Times New Roman" w:eastAsia="仿宋_GB2312" w:cs="Times New Roman"/>
                <w:color w:val="000000"/>
                <w:spacing w:val="0"/>
                <w:sz w:val="21"/>
                <w:szCs w:val="21"/>
                <w:highlight w:val="none"/>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0907B740">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3B0502EB">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6DA9FB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CB588D2">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1</w:t>
            </w:r>
          </w:p>
        </w:tc>
        <w:tc>
          <w:tcPr>
            <w:tcW w:w="3338" w:type="dxa"/>
            <w:tcBorders>
              <w:top w:val="single" w:color="auto" w:sz="6" w:space="0"/>
              <w:left w:val="nil"/>
              <w:bottom w:val="single" w:color="auto" w:sz="6" w:space="0"/>
              <w:right w:val="single" w:color="auto" w:sz="6" w:space="0"/>
            </w:tcBorders>
            <w:vAlign w:val="center"/>
          </w:tcPr>
          <w:p w14:paraId="1256DC1C">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09C8019B">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CE202A7">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E7C046D">
            <w:pPr>
              <w:spacing w:line="520" w:lineRule="exact"/>
              <w:jc w:val="center"/>
              <w:rPr>
                <w:rFonts w:ascii="仿宋_GB2312" w:hAnsi="Times New Roman" w:eastAsia="仿宋_GB2312" w:cs="Times New Roman"/>
                <w:color w:val="000000"/>
                <w:spacing w:val="0"/>
                <w:sz w:val="21"/>
                <w:szCs w:val="21"/>
                <w:highlight w:val="none"/>
              </w:rPr>
            </w:pPr>
          </w:p>
        </w:tc>
      </w:tr>
      <w:tr w14:paraId="59173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2243E54">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2</w:t>
            </w:r>
          </w:p>
        </w:tc>
        <w:tc>
          <w:tcPr>
            <w:tcW w:w="3338" w:type="dxa"/>
            <w:tcBorders>
              <w:top w:val="single" w:color="auto" w:sz="6" w:space="0"/>
              <w:left w:val="nil"/>
              <w:bottom w:val="single" w:color="auto" w:sz="6" w:space="0"/>
              <w:right w:val="single" w:color="auto" w:sz="6" w:space="0"/>
            </w:tcBorders>
            <w:vAlign w:val="center"/>
          </w:tcPr>
          <w:p w14:paraId="26F5B293">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1F8C6380">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D0AE64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15E4609">
            <w:pPr>
              <w:spacing w:line="520" w:lineRule="exact"/>
              <w:jc w:val="center"/>
              <w:rPr>
                <w:rFonts w:ascii="仿宋_GB2312" w:hAnsi="Times New Roman" w:eastAsia="仿宋_GB2312" w:cs="Times New Roman"/>
                <w:color w:val="000000"/>
                <w:spacing w:val="0"/>
                <w:sz w:val="21"/>
                <w:szCs w:val="21"/>
                <w:highlight w:val="none"/>
              </w:rPr>
            </w:pPr>
          </w:p>
        </w:tc>
      </w:tr>
      <w:tr w14:paraId="3033C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C742E6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3</w:t>
            </w:r>
          </w:p>
        </w:tc>
        <w:tc>
          <w:tcPr>
            <w:tcW w:w="3338" w:type="dxa"/>
            <w:tcBorders>
              <w:top w:val="single" w:color="auto" w:sz="6" w:space="0"/>
              <w:left w:val="nil"/>
              <w:bottom w:val="single" w:color="auto" w:sz="6" w:space="0"/>
              <w:right w:val="single" w:color="auto" w:sz="6" w:space="0"/>
            </w:tcBorders>
            <w:vAlign w:val="center"/>
          </w:tcPr>
          <w:p w14:paraId="7DFD77BF">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AA9A4B2">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BDE3656">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DFB79EC">
            <w:pPr>
              <w:spacing w:line="520" w:lineRule="exact"/>
              <w:jc w:val="center"/>
              <w:rPr>
                <w:rFonts w:ascii="仿宋_GB2312" w:hAnsi="Times New Roman" w:eastAsia="仿宋_GB2312" w:cs="Times New Roman"/>
                <w:color w:val="000000"/>
                <w:spacing w:val="0"/>
                <w:sz w:val="21"/>
                <w:szCs w:val="21"/>
                <w:highlight w:val="none"/>
              </w:rPr>
            </w:pPr>
          </w:p>
        </w:tc>
      </w:tr>
      <w:tr w14:paraId="47398D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2D99E36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4</w:t>
            </w:r>
          </w:p>
        </w:tc>
        <w:tc>
          <w:tcPr>
            <w:tcW w:w="3338" w:type="dxa"/>
            <w:tcBorders>
              <w:top w:val="single" w:color="auto" w:sz="6" w:space="0"/>
              <w:left w:val="nil"/>
              <w:bottom w:val="single" w:color="auto" w:sz="6" w:space="0"/>
              <w:right w:val="single" w:color="auto" w:sz="6" w:space="0"/>
            </w:tcBorders>
            <w:vAlign w:val="center"/>
          </w:tcPr>
          <w:p w14:paraId="3D62841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7E688A04">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3D3B60FC">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7B8B7FC1">
            <w:pPr>
              <w:spacing w:line="520" w:lineRule="exact"/>
              <w:jc w:val="center"/>
              <w:rPr>
                <w:rFonts w:ascii="仿宋_GB2312" w:hAnsi="Times New Roman" w:eastAsia="仿宋_GB2312" w:cs="Times New Roman"/>
                <w:color w:val="000000"/>
                <w:spacing w:val="0"/>
                <w:sz w:val="21"/>
                <w:szCs w:val="21"/>
                <w:highlight w:val="none"/>
              </w:rPr>
            </w:pPr>
          </w:p>
        </w:tc>
      </w:tr>
      <w:tr w14:paraId="06B62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884A921">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5</w:t>
            </w:r>
          </w:p>
        </w:tc>
        <w:tc>
          <w:tcPr>
            <w:tcW w:w="3338" w:type="dxa"/>
            <w:tcBorders>
              <w:top w:val="single" w:color="auto" w:sz="6" w:space="0"/>
              <w:left w:val="nil"/>
              <w:bottom w:val="single" w:color="auto" w:sz="6" w:space="0"/>
              <w:right w:val="single" w:color="auto" w:sz="6" w:space="0"/>
            </w:tcBorders>
            <w:vAlign w:val="center"/>
          </w:tcPr>
          <w:p w14:paraId="0A336DAE">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14A971A">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295CE1D">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337451D6">
            <w:pPr>
              <w:spacing w:line="520" w:lineRule="exact"/>
              <w:jc w:val="center"/>
              <w:rPr>
                <w:rFonts w:ascii="仿宋_GB2312" w:hAnsi="Times New Roman" w:eastAsia="仿宋_GB2312" w:cs="Times New Roman"/>
                <w:color w:val="000000"/>
                <w:spacing w:val="0"/>
                <w:sz w:val="21"/>
                <w:szCs w:val="21"/>
                <w:highlight w:val="none"/>
              </w:rPr>
            </w:pPr>
          </w:p>
        </w:tc>
      </w:tr>
      <w:tr w14:paraId="70C7E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3027C49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w:t>
            </w:r>
          </w:p>
        </w:tc>
        <w:tc>
          <w:tcPr>
            <w:tcW w:w="3338" w:type="dxa"/>
            <w:tcBorders>
              <w:top w:val="single" w:color="auto" w:sz="6" w:space="0"/>
              <w:left w:val="nil"/>
              <w:bottom w:val="single" w:color="auto" w:sz="4" w:space="0"/>
              <w:right w:val="single" w:color="auto" w:sz="6" w:space="0"/>
            </w:tcBorders>
            <w:vAlign w:val="center"/>
          </w:tcPr>
          <w:p w14:paraId="1719A8F4">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14:paraId="20E26737">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4" w:space="0"/>
              <w:right w:val="single" w:color="auto" w:sz="4" w:space="0"/>
            </w:tcBorders>
            <w:vAlign w:val="center"/>
          </w:tcPr>
          <w:p w14:paraId="2A2816F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nil"/>
              <w:bottom w:val="single" w:color="auto" w:sz="4" w:space="0"/>
              <w:right w:val="single" w:color="auto" w:sz="4" w:space="0"/>
            </w:tcBorders>
            <w:vAlign w:val="center"/>
          </w:tcPr>
          <w:p w14:paraId="3798A4B8">
            <w:pPr>
              <w:spacing w:line="520" w:lineRule="exact"/>
              <w:jc w:val="center"/>
              <w:rPr>
                <w:rFonts w:ascii="仿宋_GB2312" w:hAnsi="Times New Roman" w:eastAsia="仿宋_GB2312" w:cs="Times New Roman"/>
                <w:color w:val="000000"/>
                <w:spacing w:val="0"/>
                <w:sz w:val="21"/>
                <w:szCs w:val="21"/>
                <w:highlight w:val="none"/>
              </w:rPr>
            </w:pPr>
          </w:p>
        </w:tc>
      </w:tr>
    </w:tbl>
    <w:p w14:paraId="40C9B489">
      <w:pPr>
        <w:adjustRightInd w:val="0"/>
        <w:snapToGrid w:val="0"/>
        <w:spacing w:line="520" w:lineRule="exact"/>
        <w:rPr>
          <w:rFonts w:hint="eastAsia" w:ascii="方正小标宋简体" w:hAnsi="方正小标宋简体" w:eastAsia="方正小标宋简体" w:cs="Calibri"/>
          <w:bCs/>
          <w:color w:val="000000"/>
          <w:spacing w:val="0"/>
          <w:sz w:val="44"/>
          <w:szCs w:val="44"/>
          <w:highlight w:val="none"/>
        </w:rPr>
      </w:pPr>
    </w:p>
    <w:p w14:paraId="0600A293">
      <w:pPr>
        <w:adjustRightInd w:val="0"/>
        <w:snapToGrid w:val="0"/>
        <w:spacing w:line="300" w:lineRule="auto"/>
        <w:jc w:val="center"/>
        <w:rPr>
          <w:rFonts w:hint="eastAsia" w:ascii="方正小标宋简体" w:hAnsi="方正小标宋简体" w:eastAsia="方正小标宋简体" w:cs="Calibri"/>
          <w:bCs/>
          <w:color w:val="000000"/>
          <w:spacing w:val="0"/>
          <w:sz w:val="36"/>
          <w:szCs w:val="36"/>
          <w:highlight w:val="none"/>
        </w:rPr>
      </w:pPr>
      <w:r>
        <w:rPr>
          <w:rFonts w:hint="eastAsia" w:ascii="方正小标宋简体" w:hAnsi="方正小标宋简体" w:eastAsia="方正小标宋简体" w:cs="Calibri"/>
          <w:bCs/>
          <w:color w:val="000000"/>
          <w:spacing w:val="0"/>
          <w:sz w:val="36"/>
          <w:szCs w:val="36"/>
          <w:highlight w:val="none"/>
          <w:lang w:val="en-US" w:eastAsia="zh-CN"/>
        </w:rPr>
        <w:t>商务</w:t>
      </w:r>
      <w:r>
        <w:rPr>
          <w:rFonts w:hint="eastAsia" w:ascii="方正小标宋简体" w:hAnsi="方正小标宋简体" w:eastAsia="方正小标宋简体" w:cs="Calibri"/>
          <w:bCs/>
          <w:color w:val="000000"/>
          <w:spacing w:val="0"/>
          <w:sz w:val="36"/>
          <w:szCs w:val="36"/>
          <w:highlight w:val="none"/>
        </w:rPr>
        <w:t>需求</w:t>
      </w:r>
      <w:r>
        <w:rPr>
          <w:rFonts w:hint="eastAsia" w:ascii="方正小标宋简体" w:hAnsi="方正小标宋简体" w:eastAsia="方正小标宋简体" w:cs="Calibri"/>
          <w:bCs/>
          <w:color w:val="000000"/>
          <w:spacing w:val="0"/>
          <w:sz w:val="36"/>
          <w:szCs w:val="36"/>
          <w:highlight w:val="none"/>
          <w:lang w:val="en-US" w:eastAsia="zh-CN"/>
        </w:rPr>
        <w:t>参数</w:t>
      </w:r>
      <w:r>
        <w:rPr>
          <w:rFonts w:hint="eastAsia" w:ascii="方正小标宋简体" w:hAnsi="方正小标宋简体" w:eastAsia="方正小标宋简体" w:cs="Calibri"/>
          <w:bCs/>
          <w:color w:val="000000"/>
          <w:spacing w:val="0"/>
          <w:sz w:val="36"/>
          <w:szCs w:val="36"/>
          <w:highlight w:val="none"/>
        </w:rPr>
        <w:t>偏离表</w:t>
      </w:r>
    </w:p>
    <w:tbl>
      <w:tblPr>
        <w:tblStyle w:val="13"/>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2BC5FC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4D9695D7">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序号</w:t>
            </w:r>
          </w:p>
        </w:tc>
        <w:tc>
          <w:tcPr>
            <w:tcW w:w="3338" w:type="dxa"/>
            <w:tcBorders>
              <w:top w:val="single" w:color="auto" w:sz="4" w:space="0"/>
              <w:left w:val="nil"/>
              <w:bottom w:val="single" w:color="auto" w:sz="6" w:space="0"/>
              <w:right w:val="single" w:color="auto" w:sz="6" w:space="0"/>
            </w:tcBorders>
            <w:vAlign w:val="center"/>
          </w:tcPr>
          <w:p w14:paraId="1BC26D8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采购</w:t>
            </w:r>
            <w:r>
              <w:rPr>
                <w:rFonts w:hint="eastAsia" w:ascii="仿宋_GB2312" w:hAnsi="Times New Roman" w:eastAsia="仿宋_GB2312" w:cs="Times New Roman"/>
                <w:color w:val="000000"/>
                <w:spacing w:val="0"/>
                <w:sz w:val="21"/>
                <w:szCs w:val="21"/>
                <w:highlight w:val="none"/>
              </w:rPr>
              <w:t>文件</w:t>
            </w:r>
            <w:r>
              <w:rPr>
                <w:rFonts w:hint="eastAsia" w:ascii="仿宋_GB2312" w:hAnsi="Times New Roman" w:eastAsia="仿宋_GB2312" w:cs="Times New Roman"/>
                <w:color w:val="000000"/>
                <w:spacing w:val="0"/>
                <w:sz w:val="21"/>
                <w:szCs w:val="21"/>
                <w:highlight w:val="none"/>
                <w:lang w:val="en-US" w:eastAsia="zh-CN"/>
              </w:rPr>
              <w:t>商务</w:t>
            </w:r>
            <w:r>
              <w:rPr>
                <w:rFonts w:hint="eastAsia" w:ascii="仿宋_GB2312" w:hAnsi="Times New Roman" w:eastAsia="仿宋_GB2312" w:cs="Times New Roman"/>
                <w:color w:val="000000"/>
                <w:spacing w:val="0"/>
                <w:sz w:val="21"/>
                <w:szCs w:val="21"/>
                <w:highlight w:val="none"/>
              </w:rPr>
              <w:t>需求</w:t>
            </w:r>
          </w:p>
        </w:tc>
        <w:tc>
          <w:tcPr>
            <w:tcW w:w="2431" w:type="dxa"/>
            <w:tcBorders>
              <w:top w:val="single" w:color="auto" w:sz="4" w:space="0"/>
              <w:left w:val="single" w:color="auto" w:sz="6" w:space="0"/>
              <w:bottom w:val="single" w:color="auto" w:sz="6" w:space="0"/>
              <w:right w:val="single" w:color="auto" w:sz="6" w:space="0"/>
            </w:tcBorders>
            <w:vAlign w:val="center"/>
          </w:tcPr>
          <w:p w14:paraId="0C862E38">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lang w:eastAsia="zh-CN"/>
              </w:rPr>
              <w:t>报价文件</w:t>
            </w:r>
            <w:r>
              <w:rPr>
                <w:rFonts w:hint="eastAsia" w:ascii="仿宋_GB2312" w:hAnsi="Times New Roman" w:eastAsia="仿宋_GB2312" w:cs="Times New Roman"/>
                <w:color w:val="000000"/>
                <w:spacing w:val="0"/>
                <w:sz w:val="21"/>
                <w:szCs w:val="21"/>
                <w:highlight w:val="none"/>
              </w:rPr>
              <w:t>具体响应</w:t>
            </w:r>
            <w:r>
              <w:rPr>
                <w:rFonts w:hint="eastAsia" w:ascii="仿宋_GB2312" w:hAnsi="Times New Roman" w:eastAsia="仿宋_GB2312" w:cs="Times New Roman"/>
                <w:color w:val="000000"/>
                <w:spacing w:val="0"/>
                <w:sz w:val="21"/>
                <w:szCs w:val="21"/>
                <w:highlight w:val="none"/>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6FC1B066">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12D11A85">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570429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4EB1787A">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1</w:t>
            </w:r>
          </w:p>
        </w:tc>
        <w:tc>
          <w:tcPr>
            <w:tcW w:w="3338" w:type="dxa"/>
            <w:tcBorders>
              <w:top w:val="single" w:color="auto" w:sz="6" w:space="0"/>
              <w:left w:val="nil"/>
              <w:bottom w:val="single" w:color="auto" w:sz="6" w:space="0"/>
              <w:right w:val="single" w:color="auto" w:sz="6" w:space="0"/>
            </w:tcBorders>
            <w:vAlign w:val="center"/>
          </w:tcPr>
          <w:p w14:paraId="526F34BE">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488E1212">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1BCE286">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7186230">
            <w:pPr>
              <w:spacing w:line="520" w:lineRule="exact"/>
              <w:jc w:val="center"/>
              <w:rPr>
                <w:rFonts w:ascii="仿宋_GB2312" w:hAnsi="Times New Roman" w:eastAsia="仿宋_GB2312" w:cs="Times New Roman"/>
                <w:color w:val="000000"/>
                <w:spacing w:val="0"/>
                <w:sz w:val="21"/>
                <w:szCs w:val="21"/>
                <w:highlight w:val="none"/>
              </w:rPr>
            </w:pPr>
          </w:p>
        </w:tc>
      </w:tr>
      <w:tr w14:paraId="4D38F7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37A3237D">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2</w:t>
            </w:r>
          </w:p>
        </w:tc>
        <w:tc>
          <w:tcPr>
            <w:tcW w:w="3338" w:type="dxa"/>
            <w:tcBorders>
              <w:top w:val="single" w:color="auto" w:sz="6" w:space="0"/>
              <w:left w:val="nil"/>
              <w:bottom w:val="single" w:color="auto" w:sz="6" w:space="0"/>
              <w:right w:val="single" w:color="auto" w:sz="6" w:space="0"/>
            </w:tcBorders>
            <w:vAlign w:val="center"/>
          </w:tcPr>
          <w:p w14:paraId="6A65317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2CE019A7">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6BEEE20">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0988D86D">
            <w:pPr>
              <w:spacing w:line="520" w:lineRule="exact"/>
              <w:jc w:val="center"/>
              <w:rPr>
                <w:rFonts w:ascii="仿宋_GB2312" w:hAnsi="Times New Roman" w:eastAsia="仿宋_GB2312" w:cs="Times New Roman"/>
                <w:color w:val="000000"/>
                <w:spacing w:val="0"/>
                <w:sz w:val="21"/>
                <w:szCs w:val="21"/>
                <w:highlight w:val="none"/>
              </w:rPr>
            </w:pPr>
          </w:p>
        </w:tc>
      </w:tr>
      <w:tr w14:paraId="08F25D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78E64C9B">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3</w:t>
            </w:r>
          </w:p>
        </w:tc>
        <w:tc>
          <w:tcPr>
            <w:tcW w:w="3338" w:type="dxa"/>
            <w:tcBorders>
              <w:top w:val="single" w:color="auto" w:sz="6" w:space="0"/>
              <w:left w:val="nil"/>
              <w:bottom w:val="single" w:color="auto" w:sz="6" w:space="0"/>
              <w:right w:val="single" w:color="auto" w:sz="6" w:space="0"/>
            </w:tcBorders>
            <w:vAlign w:val="center"/>
          </w:tcPr>
          <w:p w14:paraId="2A727444">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25EEA97E">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6995F998">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18D4B0F">
            <w:pPr>
              <w:spacing w:line="520" w:lineRule="exact"/>
              <w:jc w:val="center"/>
              <w:rPr>
                <w:rFonts w:ascii="仿宋_GB2312" w:hAnsi="Times New Roman" w:eastAsia="仿宋_GB2312" w:cs="Times New Roman"/>
                <w:color w:val="000000"/>
                <w:spacing w:val="0"/>
                <w:sz w:val="21"/>
                <w:szCs w:val="21"/>
                <w:highlight w:val="none"/>
              </w:rPr>
            </w:pPr>
          </w:p>
        </w:tc>
      </w:tr>
      <w:tr w14:paraId="4E386D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A413844">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4</w:t>
            </w:r>
          </w:p>
        </w:tc>
        <w:tc>
          <w:tcPr>
            <w:tcW w:w="3338" w:type="dxa"/>
            <w:tcBorders>
              <w:top w:val="single" w:color="auto" w:sz="6" w:space="0"/>
              <w:left w:val="nil"/>
              <w:bottom w:val="single" w:color="auto" w:sz="6" w:space="0"/>
              <w:right w:val="single" w:color="auto" w:sz="6" w:space="0"/>
            </w:tcBorders>
            <w:vAlign w:val="center"/>
          </w:tcPr>
          <w:p w14:paraId="2AC49278">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07AFDE94">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5031F6B">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2FE65501">
            <w:pPr>
              <w:spacing w:line="520" w:lineRule="exact"/>
              <w:jc w:val="center"/>
              <w:rPr>
                <w:rFonts w:ascii="仿宋_GB2312" w:hAnsi="Times New Roman" w:eastAsia="仿宋_GB2312" w:cs="Times New Roman"/>
                <w:color w:val="000000"/>
                <w:spacing w:val="0"/>
                <w:sz w:val="21"/>
                <w:szCs w:val="21"/>
                <w:highlight w:val="none"/>
              </w:rPr>
            </w:pPr>
          </w:p>
        </w:tc>
      </w:tr>
      <w:tr w14:paraId="02E6D2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32639F22">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5</w:t>
            </w:r>
          </w:p>
        </w:tc>
        <w:tc>
          <w:tcPr>
            <w:tcW w:w="3338" w:type="dxa"/>
            <w:tcBorders>
              <w:top w:val="single" w:color="auto" w:sz="6" w:space="0"/>
              <w:left w:val="nil"/>
              <w:bottom w:val="single" w:color="auto" w:sz="6" w:space="0"/>
              <w:right w:val="single" w:color="auto" w:sz="6" w:space="0"/>
            </w:tcBorders>
            <w:vAlign w:val="center"/>
          </w:tcPr>
          <w:p w14:paraId="27BD81FD">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C2EE26A">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1F5C383A">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5C324525">
            <w:pPr>
              <w:spacing w:line="520" w:lineRule="exact"/>
              <w:jc w:val="center"/>
              <w:rPr>
                <w:rFonts w:ascii="仿宋_GB2312" w:hAnsi="Times New Roman" w:eastAsia="仿宋_GB2312" w:cs="Times New Roman"/>
                <w:color w:val="000000"/>
                <w:spacing w:val="0"/>
                <w:sz w:val="21"/>
                <w:szCs w:val="21"/>
                <w:highlight w:val="none"/>
              </w:rPr>
            </w:pPr>
          </w:p>
        </w:tc>
      </w:tr>
      <w:tr w14:paraId="0A1A71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1B1C0BC8">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w:t>
            </w:r>
          </w:p>
        </w:tc>
        <w:tc>
          <w:tcPr>
            <w:tcW w:w="3338" w:type="dxa"/>
            <w:tcBorders>
              <w:top w:val="single" w:color="auto" w:sz="6" w:space="0"/>
              <w:left w:val="nil"/>
              <w:bottom w:val="single" w:color="auto" w:sz="4" w:space="0"/>
              <w:right w:val="single" w:color="auto" w:sz="6" w:space="0"/>
            </w:tcBorders>
            <w:vAlign w:val="center"/>
          </w:tcPr>
          <w:p w14:paraId="3D97DB6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14:paraId="6C189205">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4" w:space="0"/>
              <w:right w:val="single" w:color="auto" w:sz="4" w:space="0"/>
            </w:tcBorders>
            <w:vAlign w:val="center"/>
          </w:tcPr>
          <w:p w14:paraId="193AAEBE">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nil"/>
              <w:bottom w:val="single" w:color="auto" w:sz="4" w:space="0"/>
              <w:right w:val="single" w:color="auto" w:sz="4" w:space="0"/>
            </w:tcBorders>
            <w:vAlign w:val="center"/>
          </w:tcPr>
          <w:p w14:paraId="7F2378A7">
            <w:pPr>
              <w:spacing w:line="520" w:lineRule="exact"/>
              <w:jc w:val="center"/>
              <w:rPr>
                <w:rFonts w:ascii="仿宋_GB2312" w:hAnsi="Times New Roman" w:eastAsia="仿宋_GB2312" w:cs="Times New Roman"/>
                <w:color w:val="000000"/>
                <w:spacing w:val="0"/>
                <w:sz w:val="21"/>
                <w:szCs w:val="21"/>
                <w:highlight w:val="none"/>
              </w:rPr>
            </w:pPr>
          </w:p>
        </w:tc>
      </w:tr>
    </w:tbl>
    <w:p w14:paraId="38AA4911">
      <w:pPr>
        <w:adjustRightInd w:val="0"/>
        <w:snapToGrid w:val="0"/>
        <w:spacing w:line="520" w:lineRule="exact"/>
        <w:rPr>
          <w:rFonts w:ascii="仿宋_GB2312" w:hAnsi="Calibri" w:eastAsia="仿宋_GB2312" w:cs="Calibri"/>
          <w:color w:val="000000"/>
          <w:spacing w:val="0"/>
          <w:sz w:val="32"/>
          <w:szCs w:val="32"/>
          <w:highlight w:val="none"/>
        </w:rPr>
      </w:pPr>
    </w:p>
    <w:p w14:paraId="305D1B00">
      <w:pPr>
        <w:spacing w:line="240" w:lineRule="auto"/>
        <w:rPr>
          <w:rFonts w:hint="eastAsia" w:ascii="黑体" w:hAnsi="黑体" w:eastAsia="黑体" w:cs="黑体"/>
          <w:color w:val="000000"/>
          <w:spacing w:val="0"/>
          <w:kern w:val="0"/>
          <w:sz w:val="21"/>
          <w:szCs w:val="21"/>
          <w:highlight w:val="none"/>
        </w:rPr>
      </w:pPr>
      <w:r>
        <w:rPr>
          <w:rFonts w:hint="eastAsia" w:ascii="黑体" w:hAnsi="黑体" w:eastAsia="黑体" w:cs="黑体"/>
          <w:color w:val="000000"/>
          <w:spacing w:val="0"/>
          <w:kern w:val="0"/>
          <w:sz w:val="21"/>
          <w:szCs w:val="21"/>
          <w:highlight w:val="none"/>
        </w:rPr>
        <w:t>说明：</w:t>
      </w:r>
    </w:p>
    <w:p w14:paraId="6AEFF843">
      <w:pPr>
        <w:spacing w:line="240" w:lineRule="auto"/>
        <w:rPr>
          <w:rFonts w:hint="eastAsia" w:ascii="仿宋_GB2312" w:hAnsi="Times New Roman" w:eastAsia="仿宋_GB2312" w:cs="宋体"/>
          <w:color w:val="000000"/>
          <w:spacing w:val="0"/>
          <w:kern w:val="0"/>
          <w:sz w:val="21"/>
          <w:szCs w:val="21"/>
          <w:highlight w:val="none"/>
        </w:rPr>
      </w:pPr>
      <w:r>
        <w:rPr>
          <w:rFonts w:hint="eastAsia" w:ascii="仿宋_GB2312" w:hAnsi="Times New Roman" w:eastAsia="仿宋_GB2312" w:cs="宋体"/>
          <w:color w:val="000000"/>
          <w:spacing w:val="0"/>
          <w:kern w:val="0"/>
          <w:sz w:val="21"/>
          <w:szCs w:val="21"/>
          <w:highlight w:val="none"/>
          <w:lang w:val="en-US" w:eastAsia="zh-CN"/>
        </w:rPr>
        <w:t>1、</w:t>
      </w:r>
      <w:r>
        <w:rPr>
          <w:rFonts w:hint="eastAsia" w:ascii="仿宋_GB2312" w:hAnsi="Times New Roman" w:eastAsia="仿宋_GB2312" w:cs="宋体"/>
          <w:color w:val="000000"/>
          <w:spacing w:val="0"/>
          <w:kern w:val="0"/>
          <w:sz w:val="21"/>
          <w:szCs w:val="21"/>
          <w:highlight w:val="none"/>
        </w:rPr>
        <w:t>应对照</w:t>
      </w:r>
      <w:r>
        <w:rPr>
          <w:rFonts w:hint="eastAsia" w:ascii="仿宋_GB2312" w:hAnsi="Times New Roman" w:eastAsia="仿宋_GB2312" w:cs="宋体"/>
          <w:color w:val="000000"/>
          <w:spacing w:val="0"/>
          <w:kern w:val="0"/>
          <w:sz w:val="21"/>
          <w:szCs w:val="21"/>
          <w:highlight w:val="none"/>
          <w:lang w:val="en-US" w:eastAsia="zh-CN"/>
        </w:rPr>
        <w:t>采购</w:t>
      </w:r>
      <w:r>
        <w:rPr>
          <w:rFonts w:hint="eastAsia" w:ascii="仿宋_GB2312" w:hAnsi="Times New Roman" w:eastAsia="仿宋_GB2312" w:cs="宋体"/>
          <w:color w:val="000000"/>
          <w:spacing w:val="0"/>
          <w:kern w:val="0"/>
          <w:sz w:val="21"/>
          <w:szCs w:val="21"/>
          <w:highlight w:val="none"/>
        </w:rPr>
        <w:t>文件“第</w:t>
      </w:r>
      <w:r>
        <w:rPr>
          <w:rFonts w:hint="eastAsia" w:ascii="仿宋_GB2312" w:hAnsi="Times New Roman" w:eastAsia="仿宋_GB2312" w:cs="宋体"/>
          <w:color w:val="000000"/>
          <w:spacing w:val="0"/>
          <w:kern w:val="0"/>
          <w:sz w:val="21"/>
          <w:szCs w:val="21"/>
          <w:highlight w:val="none"/>
          <w:lang w:val="en-US" w:eastAsia="zh-CN"/>
        </w:rPr>
        <w:t>二</w:t>
      </w:r>
      <w:r>
        <w:rPr>
          <w:rFonts w:hint="eastAsia" w:ascii="仿宋_GB2312" w:hAnsi="Times New Roman" w:eastAsia="仿宋_GB2312" w:cs="宋体"/>
          <w:color w:val="000000"/>
          <w:spacing w:val="0"/>
          <w:kern w:val="0"/>
          <w:sz w:val="21"/>
          <w:szCs w:val="21"/>
          <w:highlight w:val="none"/>
        </w:rPr>
        <w:t>章 采购需求”，逐条说明所提供</w:t>
      </w:r>
      <w:r>
        <w:rPr>
          <w:rFonts w:hint="eastAsia" w:ascii="仿宋_GB2312" w:hAnsi="Times New Roman" w:eastAsia="仿宋_GB2312" w:cs="宋体"/>
          <w:color w:val="000000"/>
          <w:spacing w:val="0"/>
          <w:kern w:val="0"/>
          <w:sz w:val="21"/>
          <w:szCs w:val="21"/>
          <w:highlight w:val="none"/>
          <w:lang w:val="en-US" w:eastAsia="zh-CN"/>
        </w:rPr>
        <w:t>产品</w:t>
      </w:r>
      <w:r>
        <w:rPr>
          <w:rFonts w:hint="eastAsia" w:ascii="仿宋_GB2312" w:hAnsi="Times New Roman" w:eastAsia="仿宋_GB2312" w:cs="宋体"/>
          <w:color w:val="000000"/>
          <w:spacing w:val="0"/>
          <w:kern w:val="0"/>
          <w:sz w:val="21"/>
          <w:szCs w:val="21"/>
          <w:highlight w:val="none"/>
        </w:rPr>
        <w:t>已对</w:t>
      </w:r>
      <w:r>
        <w:rPr>
          <w:rFonts w:hint="eastAsia" w:ascii="仿宋_GB2312" w:hAnsi="Times New Roman" w:eastAsia="仿宋_GB2312" w:cs="宋体"/>
          <w:color w:val="000000"/>
          <w:spacing w:val="0"/>
          <w:kern w:val="0"/>
          <w:sz w:val="21"/>
          <w:szCs w:val="21"/>
          <w:highlight w:val="none"/>
          <w:lang w:eastAsia="zh-CN"/>
        </w:rPr>
        <w:t>采购文件</w:t>
      </w:r>
      <w:r>
        <w:rPr>
          <w:rFonts w:hint="eastAsia" w:ascii="仿宋_GB2312" w:hAnsi="Times New Roman" w:eastAsia="仿宋_GB2312" w:cs="宋体"/>
          <w:color w:val="000000"/>
          <w:spacing w:val="0"/>
          <w:kern w:val="0"/>
          <w:sz w:val="21"/>
          <w:szCs w:val="21"/>
          <w:highlight w:val="none"/>
        </w:rPr>
        <w:t>的</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做出了实质性的响应，并申明与</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条文的响应和偏离</w:t>
      </w:r>
      <w:r>
        <w:rPr>
          <w:rFonts w:hint="eastAsia" w:ascii="仿宋_GB2312" w:hAnsi="Times New Roman" w:eastAsia="仿宋_GB2312" w:cs="宋体"/>
          <w:color w:val="000000"/>
          <w:spacing w:val="0"/>
          <w:kern w:val="0"/>
          <w:sz w:val="21"/>
          <w:szCs w:val="21"/>
          <w:highlight w:val="none"/>
          <w:lang w:val="en-US" w:eastAsia="zh-CN"/>
        </w:rPr>
        <w:t>情况</w:t>
      </w:r>
      <w:r>
        <w:rPr>
          <w:rFonts w:hint="eastAsia" w:ascii="仿宋_GB2312" w:hAnsi="Times New Roman" w:eastAsia="仿宋_GB2312" w:cs="宋体"/>
          <w:color w:val="000000"/>
          <w:spacing w:val="0"/>
          <w:kern w:val="0"/>
          <w:sz w:val="21"/>
          <w:szCs w:val="21"/>
          <w:highlight w:val="none"/>
        </w:rPr>
        <w:t>。</w:t>
      </w:r>
    </w:p>
    <w:p w14:paraId="4ADCD8A6">
      <w:pPr>
        <w:spacing w:line="240" w:lineRule="auto"/>
        <w:rPr>
          <w:rFonts w:hint="default" w:ascii="仿宋_GB2312" w:hAnsi="Times New Roman" w:eastAsia="仿宋_GB2312" w:cs="宋体"/>
          <w:b w:val="0"/>
          <w:bCs w:val="0"/>
          <w:color w:val="000000"/>
          <w:spacing w:val="0"/>
          <w:kern w:val="0"/>
          <w:sz w:val="21"/>
          <w:szCs w:val="21"/>
          <w:highlight w:val="none"/>
          <w:lang w:val="en-US" w:eastAsia="zh-CN"/>
        </w:rPr>
      </w:pPr>
      <w:r>
        <w:rPr>
          <w:rFonts w:hint="eastAsia" w:ascii="仿宋_GB2312" w:hAnsi="Times New Roman" w:eastAsia="仿宋_GB2312" w:cs="宋体"/>
          <w:color w:val="000000"/>
          <w:spacing w:val="0"/>
          <w:kern w:val="0"/>
          <w:sz w:val="21"/>
          <w:szCs w:val="21"/>
          <w:highlight w:val="none"/>
          <w:lang w:val="en-US" w:eastAsia="zh-CN"/>
        </w:rPr>
        <w:t>2、</w:t>
      </w:r>
      <w:r>
        <w:rPr>
          <w:rFonts w:hint="eastAsia" w:ascii="仿宋_GB2312" w:hAnsi="Times New Roman" w:eastAsia="仿宋_GB2312" w:cs="宋体"/>
          <w:b/>
          <w:bCs/>
          <w:color w:val="000000"/>
          <w:spacing w:val="0"/>
          <w:kern w:val="0"/>
          <w:sz w:val="21"/>
          <w:szCs w:val="21"/>
          <w:highlight w:val="none"/>
          <w:lang w:val="en-US" w:eastAsia="zh-CN"/>
        </w:rPr>
        <w:t>严禁全部直接照抄采购文件技术需求参数作为投标人响应描述，</w:t>
      </w:r>
      <w:r>
        <w:rPr>
          <w:rFonts w:hint="eastAsia" w:ascii="仿宋_GB2312" w:hAnsi="Times New Roman" w:eastAsia="仿宋_GB2312" w:cs="宋体"/>
          <w:b w:val="0"/>
          <w:bCs w:val="0"/>
          <w:color w:val="000000"/>
          <w:spacing w:val="0"/>
          <w:kern w:val="0"/>
          <w:sz w:val="21"/>
          <w:szCs w:val="21"/>
          <w:highlight w:val="none"/>
          <w:lang w:val="en-US" w:eastAsia="zh-CN"/>
        </w:rPr>
        <w:t>如经核查与实际产品参数不一致，视为无效响应</w:t>
      </w:r>
    </w:p>
    <w:p w14:paraId="189D3A16">
      <w:pPr>
        <w:spacing w:line="520" w:lineRule="exact"/>
        <w:rPr>
          <w:rFonts w:ascii="仿宋_GB2312" w:hAnsi="Courier New" w:eastAsia="仿宋_GB2312" w:cs="宋体"/>
          <w:color w:val="000000"/>
          <w:spacing w:val="0"/>
          <w:kern w:val="0"/>
          <w:sz w:val="32"/>
          <w:szCs w:val="32"/>
          <w:highlight w:val="none"/>
        </w:rPr>
      </w:pPr>
      <w:r>
        <w:rPr>
          <w:rFonts w:hint="eastAsia" w:ascii="仿宋_GB2312" w:hAnsi="Courier New" w:eastAsia="仿宋_GB2312" w:cs="宋体"/>
          <w:color w:val="000000"/>
          <w:spacing w:val="0"/>
          <w:kern w:val="0"/>
          <w:sz w:val="32"/>
          <w:szCs w:val="32"/>
          <w:highlight w:val="none"/>
        </w:rPr>
        <w:t xml:space="preserve"> </w:t>
      </w:r>
    </w:p>
    <w:p w14:paraId="48A4266E">
      <w:pPr>
        <w:snapToGrid w:val="0"/>
        <w:spacing w:before="50" w:after="50" w:line="520" w:lineRule="exact"/>
        <w:ind w:right="-817" w:rightChars="-389"/>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ED73DD2">
      <w:pPr>
        <w:snapToGrid w:val="0"/>
        <w:spacing w:before="50" w:after="50" w:line="520" w:lineRule="exact"/>
        <w:ind w:right="-817" w:rightChars="-389" w:firstLine="3360" w:firstLineChars="1400"/>
        <w:jc w:val="both"/>
        <w:rPr>
          <w:rFonts w:hint="eastAsia"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法定代表人或委托代理人（</w:t>
      </w:r>
      <w:r>
        <w:rPr>
          <w:rFonts w:hint="eastAsia" w:ascii="仿宋_GB2312" w:hAnsi="Calibri" w:eastAsia="仿宋_GB2312" w:cs="Calibri"/>
          <w:color w:val="000000"/>
          <w:spacing w:val="0"/>
          <w:sz w:val="24"/>
          <w:szCs w:val="24"/>
          <w:highlight w:val="none"/>
          <w:lang w:eastAsia="zh-CN"/>
        </w:rPr>
        <w:t>签字/签章</w:t>
      </w:r>
      <w:r>
        <w:rPr>
          <w:rFonts w:hint="eastAsia" w:ascii="仿宋_GB2312" w:hAnsi="Calibri" w:eastAsia="仿宋_GB2312" w:cs="Calibri"/>
          <w:color w:val="000000"/>
          <w:spacing w:val="0"/>
          <w:sz w:val="24"/>
          <w:szCs w:val="24"/>
          <w:highlight w:val="none"/>
        </w:rPr>
        <w:t xml:space="preserve">）：           </w:t>
      </w:r>
    </w:p>
    <w:p w14:paraId="08DAFF39">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供应商（盖公章）：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 </w:t>
      </w:r>
    </w:p>
    <w:p w14:paraId="3F4F5724">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日期：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年  月  日</w:t>
      </w:r>
    </w:p>
    <w:p w14:paraId="3F5DABFA">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02BC1EE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BDAF97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5C13C4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9F717E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五、产品介绍彩页、原厂功能能配置说明书、注册证书、检验检测报告（提供复印件须加盖公章）</w:t>
      </w:r>
    </w:p>
    <w:p w14:paraId="5C94B7F4">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75A479FB">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4125B5F1">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5D00A662">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6BE0442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val="en-US" w:eastAsia="zh-CN"/>
        </w:rPr>
        <w:t>六、</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13"/>
        <w:tblW w:w="10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1083"/>
        <w:gridCol w:w="1857"/>
        <w:gridCol w:w="1818"/>
        <w:gridCol w:w="1587"/>
        <w:gridCol w:w="1577"/>
        <w:gridCol w:w="1577"/>
      </w:tblGrid>
      <w:tr w14:paraId="470D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1083"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818"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587"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1577"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c>
          <w:tcPr>
            <w:tcW w:w="1577" w:type="dxa"/>
            <w:noWrap w:val="0"/>
            <w:vAlign w:val="center"/>
          </w:tcPr>
          <w:p w14:paraId="6FBB31E8">
            <w:pPr>
              <w:snapToGrid w:val="0"/>
              <w:spacing w:before="50" w:after="120" w:afterLines="50"/>
              <w:jc w:val="center"/>
              <w:rPr>
                <w:rFonts w:hint="default" w:hAnsi="宋体"/>
                <w:sz w:val="21"/>
                <w:szCs w:val="21"/>
                <w:highlight w:val="none"/>
                <w:lang w:val="en-US" w:eastAsia="zh-CN"/>
              </w:rPr>
            </w:pPr>
            <w:r>
              <w:rPr>
                <w:rFonts w:hint="eastAsia" w:hAnsi="宋体"/>
                <w:sz w:val="21"/>
                <w:szCs w:val="21"/>
                <w:highlight w:val="none"/>
                <w:lang w:val="en-US" w:eastAsia="zh-CN"/>
              </w:rPr>
              <w:t>是否符合项目实施资质</w:t>
            </w:r>
          </w:p>
        </w:tc>
      </w:tr>
      <w:tr w14:paraId="7F96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24E3474F">
            <w:pPr>
              <w:snapToGrid w:val="0"/>
              <w:spacing w:before="50" w:after="120" w:afterLines="50"/>
              <w:jc w:val="center"/>
              <w:rPr>
                <w:rFonts w:hint="eastAsia" w:hAnsi="宋体"/>
                <w:sz w:val="24"/>
                <w:szCs w:val="20"/>
                <w:highlight w:val="none"/>
              </w:rPr>
            </w:pPr>
          </w:p>
        </w:tc>
        <w:tc>
          <w:tcPr>
            <w:tcW w:w="1083"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818" w:type="dxa"/>
            <w:noWrap w:val="0"/>
            <w:vAlign w:val="center"/>
          </w:tcPr>
          <w:p w14:paraId="2243DC2D">
            <w:pPr>
              <w:snapToGrid w:val="0"/>
              <w:spacing w:before="50" w:after="120" w:afterLines="50"/>
              <w:jc w:val="center"/>
              <w:rPr>
                <w:rFonts w:hint="eastAsia" w:hAnsi="宋体"/>
                <w:sz w:val="24"/>
                <w:szCs w:val="20"/>
                <w:highlight w:val="none"/>
              </w:rPr>
            </w:pPr>
          </w:p>
        </w:tc>
        <w:tc>
          <w:tcPr>
            <w:tcW w:w="1587" w:type="dxa"/>
            <w:noWrap w:val="0"/>
            <w:vAlign w:val="center"/>
          </w:tcPr>
          <w:p w14:paraId="260201C3">
            <w:pPr>
              <w:snapToGrid w:val="0"/>
              <w:spacing w:before="50" w:after="120" w:afterLines="50"/>
              <w:jc w:val="center"/>
              <w:rPr>
                <w:rFonts w:hint="eastAsia" w:hAnsi="宋体"/>
                <w:sz w:val="24"/>
                <w:szCs w:val="20"/>
                <w:highlight w:val="none"/>
              </w:rPr>
            </w:pPr>
          </w:p>
        </w:tc>
        <w:tc>
          <w:tcPr>
            <w:tcW w:w="1577" w:type="dxa"/>
            <w:noWrap w:val="0"/>
            <w:vAlign w:val="center"/>
          </w:tcPr>
          <w:p w14:paraId="331B1C47">
            <w:pPr>
              <w:snapToGrid w:val="0"/>
              <w:spacing w:before="50" w:after="120" w:afterLines="50"/>
              <w:jc w:val="center"/>
              <w:rPr>
                <w:rFonts w:hint="eastAsia" w:hAnsi="宋体"/>
                <w:sz w:val="24"/>
                <w:szCs w:val="20"/>
                <w:highlight w:val="none"/>
              </w:rPr>
            </w:pPr>
          </w:p>
        </w:tc>
        <w:tc>
          <w:tcPr>
            <w:tcW w:w="1577" w:type="dxa"/>
            <w:noWrap w:val="0"/>
            <w:vAlign w:val="center"/>
          </w:tcPr>
          <w:p w14:paraId="3B21F171">
            <w:pPr>
              <w:snapToGrid w:val="0"/>
              <w:spacing w:before="50" w:after="120" w:afterLines="50"/>
              <w:jc w:val="center"/>
              <w:rPr>
                <w:rFonts w:hint="eastAsia" w:hAnsi="宋体"/>
                <w:sz w:val="24"/>
                <w:szCs w:val="20"/>
                <w:highlight w:val="none"/>
              </w:rPr>
            </w:pPr>
          </w:p>
        </w:tc>
      </w:tr>
      <w:tr w14:paraId="0CC1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324139E2">
            <w:pPr>
              <w:snapToGrid w:val="0"/>
              <w:spacing w:before="50" w:after="120" w:afterLines="50"/>
              <w:jc w:val="center"/>
              <w:rPr>
                <w:rFonts w:hint="eastAsia" w:hAnsi="宋体"/>
                <w:sz w:val="24"/>
                <w:szCs w:val="20"/>
                <w:highlight w:val="none"/>
              </w:rPr>
            </w:pPr>
          </w:p>
        </w:tc>
        <w:tc>
          <w:tcPr>
            <w:tcW w:w="1083"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818" w:type="dxa"/>
            <w:noWrap w:val="0"/>
            <w:vAlign w:val="center"/>
          </w:tcPr>
          <w:p w14:paraId="3157DD6A">
            <w:pPr>
              <w:snapToGrid w:val="0"/>
              <w:spacing w:before="50" w:after="120" w:afterLines="50"/>
              <w:jc w:val="center"/>
              <w:rPr>
                <w:rFonts w:hint="eastAsia" w:hAnsi="宋体"/>
                <w:sz w:val="24"/>
                <w:szCs w:val="20"/>
                <w:highlight w:val="none"/>
              </w:rPr>
            </w:pPr>
          </w:p>
        </w:tc>
        <w:tc>
          <w:tcPr>
            <w:tcW w:w="1587" w:type="dxa"/>
            <w:noWrap w:val="0"/>
            <w:vAlign w:val="center"/>
          </w:tcPr>
          <w:p w14:paraId="7FCB36B7">
            <w:pPr>
              <w:snapToGrid w:val="0"/>
              <w:spacing w:before="50" w:after="120" w:afterLines="50"/>
              <w:jc w:val="center"/>
              <w:rPr>
                <w:rFonts w:hint="eastAsia" w:hAnsi="宋体"/>
                <w:sz w:val="24"/>
                <w:szCs w:val="20"/>
                <w:highlight w:val="none"/>
              </w:rPr>
            </w:pPr>
          </w:p>
        </w:tc>
        <w:tc>
          <w:tcPr>
            <w:tcW w:w="1577" w:type="dxa"/>
            <w:noWrap w:val="0"/>
            <w:vAlign w:val="center"/>
          </w:tcPr>
          <w:p w14:paraId="0A9C8B65">
            <w:pPr>
              <w:snapToGrid w:val="0"/>
              <w:spacing w:before="50" w:after="120" w:afterLines="50"/>
              <w:jc w:val="center"/>
              <w:rPr>
                <w:rFonts w:hint="eastAsia" w:hAnsi="宋体"/>
                <w:sz w:val="24"/>
                <w:szCs w:val="20"/>
                <w:highlight w:val="none"/>
              </w:rPr>
            </w:pPr>
          </w:p>
        </w:tc>
        <w:tc>
          <w:tcPr>
            <w:tcW w:w="1577" w:type="dxa"/>
            <w:noWrap w:val="0"/>
            <w:vAlign w:val="center"/>
          </w:tcPr>
          <w:p w14:paraId="65F8890A">
            <w:pPr>
              <w:snapToGrid w:val="0"/>
              <w:spacing w:before="50" w:after="120" w:afterLines="50"/>
              <w:jc w:val="center"/>
              <w:rPr>
                <w:rFonts w:hint="eastAsia" w:hAnsi="宋体"/>
                <w:sz w:val="24"/>
                <w:szCs w:val="20"/>
                <w:highlight w:val="none"/>
              </w:rPr>
            </w:pPr>
          </w:p>
        </w:tc>
      </w:tr>
      <w:tr w14:paraId="0C6D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9" w:type="dxa"/>
            <w:noWrap w:val="0"/>
            <w:vAlign w:val="center"/>
          </w:tcPr>
          <w:p w14:paraId="46EBEBAF">
            <w:pPr>
              <w:snapToGrid w:val="0"/>
              <w:spacing w:before="50" w:after="120" w:afterLines="50"/>
              <w:jc w:val="center"/>
              <w:rPr>
                <w:rFonts w:hint="eastAsia" w:hAnsi="宋体"/>
                <w:sz w:val="24"/>
                <w:szCs w:val="20"/>
                <w:highlight w:val="none"/>
              </w:rPr>
            </w:pPr>
          </w:p>
        </w:tc>
        <w:tc>
          <w:tcPr>
            <w:tcW w:w="1083"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818" w:type="dxa"/>
            <w:noWrap w:val="0"/>
            <w:vAlign w:val="center"/>
          </w:tcPr>
          <w:p w14:paraId="5155F029">
            <w:pPr>
              <w:snapToGrid w:val="0"/>
              <w:spacing w:before="50" w:after="120" w:afterLines="50"/>
              <w:jc w:val="center"/>
              <w:rPr>
                <w:rFonts w:hint="eastAsia" w:hAnsi="宋体"/>
                <w:sz w:val="24"/>
                <w:szCs w:val="20"/>
                <w:highlight w:val="none"/>
              </w:rPr>
            </w:pPr>
          </w:p>
        </w:tc>
        <w:tc>
          <w:tcPr>
            <w:tcW w:w="1587" w:type="dxa"/>
            <w:noWrap w:val="0"/>
            <w:vAlign w:val="center"/>
          </w:tcPr>
          <w:p w14:paraId="2F1D8FE5">
            <w:pPr>
              <w:snapToGrid w:val="0"/>
              <w:spacing w:before="50" w:after="120" w:afterLines="50"/>
              <w:jc w:val="center"/>
              <w:rPr>
                <w:rFonts w:hint="eastAsia" w:hAnsi="宋体"/>
                <w:sz w:val="24"/>
                <w:szCs w:val="20"/>
                <w:highlight w:val="none"/>
              </w:rPr>
            </w:pPr>
          </w:p>
        </w:tc>
        <w:tc>
          <w:tcPr>
            <w:tcW w:w="1577" w:type="dxa"/>
            <w:noWrap w:val="0"/>
            <w:vAlign w:val="center"/>
          </w:tcPr>
          <w:p w14:paraId="23F945C8">
            <w:pPr>
              <w:snapToGrid w:val="0"/>
              <w:spacing w:before="50" w:after="120" w:afterLines="50"/>
              <w:jc w:val="center"/>
              <w:rPr>
                <w:rFonts w:hint="eastAsia" w:hAnsi="宋体"/>
                <w:sz w:val="24"/>
                <w:szCs w:val="20"/>
                <w:highlight w:val="none"/>
              </w:rPr>
            </w:pPr>
          </w:p>
        </w:tc>
        <w:tc>
          <w:tcPr>
            <w:tcW w:w="1577" w:type="dxa"/>
            <w:noWrap w:val="0"/>
            <w:vAlign w:val="center"/>
          </w:tcPr>
          <w:p w14:paraId="3967DF41">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55522BBD">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51FBCA8A">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w:t>
      </w:r>
      <w:r>
        <w:rPr>
          <w:rFonts w:hint="eastAsia" w:hAnsi="宋体"/>
          <w:color w:val="auto"/>
          <w:sz w:val="21"/>
          <w:szCs w:val="21"/>
          <w:highlight w:val="none"/>
          <w:lang w:eastAsia="zh-CN"/>
        </w:rPr>
        <w:t>签字/签章</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160448EA">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lang w:eastAsia="zh-CN"/>
        </w:rPr>
        <w:t>供应商</w:t>
      </w:r>
      <w:r>
        <w:rPr>
          <w:rFonts w:hint="eastAsia" w:hAnsi="宋体"/>
          <w:color w:val="auto"/>
          <w:sz w:val="21"/>
          <w:szCs w:val="21"/>
          <w:highlight w:val="none"/>
        </w:rPr>
        <w:t>（盖章）：</w:t>
      </w:r>
      <w:r>
        <w:rPr>
          <w:rFonts w:hint="eastAsia" w:hAnsi="宋体"/>
          <w:color w:val="auto"/>
          <w:sz w:val="21"/>
          <w:szCs w:val="21"/>
          <w:highlight w:val="none"/>
          <w:u w:val="single"/>
        </w:rPr>
        <w:t xml:space="preserve">                              </w:t>
      </w:r>
    </w:p>
    <w:p w14:paraId="4CE6033E">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23"/>
        <w:rPr>
          <w:rFonts w:hint="eastAsia"/>
          <w:highlight w:val="none"/>
          <w:lang w:eastAsia="zh-CN"/>
        </w:rPr>
      </w:pPr>
    </w:p>
    <w:p w14:paraId="62EE4376">
      <w:pPr>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七、业绩材料，供应商认为可以证明其能力或业绩的材料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13"/>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4"/>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成交公告或合同协议</w:t>
      </w:r>
      <w:r>
        <w:rPr>
          <w:rFonts w:hint="eastAsia" w:ascii="宋体" w:hAnsi="宋体" w:eastAsia="宋体"/>
          <w:sz w:val="24"/>
          <w:highlight w:val="none"/>
          <w:lang w:eastAsia="zh-CN"/>
        </w:rPr>
        <w:t>）</w:t>
      </w:r>
      <w:r>
        <w:rPr>
          <w:rFonts w:hint="eastAsia" w:ascii="宋体" w:hAnsi="宋体" w:eastAsia="宋体"/>
          <w:sz w:val="24"/>
          <w:highlight w:val="none"/>
        </w:rPr>
        <w:t>。</w:t>
      </w:r>
    </w:p>
    <w:p w14:paraId="24342B12">
      <w:pPr>
        <w:pStyle w:val="4"/>
        <w:spacing w:before="0" w:after="0"/>
        <w:contextualSpacing/>
        <w:rPr>
          <w:rFonts w:ascii="宋体" w:hAnsi="宋体" w:eastAsia="宋体"/>
          <w:sz w:val="24"/>
          <w:szCs w:val="24"/>
          <w:highlight w:val="none"/>
        </w:rPr>
      </w:pPr>
    </w:p>
    <w:p w14:paraId="024EDE8B">
      <w:pPr>
        <w:pStyle w:val="7"/>
        <w:snapToGrid w:val="0"/>
        <w:spacing w:line="600" w:lineRule="auto"/>
        <w:jc w:val="center"/>
        <w:rPr>
          <w:rFonts w:hint="eastAsia" w:hAnsi="宋体"/>
          <w:sz w:val="24"/>
          <w:highlight w:val="none"/>
        </w:rPr>
      </w:pPr>
    </w:p>
    <w:p w14:paraId="7FE3B088">
      <w:pPr>
        <w:pStyle w:val="7"/>
        <w:snapToGrid w:val="0"/>
        <w:spacing w:line="600" w:lineRule="auto"/>
        <w:jc w:val="center"/>
        <w:rPr>
          <w:rFonts w:hint="eastAsia" w:hAnsi="宋体"/>
          <w:sz w:val="24"/>
          <w:szCs w:val="24"/>
          <w:highlight w:val="none"/>
          <w:u w:val="single"/>
        </w:rPr>
      </w:pPr>
      <w:r>
        <w:rPr>
          <w:rFonts w:hint="eastAsia" w:hAnsi="宋体"/>
          <w:sz w:val="24"/>
          <w:highlight w:val="none"/>
        </w:rPr>
        <w:t>投标人（</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7"/>
        <w:snapToGrid w:val="0"/>
        <w:spacing w:line="600" w:lineRule="auto"/>
        <w:ind w:firstLine="480"/>
        <w:jc w:val="right"/>
        <w:rPr>
          <w:rFonts w:hint="eastAsia" w:hAnsi="宋体"/>
          <w:sz w:val="24"/>
          <w:szCs w:val="24"/>
          <w:highlight w:val="none"/>
        </w:rPr>
      </w:pP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48788568">
      <w:pPr>
        <w:pStyle w:val="7"/>
        <w:snapToGrid w:val="0"/>
        <w:spacing w:line="600" w:lineRule="auto"/>
        <w:ind w:firstLine="480"/>
        <w:jc w:val="right"/>
        <w:rPr>
          <w:rFonts w:hint="eastAsia" w:hAnsi="宋体"/>
          <w:sz w:val="24"/>
          <w:szCs w:val="24"/>
          <w:highlight w:val="none"/>
        </w:rPr>
      </w:pPr>
    </w:p>
    <w:p w14:paraId="2AC0A899">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八、售后服务承诺（以采购需求为基础编制，包含售后服务内容、响应承诺、质保等，格式自拟）</w:t>
      </w:r>
    </w:p>
    <w:p w14:paraId="1D3213FD">
      <w:pPr>
        <w:pStyle w:val="7"/>
        <w:snapToGrid w:val="0"/>
        <w:spacing w:line="600" w:lineRule="auto"/>
        <w:ind w:firstLine="480"/>
        <w:jc w:val="both"/>
        <w:rPr>
          <w:rFonts w:hint="eastAsia" w:hAnsi="宋体"/>
          <w:sz w:val="24"/>
          <w:szCs w:val="24"/>
          <w:highlight w:val="none"/>
        </w:rPr>
      </w:pPr>
    </w:p>
    <w:p w14:paraId="479F3A2B">
      <w:pPr>
        <w:pStyle w:val="7"/>
        <w:snapToGrid w:val="0"/>
        <w:spacing w:line="600" w:lineRule="auto"/>
        <w:ind w:firstLine="480"/>
        <w:jc w:val="both"/>
        <w:rPr>
          <w:rFonts w:hint="eastAsia" w:hAnsi="宋体"/>
          <w:sz w:val="24"/>
          <w:szCs w:val="24"/>
          <w:highlight w:val="none"/>
        </w:rPr>
      </w:pPr>
    </w:p>
    <w:p w14:paraId="186723C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九、配件耗材优惠报价（如有）</w:t>
      </w:r>
    </w:p>
    <w:p w14:paraId="421F4EDC">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p>
    <w:p w14:paraId="79D6951E">
      <w:pPr>
        <w:adjustRightInd w:val="0"/>
        <w:snapToGrid w:val="0"/>
        <w:spacing w:line="300" w:lineRule="auto"/>
        <w:jc w:val="center"/>
        <w:rPr>
          <w:rFonts w:hint="default" w:ascii="方正小标宋简体" w:hAnsi="方正小标宋简体" w:eastAsia="方正小标宋简体" w:cs="方正小标宋简体"/>
          <w:b/>
          <w:bCs/>
          <w:color w:val="auto"/>
          <w:sz w:val="21"/>
          <w:szCs w:val="21"/>
          <w:highlight w:val="none"/>
          <w:lang w:val="en-US" w:eastAsia="zh-CN"/>
        </w:rPr>
      </w:pPr>
      <w:r>
        <w:rPr>
          <w:rFonts w:hint="eastAsia" w:ascii="方正小标宋简体" w:hAnsi="方正小标宋简体" w:eastAsia="方正小标宋简体" w:cs="Calibri"/>
          <w:bCs/>
          <w:color w:val="000000"/>
          <w:spacing w:val="0"/>
          <w:sz w:val="36"/>
          <w:szCs w:val="36"/>
          <w:highlight w:val="none"/>
          <w:lang w:val="en-US" w:eastAsia="zh-CN"/>
        </w:rPr>
        <w:t>配件耗材优惠报价表</w:t>
      </w:r>
    </w:p>
    <w:tbl>
      <w:tblPr>
        <w:tblStyle w:val="14"/>
        <w:tblW w:w="9063" w:type="dxa"/>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950"/>
        <w:gridCol w:w="1750"/>
        <w:gridCol w:w="1415"/>
        <w:gridCol w:w="1572"/>
        <w:gridCol w:w="1738"/>
      </w:tblGrid>
      <w:tr w14:paraId="190E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66171E11">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序号</w:t>
            </w:r>
          </w:p>
        </w:tc>
        <w:tc>
          <w:tcPr>
            <w:tcW w:w="1950" w:type="dxa"/>
          </w:tcPr>
          <w:p w14:paraId="31747767">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配件、耗材名称</w:t>
            </w:r>
          </w:p>
        </w:tc>
        <w:tc>
          <w:tcPr>
            <w:tcW w:w="1750" w:type="dxa"/>
          </w:tcPr>
          <w:p w14:paraId="447DC9BF">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品牌、规格、型号</w:t>
            </w:r>
          </w:p>
        </w:tc>
        <w:tc>
          <w:tcPr>
            <w:tcW w:w="1415" w:type="dxa"/>
          </w:tcPr>
          <w:p w14:paraId="2651FE1F">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生产厂家</w:t>
            </w:r>
          </w:p>
        </w:tc>
        <w:tc>
          <w:tcPr>
            <w:tcW w:w="1572" w:type="dxa"/>
          </w:tcPr>
          <w:p w14:paraId="2B45F480">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厂家指导价（元）</w:t>
            </w:r>
          </w:p>
        </w:tc>
        <w:tc>
          <w:tcPr>
            <w:tcW w:w="1738" w:type="dxa"/>
          </w:tcPr>
          <w:p w14:paraId="4D0258C4">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竞标优惠报价（元）</w:t>
            </w:r>
          </w:p>
        </w:tc>
      </w:tr>
      <w:tr w14:paraId="5234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vAlign w:val="center"/>
          </w:tcPr>
          <w:p w14:paraId="4BF3C7D3">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eastAsiaTheme="minorEastAsia"/>
                <w:sz w:val="21"/>
                <w:szCs w:val="21"/>
                <w:highlight w:val="none"/>
                <w:vertAlign w:val="baseline"/>
                <w:lang w:val="en-US" w:eastAsia="zh-CN"/>
              </w:rPr>
            </w:pPr>
            <w:r>
              <w:rPr>
                <w:rFonts w:hint="eastAsia" w:hAnsi="宋体"/>
                <w:sz w:val="21"/>
                <w:szCs w:val="21"/>
                <w:highlight w:val="none"/>
                <w:vertAlign w:val="baseline"/>
                <w:lang w:val="en-US" w:eastAsia="zh-CN"/>
              </w:rPr>
              <w:t>1</w:t>
            </w:r>
          </w:p>
        </w:tc>
        <w:tc>
          <w:tcPr>
            <w:tcW w:w="1950" w:type="dxa"/>
            <w:vAlign w:val="center"/>
          </w:tcPr>
          <w:p w14:paraId="61C3CD92">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50" w:type="dxa"/>
            <w:vAlign w:val="center"/>
          </w:tcPr>
          <w:p w14:paraId="21E235DF">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415" w:type="dxa"/>
            <w:vAlign w:val="center"/>
          </w:tcPr>
          <w:p w14:paraId="4BD0E531">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572" w:type="dxa"/>
            <w:vAlign w:val="center"/>
          </w:tcPr>
          <w:p w14:paraId="6084A1F2">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38" w:type="dxa"/>
            <w:vAlign w:val="center"/>
          </w:tcPr>
          <w:p w14:paraId="7E17E61E">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r>
      <w:tr w14:paraId="7FEB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14:paraId="06A0585F">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eastAsiaTheme="minorEastAsia"/>
                <w:sz w:val="21"/>
                <w:szCs w:val="21"/>
                <w:highlight w:val="none"/>
                <w:vertAlign w:val="baseline"/>
                <w:lang w:val="en-US" w:eastAsia="zh-CN"/>
              </w:rPr>
            </w:pPr>
            <w:r>
              <w:rPr>
                <w:rFonts w:hint="eastAsia" w:hAnsi="宋体"/>
                <w:sz w:val="21"/>
                <w:szCs w:val="21"/>
                <w:highlight w:val="none"/>
                <w:vertAlign w:val="baseline"/>
                <w:lang w:val="en-US" w:eastAsia="zh-CN"/>
              </w:rPr>
              <w:t>2</w:t>
            </w:r>
          </w:p>
        </w:tc>
        <w:tc>
          <w:tcPr>
            <w:tcW w:w="1950" w:type="dxa"/>
            <w:vAlign w:val="center"/>
          </w:tcPr>
          <w:p w14:paraId="6FB8018B">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50" w:type="dxa"/>
            <w:vAlign w:val="center"/>
          </w:tcPr>
          <w:p w14:paraId="0680A263">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415" w:type="dxa"/>
            <w:vAlign w:val="center"/>
          </w:tcPr>
          <w:p w14:paraId="16431207">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572" w:type="dxa"/>
            <w:vAlign w:val="center"/>
          </w:tcPr>
          <w:p w14:paraId="451EA9C4">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38" w:type="dxa"/>
            <w:vAlign w:val="center"/>
          </w:tcPr>
          <w:p w14:paraId="5A5D38E4">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r>
      <w:tr w14:paraId="5827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14:paraId="624BC168">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eastAsiaTheme="minorEastAsia"/>
                <w:sz w:val="21"/>
                <w:szCs w:val="21"/>
                <w:highlight w:val="none"/>
                <w:vertAlign w:val="baseline"/>
                <w:lang w:val="en-US" w:eastAsia="zh-CN"/>
              </w:rPr>
            </w:pPr>
            <w:r>
              <w:rPr>
                <w:rFonts w:hint="eastAsia" w:hAnsi="宋体"/>
                <w:sz w:val="21"/>
                <w:szCs w:val="21"/>
                <w:highlight w:val="none"/>
                <w:vertAlign w:val="baseline"/>
                <w:lang w:val="en-US" w:eastAsia="zh-CN"/>
              </w:rPr>
              <w:t>3</w:t>
            </w:r>
          </w:p>
        </w:tc>
        <w:tc>
          <w:tcPr>
            <w:tcW w:w="1950" w:type="dxa"/>
            <w:vAlign w:val="center"/>
          </w:tcPr>
          <w:p w14:paraId="616ED2B2">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50" w:type="dxa"/>
            <w:vAlign w:val="center"/>
          </w:tcPr>
          <w:p w14:paraId="69B60611">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415" w:type="dxa"/>
            <w:vAlign w:val="center"/>
          </w:tcPr>
          <w:p w14:paraId="631A779E">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572" w:type="dxa"/>
            <w:vAlign w:val="center"/>
          </w:tcPr>
          <w:p w14:paraId="0AA58524">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38" w:type="dxa"/>
            <w:vAlign w:val="center"/>
          </w:tcPr>
          <w:p w14:paraId="1A869A16">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r>
    </w:tbl>
    <w:p w14:paraId="6382E04B">
      <w:pPr>
        <w:pStyle w:val="7"/>
        <w:snapToGrid w:val="0"/>
        <w:spacing w:line="600" w:lineRule="auto"/>
        <w:ind w:firstLine="480"/>
        <w:jc w:val="both"/>
        <w:rPr>
          <w:rFonts w:hint="eastAsia" w:hAnsi="宋体"/>
          <w:sz w:val="24"/>
          <w:szCs w:val="24"/>
          <w:highlight w:val="none"/>
        </w:rPr>
      </w:pPr>
    </w:p>
    <w:p w14:paraId="0EDEED54">
      <w:pPr>
        <w:pStyle w:val="7"/>
        <w:snapToGrid w:val="0"/>
        <w:spacing w:line="600" w:lineRule="auto"/>
        <w:ind w:firstLine="480"/>
        <w:jc w:val="both"/>
        <w:rPr>
          <w:rFonts w:hint="eastAsia" w:hAnsi="宋体"/>
          <w:sz w:val="24"/>
          <w:szCs w:val="24"/>
          <w:highlight w:val="none"/>
          <w:lang w:val="en-US" w:eastAsia="zh-CN"/>
        </w:rPr>
      </w:pPr>
      <w:r>
        <w:rPr>
          <w:rFonts w:hint="eastAsia" w:hAnsi="宋体"/>
          <w:sz w:val="24"/>
          <w:szCs w:val="24"/>
          <w:highlight w:val="none"/>
          <w:lang w:val="en-US" w:eastAsia="zh-CN"/>
        </w:rPr>
        <w:t>投标人（公章）</w:t>
      </w:r>
    </w:p>
    <w:p w14:paraId="70E0C684">
      <w:pPr>
        <w:pStyle w:val="7"/>
        <w:snapToGrid w:val="0"/>
        <w:spacing w:line="600" w:lineRule="auto"/>
        <w:ind w:firstLine="480"/>
        <w:jc w:val="both"/>
        <w:rPr>
          <w:rFonts w:hint="default" w:hAnsi="宋体"/>
          <w:sz w:val="24"/>
          <w:szCs w:val="24"/>
          <w:highlight w:val="none"/>
          <w:lang w:val="en-US" w:eastAsia="zh-CN"/>
        </w:rPr>
      </w:pPr>
      <w:r>
        <w:rPr>
          <w:rFonts w:hint="eastAsia" w:hAnsi="宋体"/>
          <w:sz w:val="24"/>
          <w:szCs w:val="24"/>
          <w:highlight w:val="none"/>
          <w:lang w:val="en-US" w:eastAsia="zh-CN"/>
        </w:rPr>
        <w:t>日期：    年  月  日</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5490B0C2"/>
    <w:multiLevelType w:val="multilevel"/>
    <w:tmpl w:val="5490B0C2"/>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73916"/>
    <w:rsid w:val="007A7D54"/>
    <w:rsid w:val="007F27CB"/>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145195"/>
    <w:rsid w:val="02A12ECC"/>
    <w:rsid w:val="0385634A"/>
    <w:rsid w:val="03962305"/>
    <w:rsid w:val="066C559F"/>
    <w:rsid w:val="075C1FDF"/>
    <w:rsid w:val="08522889"/>
    <w:rsid w:val="08AC69C1"/>
    <w:rsid w:val="09212671"/>
    <w:rsid w:val="09A165E2"/>
    <w:rsid w:val="09D01A1F"/>
    <w:rsid w:val="09E216CF"/>
    <w:rsid w:val="0A78630C"/>
    <w:rsid w:val="0BA10FB8"/>
    <w:rsid w:val="0D0948FB"/>
    <w:rsid w:val="0D63594E"/>
    <w:rsid w:val="0DD323A9"/>
    <w:rsid w:val="0F000F7B"/>
    <w:rsid w:val="0F4547D5"/>
    <w:rsid w:val="0F8C09C1"/>
    <w:rsid w:val="106C3E66"/>
    <w:rsid w:val="10C12762"/>
    <w:rsid w:val="116C53DA"/>
    <w:rsid w:val="1270351E"/>
    <w:rsid w:val="13385187"/>
    <w:rsid w:val="14653485"/>
    <w:rsid w:val="14755F67"/>
    <w:rsid w:val="15646297"/>
    <w:rsid w:val="15F5735F"/>
    <w:rsid w:val="16245D2D"/>
    <w:rsid w:val="163B5ED4"/>
    <w:rsid w:val="167B7C85"/>
    <w:rsid w:val="16960ABA"/>
    <w:rsid w:val="169F551D"/>
    <w:rsid w:val="16E429B1"/>
    <w:rsid w:val="176C53FF"/>
    <w:rsid w:val="181977A4"/>
    <w:rsid w:val="183A0746"/>
    <w:rsid w:val="19CC03D7"/>
    <w:rsid w:val="1AAC6ECC"/>
    <w:rsid w:val="1B3C158C"/>
    <w:rsid w:val="1B827115"/>
    <w:rsid w:val="1C224C26"/>
    <w:rsid w:val="1C715266"/>
    <w:rsid w:val="1C911CD4"/>
    <w:rsid w:val="1CB03FE0"/>
    <w:rsid w:val="1D2E34F9"/>
    <w:rsid w:val="1E650DFA"/>
    <w:rsid w:val="1EDE4BB1"/>
    <w:rsid w:val="1EE14925"/>
    <w:rsid w:val="1F947BE9"/>
    <w:rsid w:val="1FD97310"/>
    <w:rsid w:val="20116292"/>
    <w:rsid w:val="21134B3E"/>
    <w:rsid w:val="219C4B33"/>
    <w:rsid w:val="21F941EF"/>
    <w:rsid w:val="226B1834"/>
    <w:rsid w:val="228D7DCA"/>
    <w:rsid w:val="22C5455D"/>
    <w:rsid w:val="23177A13"/>
    <w:rsid w:val="24831EEB"/>
    <w:rsid w:val="24B108F5"/>
    <w:rsid w:val="25627E42"/>
    <w:rsid w:val="25841CAE"/>
    <w:rsid w:val="25CF0528"/>
    <w:rsid w:val="26E8081A"/>
    <w:rsid w:val="26F31699"/>
    <w:rsid w:val="28335AC5"/>
    <w:rsid w:val="29F574D6"/>
    <w:rsid w:val="2A274666"/>
    <w:rsid w:val="2B477EA5"/>
    <w:rsid w:val="2C9C7D4B"/>
    <w:rsid w:val="2CFC6DCE"/>
    <w:rsid w:val="2E053A60"/>
    <w:rsid w:val="2E3B7996"/>
    <w:rsid w:val="2E5C5811"/>
    <w:rsid w:val="2E913546"/>
    <w:rsid w:val="305D4724"/>
    <w:rsid w:val="313A7C09"/>
    <w:rsid w:val="328E3A88"/>
    <w:rsid w:val="32FB3683"/>
    <w:rsid w:val="34804E44"/>
    <w:rsid w:val="34DA3E98"/>
    <w:rsid w:val="35A87AF3"/>
    <w:rsid w:val="376D2502"/>
    <w:rsid w:val="387F5BEC"/>
    <w:rsid w:val="3A1E39FD"/>
    <w:rsid w:val="3B2220F5"/>
    <w:rsid w:val="3BCC406B"/>
    <w:rsid w:val="3C3744B2"/>
    <w:rsid w:val="3D4211DA"/>
    <w:rsid w:val="3D6B227E"/>
    <w:rsid w:val="3E0C2BE9"/>
    <w:rsid w:val="3E2148E6"/>
    <w:rsid w:val="3EC84D62"/>
    <w:rsid w:val="3FE4069D"/>
    <w:rsid w:val="3FF34E8C"/>
    <w:rsid w:val="403C5C82"/>
    <w:rsid w:val="41391F47"/>
    <w:rsid w:val="42F44377"/>
    <w:rsid w:val="436037BB"/>
    <w:rsid w:val="4470358F"/>
    <w:rsid w:val="449B0822"/>
    <w:rsid w:val="45066C8C"/>
    <w:rsid w:val="45414AA7"/>
    <w:rsid w:val="45C609AE"/>
    <w:rsid w:val="46581CB5"/>
    <w:rsid w:val="46B579F4"/>
    <w:rsid w:val="478766CA"/>
    <w:rsid w:val="47BA31C6"/>
    <w:rsid w:val="47BC742D"/>
    <w:rsid w:val="486E744E"/>
    <w:rsid w:val="488A3088"/>
    <w:rsid w:val="495031E8"/>
    <w:rsid w:val="4A2605F2"/>
    <w:rsid w:val="4A28534B"/>
    <w:rsid w:val="4AA30431"/>
    <w:rsid w:val="4C061FE6"/>
    <w:rsid w:val="4CCC1EC1"/>
    <w:rsid w:val="4DBB0BB6"/>
    <w:rsid w:val="4E6F6FA8"/>
    <w:rsid w:val="4FA4766E"/>
    <w:rsid w:val="4FCB6460"/>
    <w:rsid w:val="500718F9"/>
    <w:rsid w:val="50B7764B"/>
    <w:rsid w:val="52142CBA"/>
    <w:rsid w:val="52391DA6"/>
    <w:rsid w:val="52BE64E5"/>
    <w:rsid w:val="52EF6909"/>
    <w:rsid w:val="53416DC8"/>
    <w:rsid w:val="53E41098"/>
    <w:rsid w:val="53EA6AC0"/>
    <w:rsid w:val="542227FC"/>
    <w:rsid w:val="54B82D62"/>
    <w:rsid w:val="550569E7"/>
    <w:rsid w:val="551E5F54"/>
    <w:rsid w:val="554B0932"/>
    <w:rsid w:val="559A54CE"/>
    <w:rsid w:val="55B92476"/>
    <w:rsid w:val="56B12CD3"/>
    <w:rsid w:val="581E7EC3"/>
    <w:rsid w:val="58A232B0"/>
    <w:rsid w:val="58C46E3D"/>
    <w:rsid w:val="598A2EE8"/>
    <w:rsid w:val="5BDD2F1E"/>
    <w:rsid w:val="5D761C7E"/>
    <w:rsid w:val="5FAF6675"/>
    <w:rsid w:val="5FB06646"/>
    <w:rsid w:val="60915A2A"/>
    <w:rsid w:val="61B63550"/>
    <w:rsid w:val="62F53AC8"/>
    <w:rsid w:val="633A4A17"/>
    <w:rsid w:val="63C416EC"/>
    <w:rsid w:val="644D16E1"/>
    <w:rsid w:val="64654C7D"/>
    <w:rsid w:val="64EB3DB4"/>
    <w:rsid w:val="65A76AD5"/>
    <w:rsid w:val="65AD778C"/>
    <w:rsid w:val="664A412A"/>
    <w:rsid w:val="670B56BA"/>
    <w:rsid w:val="67304B07"/>
    <w:rsid w:val="689478DF"/>
    <w:rsid w:val="68D338D7"/>
    <w:rsid w:val="69562FB4"/>
    <w:rsid w:val="6A004D62"/>
    <w:rsid w:val="6A4E0CDE"/>
    <w:rsid w:val="6AA22B0C"/>
    <w:rsid w:val="6B854562"/>
    <w:rsid w:val="6BB9765C"/>
    <w:rsid w:val="6BC730B4"/>
    <w:rsid w:val="6C532B86"/>
    <w:rsid w:val="6CE83C2A"/>
    <w:rsid w:val="6D2F3546"/>
    <w:rsid w:val="6DFE57FA"/>
    <w:rsid w:val="6E2F2BE1"/>
    <w:rsid w:val="6F2968A7"/>
    <w:rsid w:val="6F2D6397"/>
    <w:rsid w:val="6F712728"/>
    <w:rsid w:val="6FEC3988"/>
    <w:rsid w:val="70AC59E2"/>
    <w:rsid w:val="70C11F01"/>
    <w:rsid w:val="70FD7FEB"/>
    <w:rsid w:val="731C766A"/>
    <w:rsid w:val="75A44ED9"/>
    <w:rsid w:val="76A474C2"/>
    <w:rsid w:val="77764E10"/>
    <w:rsid w:val="77AD62C7"/>
    <w:rsid w:val="77D81988"/>
    <w:rsid w:val="78047EB1"/>
    <w:rsid w:val="78CD4747"/>
    <w:rsid w:val="78E21FA1"/>
    <w:rsid w:val="79E51D5D"/>
    <w:rsid w:val="7B191EC6"/>
    <w:rsid w:val="7C047E00"/>
    <w:rsid w:val="7CD10E8D"/>
    <w:rsid w:val="7D67516A"/>
    <w:rsid w:val="7F0D0539"/>
    <w:rsid w:val="7F833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Body Text"/>
    <w:basedOn w:val="1"/>
    <w:semiHidden/>
    <w:qFormat/>
    <w:uiPriority w:val="0"/>
    <w:rPr>
      <w:rFonts w:ascii="宋体" w:hAnsi="宋体" w:eastAsia="宋体" w:cs="宋体"/>
      <w:sz w:val="31"/>
      <w:szCs w:val="31"/>
      <w:lang w:val="en-US" w:eastAsia="en-US" w:bidi="ar-SA"/>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link w:val="20"/>
    <w:semiHidden/>
    <w:unhideWhenUsed/>
    <w:qFormat/>
    <w:uiPriority w:val="99"/>
    <w:pPr>
      <w:ind w:left="100" w:leftChars="25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paragraph" w:styleId="17">
    <w:name w:val="Quote"/>
    <w:basedOn w:val="1"/>
    <w:next w:val="1"/>
    <w:qFormat/>
    <w:uiPriority w:val="29"/>
    <w:rPr>
      <w:i/>
      <w:iCs/>
      <w:color w:val="000000" w:themeColor="text1"/>
      <w14:textFill>
        <w14:solidFill>
          <w14:schemeClr w14:val="tx1"/>
        </w14:solidFill>
      </w14:textFill>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日期 字符"/>
    <w:basedOn w:val="15"/>
    <w:link w:val="8"/>
    <w:semiHidden/>
    <w:qFormat/>
    <w:uiPriority w:val="99"/>
  </w:style>
  <w:style w:type="paragraph" w:customStyle="1" w:styleId="21">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2">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4">
    <w:name w:val="Normal (Web)_file_246"/>
    <w:basedOn w:val="25"/>
    <w:unhideWhenUsed/>
    <w:qFormat/>
    <w:uiPriority w:val="99"/>
  </w:style>
  <w:style w:type="paragraph" w:customStyle="1" w:styleId="25">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3077</Words>
  <Characters>3411</Characters>
  <Lines>29</Lines>
  <Paragraphs>8</Paragraphs>
  <TotalTime>2</TotalTime>
  <ScaleCrop>false</ScaleCrop>
  <LinksUpToDate>false</LinksUpToDate>
  <CharactersWithSpaces>3525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2026-06-29T07:18:45Z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D4BBB266799A4233A086271BCAF07A03_13</vt:lpwstr>
  </property>
  <property fmtid="{D5CDD505-2E9C-101B-9397-08002B2CF9AE}" pid="4" name="KSOTemplateDocerSaveRecord">
    <vt:lpwstr>eyJoZGlkIjoiMTRhNTg1ZDRjODM4NmRjOTU4NGI1MmNjY2I0ZjlmZDUiLCJ1c2VySWQiOiI5NTIwNzI0NzkifQ==</vt:lpwstr>
  </property>
</Properties>
</file>