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81EC32">
      <w:pPr>
        <w:spacing w:before="312" w:beforeLines="100" w:after="156" w:afterLines="50" w:line="600" w:lineRule="exact"/>
        <w:jc w:val="center"/>
        <w:rPr>
          <w:rFonts w:ascii="方正小标宋简体" w:hAnsi="宋体" w:eastAsia="方正小标宋简体" w:cs="Times New Roman"/>
          <w:b/>
          <w:sz w:val="44"/>
          <w:szCs w:val="44"/>
        </w:rPr>
      </w:pPr>
      <w:bookmarkStart w:id="11" w:name="_GoBack"/>
      <w:bookmarkEnd w:id="11"/>
      <w:r>
        <w:rPr>
          <w:rFonts w:hint="eastAsia" w:ascii="方正小标宋简体" w:hAnsi="宋体" w:eastAsia="方正小标宋简体" w:cs="Times New Roman"/>
          <w:b/>
          <w:sz w:val="44"/>
          <w:szCs w:val="44"/>
          <w:lang w:val="en-US" w:eastAsia="zh-CN"/>
        </w:rPr>
        <w:t>院内询（议）价采购</w:t>
      </w:r>
      <w:r>
        <w:rPr>
          <w:rFonts w:hint="eastAsia" w:ascii="方正小标宋简体" w:hAnsi="宋体" w:eastAsia="方正小标宋简体" w:cs="Times New Roman"/>
          <w:b/>
          <w:sz w:val="44"/>
          <w:szCs w:val="44"/>
        </w:rPr>
        <w:t>文件</w:t>
      </w:r>
    </w:p>
    <w:p w14:paraId="06FA292B">
      <w:pPr>
        <w:spacing w:before="312" w:beforeLines="100" w:after="156" w:afterLines="50" w:line="600" w:lineRule="exact"/>
        <w:jc w:val="center"/>
        <w:rPr>
          <w:rFonts w:ascii="方正小标宋简体" w:hAnsi="方正小标宋简体" w:eastAsia="方正小标宋简体" w:cs="方正小标宋简体"/>
          <w:b/>
          <w:color w:val="000000"/>
          <w:sz w:val="44"/>
          <w:szCs w:val="44"/>
        </w:rPr>
      </w:pPr>
    </w:p>
    <w:p w14:paraId="22ED02B8">
      <w:pPr>
        <w:snapToGrid w:val="0"/>
        <w:spacing w:before="156" w:beforeLines="50" w:line="360" w:lineRule="auto"/>
        <w:jc w:val="center"/>
        <w:rPr>
          <w:rFonts w:ascii="仿宋_GB2312" w:hAnsi="宋体" w:eastAsia="仿宋_GB2312" w:cs="Times New Roman"/>
          <w:color w:val="000000"/>
          <w:sz w:val="30"/>
          <w:szCs w:val="72"/>
        </w:rPr>
      </w:pPr>
    </w:p>
    <w:p w14:paraId="3C295CEE">
      <w:pPr>
        <w:spacing w:line="400" w:lineRule="exact"/>
        <w:jc w:val="center"/>
        <w:rPr>
          <w:rFonts w:ascii="宋体" w:hAnsi="宋体" w:eastAsia="宋体" w:cs="Times New Roman"/>
          <w:b/>
          <w:color w:val="000000"/>
          <w:sz w:val="32"/>
          <w:szCs w:val="32"/>
        </w:rPr>
      </w:pPr>
    </w:p>
    <w:p w14:paraId="1522A7B0">
      <w:pPr>
        <w:spacing w:line="400" w:lineRule="exact"/>
        <w:jc w:val="center"/>
        <w:rPr>
          <w:rFonts w:ascii="宋体" w:hAnsi="宋体" w:eastAsia="宋体" w:cs="Times New Roman"/>
          <w:b/>
          <w:color w:val="000000"/>
          <w:sz w:val="32"/>
          <w:szCs w:val="32"/>
        </w:rPr>
      </w:pPr>
    </w:p>
    <w:p w14:paraId="5DA48FA5">
      <w:pPr>
        <w:spacing w:line="400" w:lineRule="exact"/>
        <w:jc w:val="center"/>
        <w:rPr>
          <w:rFonts w:ascii="宋体" w:hAnsi="宋体" w:eastAsia="宋体" w:cs="Times New Roman"/>
          <w:b/>
          <w:color w:val="000000"/>
          <w:sz w:val="32"/>
          <w:szCs w:val="32"/>
        </w:rPr>
      </w:pPr>
    </w:p>
    <w:p w14:paraId="7E16E217">
      <w:pPr>
        <w:spacing w:line="240" w:lineRule="auto"/>
        <w:ind w:left="2526" w:leftChars="386" w:hanging="1715" w:hangingChars="534"/>
        <w:jc w:val="left"/>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项目名称</w:t>
      </w:r>
      <w:bookmarkStart w:id="0" w:name="OLE_LINK4"/>
      <w:r>
        <w:rPr>
          <w:rFonts w:hint="eastAsia" w:ascii="仿宋_GB2312" w:hAnsi="宋体" w:eastAsia="仿宋_GB2312" w:cs="Times New Roman"/>
          <w:b/>
          <w:color w:val="000000"/>
          <w:sz w:val="32"/>
          <w:szCs w:val="32"/>
        </w:rPr>
        <w:t>：</w:t>
      </w:r>
      <w:bookmarkEnd w:id="0"/>
      <w:bookmarkStart w:id="1" w:name="_Hlk90536625"/>
      <w:r>
        <w:rPr>
          <w:rFonts w:hint="eastAsia" w:ascii="仿宋_GB2312" w:hAnsi="宋体" w:eastAsia="仿宋_GB2312" w:cs="Times New Roman"/>
          <w:b/>
          <w:color w:val="000000"/>
          <w:kern w:val="2"/>
          <w:sz w:val="32"/>
          <w:szCs w:val="32"/>
          <w:lang w:val="en-US" w:eastAsia="zh-CN" w:bidi="ar-SA"/>
        </w:rPr>
        <w:t>智慧医院建设（一期）项目全过程跟踪审计服务</w:t>
      </w:r>
      <w:bookmarkEnd w:id="1"/>
    </w:p>
    <w:p w14:paraId="25BC58EB">
      <w:pPr>
        <w:spacing w:line="400" w:lineRule="exact"/>
        <w:ind w:left="0" w:leftChars="0" w:firstLine="842" w:firstLineChars="262"/>
        <w:rPr>
          <w:rFonts w:hint="eastAsia" w:ascii="仿宋_GB2312" w:hAnsi="宋体" w:eastAsia="仿宋_GB2312" w:cs="Times New Roman"/>
          <w:b/>
          <w:color w:val="000000"/>
          <w:sz w:val="32"/>
          <w:szCs w:val="32"/>
          <w:highlight w:val="red"/>
          <w:lang w:eastAsia="zh-CN"/>
        </w:rPr>
      </w:pPr>
      <w:r>
        <w:rPr>
          <w:rFonts w:hint="eastAsia" w:ascii="仿宋_GB2312" w:hAnsi="宋体" w:eastAsia="仿宋_GB2312" w:cs="Times New Roman"/>
          <w:b/>
          <w:color w:val="000000"/>
          <w:sz w:val="32"/>
          <w:szCs w:val="32"/>
        </w:rPr>
        <w:t>项目编号：</w:t>
      </w:r>
      <w:r>
        <w:rPr>
          <w:rFonts w:hint="eastAsia" w:ascii="仿宋_GB2312" w:hAnsi="宋体" w:eastAsia="仿宋_GB2312" w:cs="Times New Roman"/>
          <w:b/>
          <w:color w:val="000000"/>
          <w:sz w:val="32"/>
          <w:szCs w:val="32"/>
          <w:highlight w:val="none"/>
          <w:lang w:eastAsia="zh-CN"/>
        </w:rPr>
        <w:t>GXGSYY-CGB-SJK-2026-0</w:t>
      </w:r>
      <w:r>
        <w:rPr>
          <w:rFonts w:hint="eastAsia" w:ascii="仿宋_GB2312" w:hAnsi="宋体" w:eastAsia="仿宋_GB2312" w:cs="Times New Roman"/>
          <w:b/>
          <w:color w:val="000000"/>
          <w:sz w:val="32"/>
          <w:szCs w:val="32"/>
          <w:highlight w:val="none"/>
          <w:lang w:val="en-US" w:eastAsia="zh-CN"/>
        </w:rPr>
        <w:t>2</w:t>
      </w:r>
    </w:p>
    <w:p w14:paraId="29252F90">
      <w:pPr>
        <w:spacing w:line="400" w:lineRule="exact"/>
        <w:jc w:val="center"/>
        <w:rPr>
          <w:rFonts w:ascii="仿宋_GB2312" w:hAnsi="宋体" w:eastAsia="仿宋_GB2312" w:cs="Times New Roman"/>
          <w:b/>
          <w:color w:val="000000"/>
          <w:sz w:val="32"/>
          <w:szCs w:val="32"/>
        </w:rPr>
      </w:pPr>
    </w:p>
    <w:p w14:paraId="28230296">
      <w:pPr>
        <w:spacing w:line="400" w:lineRule="exact"/>
        <w:ind w:left="0" w:leftChars="0" w:firstLine="842" w:firstLineChars="262"/>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采 购 人：广西骨伤医院</w:t>
      </w:r>
    </w:p>
    <w:p w14:paraId="2ABC2F33">
      <w:pPr>
        <w:spacing w:line="400" w:lineRule="exact"/>
        <w:jc w:val="center"/>
        <w:rPr>
          <w:rFonts w:ascii="仿宋_GB2312" w:hAnsi="宋体" w:eastAsia="仿宋_GB2312" w:cs="Times New Roman"/>
          <w:b/>
          <w:color w:val="000000"/>
          <w:sz w:val="32"/>
          <w:szCs w:val="32"/>
        </w:rPr>
      </w:pPr>
    </w:p>
    <w:p w14:paraId="1E9024B0">
      <w:pPr>
        <w:spacing w:line="400" w:lineRule="exact"/>
        <w:jc w:val="center"/>
        <w:rPr>
          <w:rFonts w:ascii="仿宋_GB2312" w:hAnsi="宋体" w:eastAsia="仿宋_GB2312" w:cs="Times New Roman"/>
          <w:b/>
          <w:color w:val="000000"/>
          <w:sz w:val="32"/>
          <w:szCs w:val="32"/>
        </w:rPr>
      </w:pPr>
    </w:p>
    <w:p w14:paraId="2EE0BA52">
      <w:pPr>
        <w:spacing w:line="400" w:lineRule="exact"/>
        <w:jc w:val="center"/>
        <w:rPr>
          <w:rFonts w:ascii="仿宋_GB2312" w:hAnsi="宋体" w:eastAsia="仿宋_GB2312" w:cs="Times New Roman"/>
          <w:b/>
          <w:color w:val="000000"/>
          <w:sz w:val="32"/>
          <w:szCs w:val="32"/>
        </w:rPr>
      </w:pPr>
    </w:p>
    <w:p w14:paraId="628BF466">
      <w:pPr>
        <w:spacing w:line="400" w:lineRule="exact"/>
        <w:jc w:val="center"/>
        <w:rPr>
          <w:rFonts w:ascii="仿宋_GB2312" w:hAnsi="宋体" w:eastAsia="仿宋_GB2312" w:cs="Times New Roman"/>
          <w:b/>
          <w:color w:val="000000"/>
          <w:sz w:val="32"/>
          <w:szCs w:val="32"/>
        </w:rPr>
      </w:pPr>
    </w:p>
    <w:p w14:paraId="78F62235">
      <w:pPr>
        <w:spacing w:line="400" w:lineRule="exact"/>
        <w:jc w:val="center"/>
        <w:rPr>
          <w:rFonts w:ascii="仿宋_GB2312" w:hAnsi="宋体" w:eastAsia="仿宋_GB2312" w:cs="Times New Roman"/>
          <w:b/>
          <w:color w:val="000000"/>
          <w:sz w:val="32"/>
          <w:szCs w:val="32"/>
        </w:rPr>
      </w:pPr>
    </w:p>
    <w:p w14:paraId="67AEFED6">
      <w:pPr>
        <w:spacing w:line="400" w:lineRule="exact"/>
        <w:jc w:val="center"/>
        <w:rPr>
          <w:rFonts w:ascii="仿宋_GB2312" w:hAnsi="宋体" w:eastAsia="仿宋_GB2312" w:cs="Times New Roman"/>
          <w:b/>
          <w:color w:val="000000"/>
          <w:sz w:val="32"/>
          <w:szCs w:val="32"/>
        </w:rPr>
      </w:pPr>
    </w:p>
    <w:p w14:paraId="47A57AD9">
      <w:pPr>
        <w:spacing w:line="400" w:lineRule="exact"/>
        <w:jc w:val="center"/>
        <w:rPr>
          <w:rFonts w:ascii="仿宋_GB2312" w:hAnsi="宋体" w:eastAsia="仿宋_GB2312" w:cs="Times New Roman"/>
          <w:b/>
          <w:color w:val="000000"/>
          <w:sz w:val="32"/>
          <w:szCs w:val="32"/>
        </w:rPr>
      </w:pPr>
    </w:p>
    <w:p w14:paraId="78DFB507">
      <w:pPr>
        <w:spacing w:line="400" w:lineRule="exact"/>
        <w:jc w:val="center"/>
        <w:rPr>
          <w:rFonts w:ascii="仿宋_GB2312" w:hAnsi="宋体" w:eastAsia="仿宋_GB2312" w:cs="Times New Roman"/>
          <w:b/>
          <w:color w:val="000000"/>
          <w:sz w:val="32"/>
          <w:szCs w:val="32"/>
        </w:rPr>
      </w:pPr>
    </w:p>
    <w:p w14:paraId="67C8A7C5">
      <w:pPr>
        <w:spacing w:line="400" w:lineRule="exact"/>
        <w:jc w:val="center"/>
        <w:rPr>
          <w:rFonts w:ascii="仿宋_GB2312" w:hAnsi="宋体" w:eastAsia="仿宋_GB2312" w:cs="Times New Roman"/>
          <w:b/>
          <w:color w:val="000000"/>
          <w:sz w:val="32"/>
          <w:szCs w:val="32"/>
        </w:rPr>
      </w:pPr>
    </w:p>
    <w:p w14:paraId="7E1961B9">
      <w:pPr>
        <w:spacing w:line="400" w:lineRule="exact"/>
        <w:jc w:val="center"/>
        <w:rPr>
          <w:rFonts w:ascii="仿宋_GB2312" w:hAnsi="宋体" w:eastAsia="仿宋_GB2312" w:cs="Times New Roman"/>
          <w:b/>
          <w:color w:val="000000"/>
          <w:sz w:val="32"/>
          <w:szCs w:val="32"/>
        </w:rPr>
      </w:pPr>
    </w:p>
    <w:p w14:paraId="71219100">
      <w:pPr>
        <w:spacing w:line="400" w:lineRule="exact"/>
        <w:jc w:val="center"/>
        <w:rPr>
          <w:rFonts w:ascii="仿宋_GB2312" w:hAnsi="宋体" w:eastAsia="仿宋_GB2312" w:cs="Times New Roman"/>
          <w:b/>
          <w:color w:val="000000"/>
          <w:sz w:val="32"/>
          <w:szCs w:val="32"/>
        </w:rPr>
      </w:pPr>
    </w:p>
    <w:p w14:paraId="12460583">
      <w:pPr>
        <w:spacing w:line="400" w:lineRule="exact"/>
        <w:jc w:val="center"/>
        <w:rPr>
          <w:rFonts w:ascii="仿宋_GB2312" w:hAnsi="宋体" w:eastAsia="仿宋_GB2312" w:cs="Times New Roman"/>
          <w:b/>
          <w:color w:val="000000"/>
          <w:sz w:val="32"/>
          <w:szCs w:val="32"/>
        </w:rPr>
      </w:pPr>
    </w:p>
    <w:p w14:paraId="269C24CF">
      <w:pPr>
        <w:spacing w:line="400" w:lineRule="exact"/>
        <w:jc w:val="center"/>
        <w:rPr>
          <w:rFonts w:ascii="仿宋_GB2312" w:hAnsi="宋体" w:eastAsia="仿宋_GB2312" w:cs="Times New Roman"/>
          <w:b/>
          <w:color w:val="000000"/>
          <w:sz w:val="32"/>
          <w:szCs w:val="32"/>
        </w:rPr>
      </w:pPr>
    </w:p>
    <w:p w14:paraId="3A0FF6FB">
      <w:pPr>
        <w:spacing w:line="400" w:lineRule="exact"/>
        <w:jc w:val="center"/>
        <w:rPr>
          <w:rFonts w:ascii="仿宋_GB2312" w:hAnsi="宋体" w:eastAsia="仿宋_GB2312" w:cs="Times New Roman"/>
          <w:b/>
          <w:color w:val="000000"/>
          <w:sz w:val="32"/>
          <w:szCs w:val="32"/>
        </w:rPr>
      </w:pPr>
    </w:p>
    <w:p w14:paraId="0C028A17">
      <w:pPr>
        <w:spacing w:line="400" w:lineRule="exact"/>
        <w:jc w:val="center"/>
        <w:rPr>
          <w:rFonts w:ascii="仿宋_GB2312" w:hAnsi="宋体" w:eastAsia="仿宋_GB2312" w:cs="Times New Roman"/>
          <w:b/>
          <w:color w:val="000000"/>
          <w:sz w:val="32"/>
          <w:szCs w:val="32"/>
        </w:rPr>
      </w:pPr>
    </w:p>
    <w:p w14:paraId="3B57B786">
      <w:pPr>
        <w:spacing w:line="400" w:lineRule="exact"/>
        <w:rPr>
          <w:rFonts w:ascii="仿宋_GB2312" w:hAnsi="宋体" w:eastAsia="仿宋_GB2312" w:cs="Times New Roman"/>
          <w:b/>
          <w:color w:val="000000"/>
          <w:sz w:val="32"/>
          <w:szCs w:val="32"/>
        </w:rPr>
      </w:pPr>
    </w:p>
    <w:p w14:paraId="6F088ED1">
      <w:pPr>
        <w:spacing w:line="400" w:lineRule="exact"/>
        <w:jc w:val="center"/>
        <w:rPr>
          <w:rFonts w:hint="eastAsia"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202</w:t>
      </w:r>
      <w:r>
        <w:rPr>
          <w:rFonts w:hint="eastAsia" w:ascii="仿宋_GB2312" w:hAnsi="宋体" w:eastAsia="仿宋_GB2312" w:cs="Times New Roman"/>
          <w:b/>
          <w:color w:val="000000"/>
          <w:sz w:val="32"/>
          <w:szCs w:val="32"/>
          <w:lang w:val="en-US" w:eastAsia="zh-CN"/>
        </w:rPr>
        <w:t>6</w:t>
      </w:r>
      <w:r>
        <w:rPr>
          <w:rFonts w:hint="eastAsia" w:ascii="仿宋_GB2312" w:hAnsi="宋体" w:eastAsia="仿宋_GB2312" w:cs="Times New Roman"/>
          <w:b/>
          <w:color w:val="000000"/>
          <w:sz w:val="32"/>
          <w:szCs w:val="32"/>
        </w:rPr>
        <w:t>年</w:t>
      </w:r>
      <w:r>
        <w:rPr>
          <w:rFonts w:hint="eastAsia" w:ascii="仿宋_GB2312" w:hAnsi="宋体" w:eastAsia="仿宋_GB2312" w:cs="Times New Roman"/>
          <w:b/>
          <w:color w:val="000000"/>
          <w:sz w:val="32"/>
          <w:szCs w:val="32"/>
          <w:lang w:val="en-US" w:eastAsia="zh-CN"/>
        </w:rPr>
        <w:t>4</w:t>
      </w:r>
      <w:r>
        <w:rPr>
          <w:rFonts w:hint="eastAsia" w:ascii="仿宋_GB2312" w:hAnsi="宋体" w:eastAsia="仿宋_GB2312" w:cs="Times New Roman"/>
          <w:b/>
          <w:color w:val="000000"/>
          <w:sz w:val="32"/>
          <w:szCs w:val="32"/>
        </w:rPr>
        <w:t>月</w:t>
      </w:r>
    </w:p>
    <w:p w14:paraId="3FC5D3ED">
      <w:pPr>
        <w:rPr>
          <w:rFonts w:hint="eastAsia"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br w:type="page"/>
      </w:r>
    </w:p>
    <w:p w14:paraId="64AB5A38">
      <w:pPr>
        <w:spacing w:line="400" w:lineRule="exact"/>
        <w:jc w:val="center"/>
        <w:rPr>
          <w:rFonts w:hint="eastAsia" w:ascii="仿宋_GB2312" w:hAnsi="宋体" w:eastAsia="仿宋_GB2312" w:cs="Times New Roman"/>
          <w:b/>
          <w:color w:val="000000"/>
          <w:sz w:val="32"/>
          <w:szCs w:val="32"/>
          <w:lang w:val="en-US" w:eastAsia="zh-CN"/>
        </w:rPr>
      </w:pPr>
      <w:r>
        <w:rPr>
          <w:rFonts w:hint="eastAsia" w:ascii="黑体" w:hAnsi="黑体" w:eastAsia="黑体" w:cs="黑体"/>
          <w:b/>
          <w:color w:val="000000"/>
          <w:sz w:val="32"/>
          <w:szCs w:val="32"/>
          <w:lang w:val="en-US" w:eastAsia="zh-CN"/>
        </w:rPr>
        <w:t>目 录</w:t>
      </w:r>
    </w:p>
    <w:p w14:paraId="25B69A2F">
      <w:pPr>
        <w:spacing w:line="400" w:lineRule="exact"/>
        <w:ind w:left="0" w:leftChars="0" w:firstLine="1063" w:firstLineChars="331"/>
        <w:jc w:val="left"/>
        <w:rPr>
          <w:rFonts w:hint="eastAsia" w:ascii="仿宋_GB2312" w:hAnsi="宋体" w:eastAsia="仿宋_GB2312" w:cs="Times New Roman"/>
          <w:b/>
          <w:color w:val="000000"/>
          <w:sz w:val="32"/>
          <w:szCs w:val="32"/>
          <w:lang w:val="en-US" w:eastAsia="zh-CN"/>
        </w:rPr>
      </w:pPr>
    </w:p>
    <w:p w14:paraId="06724EEF">
      <w:pPr>
        <w:keepNext w:val="0"/>
        <w:keepLines w:val="0"/>
        <w:pageBreakBefore w:val="0"/>
        <w:widowControl w:val="0"/>
        <w:tabs>
          <w:tab w:val="left" w:leader="middleDot" w:pos="6720"/>
          <w:tab w:val="left" w:leader="middleDot" w:pos="7560"/>
        </w:tabs>
        <w:kinsoku/>
        <w:wordWrap/>
        <w:overflowPunct/>
        <w:topLinePunct w:val="0"/>
        <w:autoSpaceDE/>
        <w:autoSpaceDN/>
        <w:bidi w:val="0"/>
        <w:adjustRightInd/>
        <w:snapToGrid/>
        <w:spacing w:line="360" w:lineRule="auto"/>
        <w:ind w:left="0" w:leftChars="0" w:firstLine="1063" w:firstLineChars="331"/>
        <w:jc w:val="left"/>
        <w:textAlignment w:val="auto"/>
        <w:rPr>
          <w:rFonts w:hint="default" w:ascii="仿宋_GB2312" w:hAnsi="宋体" w:eastAsia="仿宋_GB2312" w:cs="Times New Roman"/>
          <w:b/>
          <w:color w:val="000000"/>
          <w:sz w:val="32"/>
          <w:szCs w:val="32"/>
          <w:lang w:val="en-US" w:eastAsia="zh-CN"/>
        </w:rPr>
      </w:pPr>
      <w:r>
        <w:rPr>
          <w:rFonts w:hint="eastAsia" w:ascii="仿宋_GB2312" w:hAnsi="宋体" w:eastAsia="仿宋_GB2312" w:cs="Times New Roman"/>
          <w:b/>
          <w:color w:val="000000"/>
          <w:sz w:val="32"/>
          <w:szCs w:val="32"/>
          <w:lang w:val="en-US" w:eastAsia="zh-CN"/>
        </w:rPr>
        <w:t>第一章  采购公告</w:t>
      </w:r>
      <w:r>
        <w:rPr>
          <w:rFonts w:hint="eastAsia" w:ascii="仿宋_GB2312" w:hAnsi="宋体" w:eastAsia="仿宋_GB2312" w:cs="Times New Roman"/>
          <w:b/>
          <w:color w:val="000000"/>
          <w:sz w:val="32"/>
          <w:szCs w:val="32"/>
          <w:lang w:val="en-US" w:eastAsia="zh-CN"/>
        </w:rPr>
        <w:tab/>
      </w:r>
      <w:r>
        <w:rPr>
          <w:rFonts w:hint="eastAsia" w:ascii="仿宋_GB2312" w:hAnsi="宋体" w:eastAsia="仿宋_GB2312" w:cs="Times New Roman"/>
          <w:b/>
          <w:color w:val="000000"/>
          <w:sz w:val="32"/>
          <w:szCs w:val="32"/>
          <w:lang w:val="en-US" w:eastAsia="zh-CN"/>
        </w:rPr>
        <w:tab/>
      </w:r>
      <w:r>
        <w:rPr>
          <w:rFonts w:hint="eastAsia" w:ascii="仿宋_GB2312" w:hAnsi="宋体" w:eastAsia="仿宋_GB2312" w:cs="Times New Roman"/>
          <w:b/>
          <w:color w:val="000000"/>
          <w:sz w:val="32"/>
          <w:szCs w:val="32"/>
          <w:lang w:val="en-US" w:eastAsia="zh-CN"/>
        </w:rPr>
        <w:t>3</w:t>
      </w:r>
    </w:p>
    <w:p w14:paraId="23609770">
      <w:pPr>
        <w:keepNext w:val="0"/>
        <w:keepLines w:val="0"/>
        <w:pageBreakBefore w:val="0"/>
        <w:widowControl w:val="0"/>
        <w:tabs>
          <w:tab w:val="left" w:leader="middleDot" w:pos="6720"/>
          <w:tab w:val="left" w:leader="middleDot" w:pos="7560"/>
        </w:tabs>
        <w:kinsoku/>
        <w:wordWrap/>
        <w:overflowPunct/>
        <w:topLinePunct w:val="0"/>
        <w:autoSpaceDE/>
        <w:autoSpaceDN/>
        <w:bidi w:val="0"/>
        <w:adjustRightInd/>
        <w:snapToGrid/>
        <w:spacing w:line="360" w:lineRule="auto"/>
        <w:ind w:left="0" w:leftChars="0" w:firstLine="1063" w:firstLineChars="331"/>
        <w:jc w:val="left"/>
        <w:textAlignment w:val="auto"/>
        <w:rPr>
          <w:rFonts w:hint="default" w:ascii="仿宋_GB2312" w:hAnsi="宋体" w:eastAsia="仿宋_GB2312" w:cs="Times New Roman"/>
          <w:b/>
          <w:color w:val="000000"/>
          <w:sz w:val="32"/>
          <w:szCs w:val="32"/>
          <w:lang w:val="en-US" w:eastAsia="zh-CN"/>
        </w:rPr>
      </w:pPr>
      <w:r>
        <w:rPr>
          <w:rFonts w:hint="eastAsia" w:ascii="仿宋_GB2312" w:hAnsi="宋体" w:eastAsia="仿宋_GB2312" w:cs="Times New Roman"/>
          <w:b/>
          <w:color w:val="000000"/>
          <w:sz w:val="32"/>
          <w:szCs w:val="32"/>
          <w:lang w:val="en-US" w:eastAsia="zh-CN"/>
        </w:rPr>
        <w:t>第二章  需求参数标</w:t>
      </w:r>
      <w:r>
        <w:rPr>
          <w:rFonts w:hint="eastAsia" w:ascii="仿宋_GB2312" w:hAnsi="宋体" w:eastAsia="仿宋_GB2312" w:cs="Times New Roman"/>
          <w:b/>
          <w:color w:val="000000"/>
          <w:sz w:val="32"/>
          <w:szCs w:val="32"/>
          <w:lang w:val="en-US" w:eastAsia="zh-CN"/>
        </w:rPr>
        <w:tab/>
      </w:r>
      <w:r>
        <w:rPr>
          <w:rFonts w:hint="eastAsia" w:ascii="仿宋_GB2312" w:hAnsi="宋体" w:eastAsia="仿宋_GB2312" w:cs="Times New Roman"/>
          <w:b/>
          <w:color w:val="000000"/>
          <w:sz w:val="32"/>
          <w:szCs w:val="32"/>
          <w:lang w:val="en-US" w:eastAsia="zh-CN"/>
        </w:rPr>
        <w:tab/>
      </w:r>
      <w:r>
        <w:rPr>
          <w:rFonts w:hint="eastAsia" w:ascii="仿宋_GB2312" w:hAnsi="宋体" w:eastAsia="仿宋_GB2312" w:cs="Times New Roman"/>
          <w:b/>
          <w:color w:val="000000"/>
          <w:sz w:val="32"/>
          <w:szCs w:val="32"/>
          <w:lang w:val="en-US" w:eastAsia="zh-CN"/>
        </w:rPr>
        <w:t>5</w:t>
      </w:r>
    </w:p>
    <w:p w14:paraId="70494730">
      <w:pPr>
        <w:keepNext w:val="0"/>
        <w:keepLines w:val="0"/>
        <w:pageBreakBefore w:val="0"/>
        <w:widowControl w:val="0"/>
        <w:tabs>
          <w:tab w:val="left" w:leader="middleDot" w:pos="6720"/>
          <w:tab w:val="left" w:leader="middleDot" w:pos="7560"/>
        </w:tabs>
        <w:kinsoku/>
        <w:wordWrap/>
        <w:overflowPunct/>
        <w:topLinePunct w:val="0"/>
        <w:autoSpaceDE/>
        <w:autoSpaceDN/>
        <w:bidi w:val="0"/>
        <w:adjustRightInd/>
        <w:snapToGrid/>
        <w:spacing w:line="360" w:lineRule="auto"/>
        <w:ind w:left="0" w:leftChars="0" w:firstLine="1063" w:firstLineChars="331"/>
        <w:jc w:val="left"/>
        <w:textAlignment w:val="auto"/>
        <w:rPr>
          <w:rFonts w:hint="default" w:ascii="仿宋_GB2312" w:hAnsi="宋体" w:eastAsia="仿宋_GB2312" w:cs="Times New Roman"/>
          <w:b/>
          <w:color w:val="000000"/>
          <w:sz w:val="32"/>
          <w:szCs w:val="32"/>
          <w:lang w:val="en-US" w:eastAsia="zh-CN"/>
        </w:rPr>
      </w:pPr>
      <w:r>
        <w:rPr>
          <w:rFonts w:hint="eastAsia" w:ascii="仿宋_GB2312" w:hAnsi="宋体" w:eastAsia="仿宋_GB2312" w:cs="Times New Roman"/>
          <w:b/>
          <w:color w:val="000000"/>
          <w:sz w:val="32"/>
          <w:szCs w:val="32"/>
          <w:lang w:val="en-US" w:eastAsia="zh-CN"/>
        </w:rPr>
        <w:t>第三章  报价文件格式</w:t>
      </w:r>
      <w:r>
        <w:rPr>
          <w:rFonts w:hint="eastAsia" w:ascii="仿宋_GB2312" w:hAnsi="宋体" w:eastAsia="仿宋_GB2312" w:cs="Times New Roman"/>
          <w:b/>
          <w:color w:val="000000"/>
          <w:sz w:val="32"/>
          <w:szCs w:val="32"/>
          <w:lang w:val="en-US" w:eastAsia="zh-CN"/>
        </w:rPr>
        <w:tab/>
      </w:r>
      <w:r>
        <w:rPr>
          <w:rFonts w:hint="eastAsia" w:ascii="仿宋_GB2312" w:hAnsi="宋体" w:eastAsia="仿宋_GB2312" w:cs="Times New Roman"/>
          <w:b/>
          <w:color w:val="000000"/>
          <w:sz w:val="32"/>
          <w:szCs w:val="32"/>
          <w:lang w:val="en-US" w:eastAsia="zh-CN"/>
        </w:rPr>
        <w:tab/>
      </w:r>
      <w:r>
        <w:rPr>
          <w:rFonts w:hint="eastAsia" w:ascii="仿宋_GB2312" w:hAnsi="宋体" w:eastAsia="仿宋_GB2312" w:cs="Times New Roman"/>
          <w:b/>
          <w:color w:val="000000"/>
          <w:sz w:val="32"/>
          <w:szCs w:val="32"/>
          <w:lang w:val="en-US" w:eastAsia="zh-CN"/>
        </w:rPr>
        <w:t>8</w:t>
      </w:r>
    </w:p>
    <w:p w14:paraId="345B66E6">
      <w:pPr>
        <w:spacing w:line="400" w:lineRule="exact"/>
        <w:ind w:left="0" w:leftChars="0" w:firstLine="1063" w:firstLineChars="331"/>
        <w:jc w:val="left"/>
        <w:rPr>
          <w:rFonts w:hint="eastAsia" w:ascii="仿宋_GB2312" w:hAnsi="宋体" w:eastAsia="仿宋_GB2312" w:cs="Times New Roman"/>
          <w:b/>
          <w:color w:val="000000"/>
          <w:sz w:val="32"/>
          <w:szCs w:val="32"/>
          <w:lang w:val="en-US" w:eastAsia="zh-CN"/>
        </w:rPr>
      </w:pPr>
    </w:p>
    <w:p w14:paraId="562694C1">
      <w:pPr>
        <w:rPr>
          <w:rFonts w:hint="eastAsia" w:ascii="仿宋_GB2312" w:hAnsi="宋体" w:eastAsia="仿宋_GB2312" w:cs="Times New Roman"/>
          <w:b/>
          <w:color w:val="000000"/>
          <w:sz w:val="32"/>
          <w:szCs w:val="32"/>
          <w:lang w:val="en-US" w:eastAsia="zh-CN"/>
        </w:rPr>
      </w:pPr>
      <w:r>
        <w:rPr>
          <w:rFonts w:hint="eastAsia" w:ascii="仿宋_GB2312" w:hAnsi="宋体" w:eastAsia="仿宋_GB2312" w:cs="Times New Roman"/>
          <w:b/>
          <w:color w:val="000000"/>
          <w:sz w:val="32"/>
          <w:szCs w:val="32"/>
          <w:lang w:val="en-US" w:eastAsia="zh-CN"/>
        </w:rPr>
        <w:br w:type="page"/>
      </w:r>
    </w:p>
    <w:p w14:paraId="3C01771D">
      <w:pPr>
        <w:keepNext/>
        <w:keepLines/>
        <w:numPr>
          <w:ilvl w:val="0"/>
          <w:numId w:val="2"/>
        </w:numPr>
        <w:spacing w:before="260" w:after="260" w:line="416" w:lineRule="auto"/>
        <w:jc w:val="center"/>
        <w:outlineLvl w:val="1"/>
        <w:rPr>
          <w:rFonts w:ascii="Cambria" w:hAnsi="Cambria" w:eastAsia="宋体" w:cs="Times New Roman"/>
          <w:b/>
          <w:bCs/>
          <w:color w:val="000000"/>
          <w:sz w:val="32"/>
          <w:szCs w:val="32"/>
          <w:lang w:val="zh-CN"/>
        </w:rPr>
      </w:pPr>
      <w:r>
        <w:rPr>
          <w:rFonts w:hint="eastAsia" w:ascii="Cambria" w:hAnsi="Cambria" w:eastAsia="宋体" w:cs="Times New Roman"/>
          <w:b/>
          <w:bCs/>
          <w:color w:val="000000"/>
          <w:sz w:val="32"/>
          <w:szCs w:val="32"/>
          <w:lang w:val="en-US" w:eastAsia="zh-CN"/>
        </w:rPr>
        <w:t xml:space="preserve"> 采购公告</w:t>
      </w:r>
    </w:p>
    <w:p w14:paraId="43254E85">
      <w:pPr>
        <w:spacing w:line="400" w:lineRule="exact"/>
        <w:ind w:firstLine="420" w:firstLineChars="200"/>
        <w:rPr>
          <w:rFonts w:ascii="宋体" w:hAnsi="宋体" w:eastAsia="宋体" w:cs="Times New Roman"/>
          <w:bCs/>
          <w:color w:val="000000"/>
          <w:szCs w:val="21"/>
          <w:lang w:val="zh-CN"/>
        </w:rPr>
      </w:pPr>
      <w:r>
        <w:rPr>
          <w:rFonts w:hint="eastAsia" w:ascii="宋体" w:hAnsi="宋体" w:eastAsia="宋体" w:cs="Times New Roman"/>
          <w:bCs/>
          <w:color w:val="000000"/>
          <w:szCs w:val="21"/>
        </w:rPr>
        <w:t>根据</w:t>
      </w:r>
      <w:r>
        <w:rPr>
          <w:rFonts w:hint="eastAsia" w:ascii="宋体" w:hAnsi="宋体" w:eastAsia="宋体" w:cs="Times New Roman"/>
          <w:bCs/>
          <w:color w:val="000000"/>
          <w:szCs w:val="21"/>
          <w:lang w:val="en-US" w:eastAsia="zh-CN"/>
        </w:rPr>
        <w:t>医院工作</w:t>
      </w:r>
      <w:r>
        <w:rPr>
          <w:rFonts w:hint="eastAsia" w:ascii="宋体" w:hAnsi="宋体" w:eastAsia="宋体" w:cs="Times New Roman"/>
          <w:bCs/>
          <w:color w:val="000000"/>
          <w:szCs w:val="21"/>
        </w:rPr>
        <w:t>需要，我院拟对</w:t>
      </w:r>
      <w:r>
        <w:rPr>
          <w:rFonts w:hint="eastAsia" w:ascii="宋体" w:hAnsi="宋体" w:eastAsia="宋体" w:cs="Times New Roman"/>
          <w:bCs/>
          <w:color w:val="000000"/>
          <w:kern w:val="2"/>
          <w:sz w:val="21"/>
          <w:szCs w:val="21"/>
          <w:lang w:val="en-US" w:eastAsia="zh-CN" w:bidi="ar-SA"/>
        </w:rPr>
        <w:t>智慧医院建设（一期）项目全过程跟踪审计服务</w:t>
      </w:r>
      <w:r>
        <w:rPr>
          <w:rFonts w:hint="eastAsia" w:ascii="宋体" w:hAnsi="宋体" w:eastAsia="宋体" w:cs="Times New Roman"/>
          <w:bCs/>
          <w:color w:val="000000"/>
          <w:szCs w:val="21"/>
        </w:rPr>
        <w:t>进行院内议价</w:t>
      </w:r>
      <w:r>
        <w:rPr>
          <w:rFonts w:hint="eastAsia" w:ascii="宋体" w:hAnsi="宋体" w:eastAsia="宋体" w:cs="Times New Roman"/>
          <w:bCs/>
          <w:color w:val="000000"/>
          <w:szCs w:val="21"/>
          <w:lang w:val="en-US" w:eastAsia="zh-CN"/>
        </w:rPr>
        <w:t>比选采购</w:t>
      </w:r>
      <w:r>
        <w:rPr>
          <w:rFonts w:hint="eastAsia" w:ascii="宋体" w:hAnsi="宋体" w:eastAsia="宋体" w:cs="Times New Roman"/>
          <w:bCs/>
          <w:color w:val="000000"/>
          <w:szCs w:val="21"/>
        </w:rPr>
        <w:t>，</w:t>
      </w:r>
      <w:r>
        <w:rPr>
          <w:rFonts w:hint="eastAsia" w:ascii="宋体" w:hAnsi="宋体" w:eastAsia="宋体" w:cs="Times New Roman"/>
          <w:bCs/>
          <w:color w:val="000000"/>
          <w:szCs w:val="21"/>
          <w:lang w:val="en-US" w:eastAsia="zh-CN"/>
        </w:rPr>
        <w:t>邀请</w:t>
      </w:r>
      <w:r>
        <w:rPr>
          <w:rFonts w:hint="eastAsia" w:ascii="宋体" w:hAnsi="宋体" w:eastAsia="宋体" w:cs="Times New Roman"/>
          <w:bCs/>
          <w:color w:val="000000"/>
          <w:szCs w:val="21"/>
        </w:rPr>
        <w:t>有意参与的公司前来参加</w:t>
      </w:r>
      <w:r>
        <w:rPr>
          <w:rFonts w:hint="eastAsia" w:ascii="宋体" w:hAnsi="宋体" w:eastAsia="宋体" w:cs="Times New Roman"/>
          <w:bCs/>
          <w:color w:val="000000"/>
          <w:szCs w:val="21"/>
          <w:lang w:eastAsia="zh-CN"/>
        </w:rPr>
        <w:t>，</w:t>
      </w:r>
      <w:r>
        <w:rPr>
          <w:rFonts w:hint="eastAsia" w:ascii="宋体" w:hAnsi="宋体" w:eastAsia="宋体" w:cs="Times New Roman"/>
          <w:bCs/>
          <w:color w:val="000000"/>
          <w:szCs w:val="21"/>
          <w:lang w:val="en-US" w:eastAsia="zh-CN"/>
        </w:rPr>
        <w:t>并在规定时间内提交响应文件</w:t>
      </w:r>
      <w:r>
        <w:rPr>
          <w:rFonts w:hint="eastAsia" w:ascii="宋体" w:hAnsi="宋体" w:eastAsia="宋体" w:cs="Times New Roman"/>
          <w:bCs/>
          <w:color w:val="000000"/>
          <w:szCs w:val="21"/>
        </w:rPr>
        <w:t>。</w:t>
      </w:r>
    </w:p>
    <w:p w14:paraId="70875CE9">
      <w:pPr>
        <w:spacing w:line="400" w:lineRule="exact"/>
        <w:ind w:firstLine="420" w:firstLineChars="200"/>
        <w:rPr>
          <w:rFonts w:ascii="宋体" w:hAnsi="宋体" w:eastAsia="宋体" w:cs="Times New Roman"/>
          <w:bCs/>
          <w:color w:val="000000"/>
          <w:szCs w:val="21"/>
          <w:lang w:val="zh-CN"/>
        </w:rPr>
      </w:pPr>
      <w:bookmarkStart w:id="2" w:name="_Toc28359012"/>
      <w:bookmarkStart w:id="3" w:name="_Toc44229878"/>
      <w:bookmarkStart w:id="4" w:name="_Toc35393629"/>
      <w:bookmarkStart w:id="5" w:name="_Toc35393798"/>
      <w:bookmarkStart w:id="6" w:name="_Toc47452205"/>
      <w:bookmarkStart w:id="7" w:name="_Toc28359089"/>
      <w:r>
        <w:rPr>
          <w:rFonts w:hint="eastAsia" w:ascii="黑体" w:hAnsi="黑体" w:eastAsia="黑体" w:cs="黑体"/>
          <w:bCs/>
          <w:color w:val="000000"/>
          <w:szCs w:val="21"/>
          <w:lang w:val="zh-CN"/>
        </w:rPr>
        <w:t>一、项目基本情况</w:t>
      </w:r>
      <w:bookmarkEnd w:id="2"/>
      <w:bookmarkEnd w:id="3"/>
      <w:bookmarkEnd w:id="4"/>
      <w:bookmarkEnd w:id="5"/>
      <w:bookmarkEnd w:id="6"/>
      <w:bookmarkEnd w:id="7"/>
    </w:p>
    <w:p w14:paraId="13F07A3E">
      <w:pPr>
        <w:spacing w:line="400" w:lineRule="exact"/>
        <w:ind w:firstLine="420" w:firstLineChars="200"/>
        <w:rPr>
          <w:rFonts w:hint="eastAsia" w:ascii="宋体" w:hAnsi="宋体" w:eastAsia="宋体" w:cs="Times New Roman"/>
          <w:bCs/>
          <w:color w:val="000000"/>
          <w:szCs w:val="21"/>
          <w:highlight w:val="none"/>
          <w:lang w:eastAsia="zh-CN"/>
        </w:rPr>
      </w:pPr>
      <w:r>
        <w:rPr>
          <w:rFonts w:hint="eastAsia" w:ascii="宋体" w:hAnsi="宋体" w:eastAsia="宋体" w:cs="Times New Roman"/>
          <w:bCs/>
          <w:color w:val="000000"/>
          <w:szCs w:val="21"/>
        </w:rPr>
        <w:t>1.项目编号：</w:t>
      </w:r>
      <w:r>
        <w:rPr>
          <w:rFonts w:hint="eastAsia" w:ascii="宋体" w:hAnsi="宋体" w:eastAsia="宋体" w:cs="Times New Roman"/>
          <w:bCs/>
          <w:color w:val="000000"/>
          <w:szCs w:val="21"/>
          <w:highlight w:val="none"/>
          <w:lang w:eastAsia="zh-CN"/>
        </w:rPr>
        <w:t>GXGSYY-CGB-SJK-2026-0</w:t>
      </w:r>
      <w:r>
        <w:rPr>
          <w:rFonts w:hint="eastAsia" w:ascii="宋体" w:hAnsi="宋体" w:eastAsia="宋体" w:cs="Times New Roman"/>
          <w:bCs/>
          <w:color w:val="000000"/>
          <w:szCs w:val="21"/>
          <w:highlight w:val="none"/>
          <w:lang w:val="en-US" w:eastAsia="zh-CN"/>
        </w:rPr>
        <w:t>2</w:t>
      </w:r>
    </w:p>
    <w:p w14:paraId="28BBF7BD">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rPr>
        <w:t>2.项目名称：</w:t>
      </w:r>
      <w:r>
        <w:rPr>
          <w:rFonts w:hint="eastAsia" w:ascii="宋体" w:hAnsi="宋体" w:eastAsia="宋体" w:cs="Times New Roman"/>
          <w:bCs/>
          <w:color w:val="000000"/>
          <w:szCs w:val="21"/>
          <w:lang w:eastAsia="zh-CN"/>
        </w:rPr>
        <w:t>智慧医院建设（一期）项目全过程跟踪审计服务</w:t>
      </w:r>
    </w:p>
    <w:p w14:paraId="384A2135">
      <w:pPr>
        <w:spacing w:line="400" w:lineRule="exact"/>
        <w:ind w:firstLine="420" w:firstLineChars="200"/>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rPr>
        <w:t>3.采购方式：</w:t>
      </w:r>
      <w:r>
        <w:rPr>
          <w:rFonts w:hint="eastAsia" w:ascii="宋体" w:hAnsi="宋体" w:eastAsia="宋体" w:cs="Times New Roman"/>
          <w:bCs/>
          <w:color w:val="000000"/>
          <w:szCs w:val="21"/>
          <w:lang w:val="en-US" w:eastAsia="zh-CN"/>
        </w:rPr>
        <w:t>院内议价采购</w:t>
      </w:r>
    </w:p>
    <w:p w14:paraId="474787AD">
      <w:pPr>
        <w:spacing w:line="400" w:lineRule="exact"/>
        <w:ind w:firstLine="420" w:firstLineChars="200"/>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rPr>
        <w:t>4.预算</w:t>
      </w:r>
      <w:r>
        <w:rPr>
          <w:rFonts w:hint="eastAsia" w:ascii="宋体" w:hAnsi="宋体" w:eastAsia="宋体" w:cs="Times New Roman"/>
          <w:bCs/>
          <w:color w:val="000000"/>
          <w:szCs w:val="21"/>
          <w:lang w:eastAsia="zh-CN"/>
        </w:rPr>
        <w:t>（</w:t>
      </w:r>
      <w:r>
        <w:rPr>
          <w:rFonts w:hint="eastAsia" w:ascii="宋体" w:hAnsi="宋体" w:eastAsia="宋体" w:cs="Times New Roman"/>
          <w:bCs/>
          <w:color w:val="000000"/>
          <w:szCs w:val="21"/>
          <w:lang w:val="en-US" w:eastAsia="zh-CN"/>
        </w:rPr>
        <w:t>控制）</w:t>
      </w:r>
      <w:r>
        <w:rPr>
          <w:rFonts w:hint="eastAsia" w:ascii="宋体" w:hAnsi="宋体" w:eastAsia="宋体" w:cs="Times New Roman"/>
          <w:bCs/>
          <w:color w:val="000000"/>
          <w:szCs w:val="21"/>
        </w:rPr>
        <w:t>金额：</w:t>
      </w:r>
      <w:r>
        <w:rPr>
          <w:rFonts w:hint="eastAsia" w:ascii="宋体" w:hAnsi="宋体" w:eastAsia="宋体" w:cs="Times New Roman"/>
          <w:bCs/>
          <w:color w:val="000000"/>
          <w:szCs w:val="21"/>
          <w:lang w:val="en-US" w:eastAsia="zh-CN"/>
        </w:rPr>
        <w:t>按审计费率上限为0.7%，报价费率超过0.7%无效。</w:t>
      </w:r>
    </w:p>
    <w:p w14:paraId="7B174BFF">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rPr>
        <w:t>5.</w:t>
      </w:r>
      <w:r>
        <w:rPr>
          <w:rFonts w:hint="eastAsia" w:ascii="宋体" w:hAnsi="宋体" w:eastAsia="宋体" w:cs="Times New Roman"/>
          <w:bCs/>
          <w:color w:val="000000"/>
          <w:szCs w:val="21"/>
          <w:lang w:val="en-US" w:eastAsia="zh-CN"/>
        </w:rPr>
        <w:t>采购数量</w:t>
      </w:r>
      <w:r>
        <w:rPr>
          <w:rFonts w:hint="eastAsia" w:ascii="宋体" w:hAnsi="宋体" w:eastAsia="宋体" w:cs="Times New Roman"/>
          <w:bCs/>
          <w:color w:val="000000"/>
          <w:szCs w:val="21"/>
        </w:rPr>
        <w:t>：</w:t>
      </w:r>
      <w:r>
        <w:rPr>
          <w:rFonts w:hint="eastAsia" w:ascii="宋体" w:hAnsi="宋体" w:eastAsia="宋体" w:cs="Times New Roman"/>
          <w:bCs/>
          <w:color w:val="000000"/>
          <w:szCs w:val="21"/>
          <w:lang w:val="en-US" w:eastAsia="zh-CN"/>
        </w:rPr>
        <w:t>1项</w:t>
      </w:r>
    </w:p>
    <w:p w14:paraId="048C63B2">
      <w:pPr>
        <w:spacing w:line="400" w:lineRule="exact"/>
        <w:ind w:firstLine="420" w:firstLineChars="200"/>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6.采购需求：采购</w:t>
      </w:r>
      <w:r>
        <w:rPr>
          <w:rFonts w:hint="eastAsia" w:ascii="宋体" w:hAnsi="宋体" w:eastAsia="宋体" w:cs="Times New Roman"/>
          <w:bCs/>
          <w:color w:val="000000"/>
          <w:kern w:val="2"/>
          <w:sz w:val="21"/>
          <w:szCs w:val="21"/>
          <w:lang w:val="en-US" w:eastAsia="zh-CN" w:bidi="ar-SA"/>
        </w:rPr>
        <w:t>广西骨伤医院医院智慧医院建设（一期）项目全过程跟踪审计服务1项，</w:t>
      </w:r>
      <w:r>
        <w:rPr>
          <w:rFonts w:hint="eastAsia" w:ascii="宋体" w:hAnsi="宋体" w:eastAsia="宋体" w:cs="Times New Roman"/>
          <w:bCs/>
          <w:color w:val="000000"/>
          <w:szCs w:val="21"/>
          <w:lang w:val="en-US" w:eastAsia="zh-CN"/>
        </w:rPr>
        <w:t>具体内容见第二章需求参数表。</w:t>
      </w:r>
    </w:p>
    <w:p w14:paraId="6F8DE833">
      <w:pPr>
        <w:spacing w:line="400" w:lineRule="exact"/>
        <w:ind w:firstLine="420" w:firstLineChars="200"/>
        <w:rPr>
          <w:rFonts w:ascii="宋体" w:hAnsi="宋体" w:eastAsia="宋体" w:cs="Times New Roman"/>
          <w:bCs/>
          <w:color w:val="000000"/>
          <w:szCs w:val="21"/>
        </w:rPr>
      </w:pPr>
      <w:r>
        <w:rPr>
          <w:rFonts w:hint="eastAsia" w:ascii="黑体" w:hAnsi="黑体" w:eastAsia="黑体" w:cs="黑体"/>
          <w:bCs/>
          <w:color w:val="000000"/>
          <w:szCs w:val="21"/>
        </w:rPr>
        <w:t>二、</w:t>
      </w:r>
      <w:r>
        <w:rPr>
          <w:rFonts w:hint="eastAsia" w:ascii="黑体" w:hAnsi="黑体" w:eastAsia="黑体" w:cs="黑体"/>
          <w:bCs/>
          <w:color w:val="000000"/>
          <w:szCs w:val="21"/>
          <w:lang w:val="en-US" w:eastAsia="zh-CN"/>
        </w:rPr>
        <w:t>报价</w:t>
      </w:r>
      <w:r>
        <w:rPr>
          <w:rFonts w:hint="eastAsia" w:ascii="黑体" w:hAnsi="黑体" w:eastAsia="黑体" w:cs="黑体"/>
          <w:bCs/>
          <w:color w:val="000000"/>
          <w:szCs w:val="21"/>
        </w:rPr>
        <w:t>供应商</w:t>
      </w:r>
      <w:r>
        <w:rPr>
          <w:rFonts w:hint="eastAsia" w:ascii="黑体" w:hAnsi="黑体" w:eastAsia="黑体" w:cs="黑体"/>
          <w:bCs/>
          <w:color w:val="000000"/>
          <w:szCs w:val="21"/>
          <w:lang w:val="en-US" w:eastAsia="zh-CN"/>
        </w:rPr>
        <w:t>资质</w:t>
      </w:r>
      <w:r>
        <w:rPr>
          <w:rFonts w:hint="eastAsia" w:ascii="黑体" w:hAnsi="黑体" w:eastAsia="黑体" w:cs="黑体"/>
          <w:bCs/>
          <w:color w:val="000000"/>
          <w:szCs w:val="21"/>
        </w:rPr>
        <w:t>要求</w:t>
      </w:r>
      <w:r>
        <w:rPr>
          <w:rFonts w:hint="eastAsia" w:ascii="宋体" w:hAnsi="宋体" w:eastAsia="宋体" w:cs="Times New Roman"/>
          <w:bCs/>
          <w:color w:val="000000"/>
          <w:szCs w:val="21"/>
        </w:rPr>
        <w:t>：</w:t>
      </w:r>
    </w:p>
    <w:p w14:paraId="00C66565">
      <w:pPr>
        <w:spacing w:line="400" w:lineRule="exact"/>
        <w:ind w:left="420" w:leftChars="200" w:firstLine="0" w:firstLineChars="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rPr>
        <w:t>1.符合《中华人民共和国政府采购法》第二十二条规定。</w:t>
      </w:r>
      <w:r>
        <w:rPr>
          <w:rFonts w:hint="eastAsia" w:ascii="宋体" w:hAnsi="宋体" w:eastAsia="宋体" w:cs="Times New Roman"/>
          <w:bCs/>
          <w:color w:val="000000"/>
          <w:szCs w:val="21"/>
        </w:rPr>
        <w:br w:type="textWrapping"/>
      </w:r>
      <w:r>
        <w:rPr>
          <w:rFonts w:hint="eastAsia" w:ascii="宋体" w:hAnsi="宋体" w:eastAsia="宋体" w:cs="Times New Roman"/>
          <w:bCs/>
          <w:color w:val="000000"/>
          <w:szCs w:val="21"/>
        </w:rPr>
        <w:t>2.投标人须具有建设行政主管部门颁发的工程造价咨询乙级及以上资质。</w:t>
      </w:r>
      <w:r>
        <w:rPr>
          <w:rFonts w:hint="eastAsia" w:ascii="宋体" w:hAnsi="宋体" w:eastAsia="宋体" w:cs="Times New Roman"/>
          <w:bCs/>
          <w:color w:val="000000"/>
          <w:szCs w:val="21"/>
        </w:rPr>
        <w:br w:type="textWrapping"/>
      </w:r>
      <w:r>
        <w:rPr>
          <w:rFonts w:hint="eastAsia" w:ascii="宋体" w:hAnsi="宋体" w:eastAsia="宋体" w:cs="Times New Roman"/>
          <w:bCs/>
          <w:color w:val="000000"/>
          <w:szCs w:val="21"/>
        </w:rPr>
        <w:t>3.拟投入的项目负责人必须具有全国注册一级造价工程师资格。</w:t>
      </w:r>
      <w:r>
        <w:rPr>
          <w:rFonts w:hint="eastAsia" w:ascii="宋体" w:hAnsi="宋体" w:eastAsia="宋体" w:cs="Times New Roman"/>
          <w:bCs/>
          <w:color w:val="000000"/>
          <w:szCs w:val="21"/>
        </w:rPr>
        <w:br w:type="textWrapping"/>
      </w:r>
      <w:r>
        <w:rPr>
          <w:rFonts w:hint="eastAsia" w:ascii="宋体" w:hAnsi="宋体" w:eastAsia="宋体" w:cs="Times New Roman"/>
          <w:bCs/>
          <w:color w:val="000000"/>
          <w:szCs w:val="21"/>
        </w:rPr>
        <w:t>4.投标人须具有健全的业务质量控制管理机制，较完整的风险防范管理制度，守法经营，较好地执行行业管理规定，没有发生过严重的违规、违纪、违法和业务质量事件，未被有关部门或采购人列入黑名单。</w:t>
      </w:r>
      <w:r>
        <w:rPr>
          <w:rFonts w:hint="eastAsia" w:ascii="宋体" w:hAnsi="宋体" w:eastAsia="宋体" w:cs="Times New Roman"/>
          <w:bCs/>
          <w:color w:val="000000"/>
          <w:szCs w:val="21"/>
        </w:rPr>
        <w:br w:type="textWrapping"/>
      </w:r>
      <w:r>
        <w:rPr>
          <w:rFonts w:hint="eastAsia" w:ascii="宋体" w:hAnsi="宋体" w:eastAsia="宋体" w:cs="Times New Roman"/>
          <w:bCs/>
          <w:color w:val="000000"/>
          <w:szCs w:val="21"/>
        </w:rPr>
        <w:t>5.本次招标不接受联合体投标。</w:t>
      </w:r>
    </w:p>
    <w:p w14:paraId="290ECB89">
      <w:pPr>
        <w:spacing w:line="400" w:lineRule="exact"/>
        <w:ind w:firstLine="420" w:firstLineChars="200"/>
        <w:rPr>
          <w:rFonts w:hint="default" w:ascii="黑体" w:hAnsi="黑体" w:eastAsia="黑体" w:cs="黑体"/>
          <w:bCs/>
          <w:color w:val="000000"/>
          <w:szCs w:val="21"/>
          <w:lang w:val="en-US" w:eastAsia="zh-CN"/>
        </w:rPr>
      </w:pPr>
      <w:r>
        <w:rPr>
          <w:rFonts w:hint="eastAsia" w:ascii="黑体" w:hAnsi="黑体" w:eastAsia="黑体" w:cs="黑体"/>
          <w:bCs/>
          <w:color w:val="000000"/>
          <w:szCs w:val="21"/>
        </w:rPr>
        <w:t>三、</w:t>
      </w:r>
      <w:r>
        <w:rPr>
          <w:rFonts w:hint="eastAsia" w:ascii="黑体" w:hAnsi="黑体" w:eastAsia="黑体" w:cs="黑体"/>
          <w:bCs/>
          <w:color w:val="000000"/>
          <w:szCs w:val="21"/>
          <w:lang w:val="en-US" w:eastAsia="zh-CN"/>
        </w:rPr>
        <w:t>获取询价文件</w:t>
      </w:r>
    </w:p>
    <w:p w14:paraId="562D2BA8">
      <w:pPr>
        <w:spacing w:line="400" w:lineRule="exact"/>
        <w:ind w:firstLine="420" w:firstLineChars="200"/>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本公告附件处下载电子版询价采购文件</w:t>
      </w:r>
    </w:p>
    <w:p w14:paraId="304ACF5D">
      <w:pPr>
        <w:spacing w:line="400" w:lineRule="exact"/>
        <w:ind w:firstLine="420" w:firstLineChars="200"/>
        <w:rPr>
          <w:rFonts w:hint="eastAsia" w:ascii="黑体" w:hAnsi="黑体" w:eastAsia="黑体" w:cs="黑体"/>
          <w:bCs/>
          <w:color w:val="000000"/>
          <w:szCs w:val="21"/>
        </w:rPr>
      </w:pPr>
      <w:r>
        <w:rPr>
          <w:rFonts w:hint="eastAsia" w:ascii="黑体" w:hAnsi="黑体" w:eastAsia="黑体" w:cs="黑体"/>
          <w:bCs/>
          <w:color w:val="000000"/>
          <w:szCs w:val="21"/>
        </w:rPr>
        <w:t>四、</w:t>
      </w:r>
      <w:r>
        <w:rPr>
          <w:rFonts w:hint="eastAsia" w:ascii="黑体" w:hAnsi="黑体" w:eastAsia="黑体" w:cs="黑体"/>
          <w:bCs/>
          <w:color w:val="000000"/>
          <w:szCs w:val="21"/>
          <w:lang w:val="en-US" w:eastAsia="zh-CN"/>
        </w:rPr>
        <w:t>报价</w:t>
      </w:r>
      <w:r>
        <w:rPr>
          <w:rFonts w:hint="eastAsia" w:ascii="黑体" w:hAnsi="黑体" w:eastAsia="黑体" w:cs="黑体"/>
          <w:bCs/>
          <w:color w:val="000000"/>
          <w:szCs w:val="21"/>
        </w:rPr>
        <w:t>文件的编制</w:t>
      </w:r>
    </w:p>
    <w:p w14:paraId="727301DD">
      <w:pPr>
        <w:spacing w:line="400" w:lineRule="exact"/>
        <w:ind w:firstLine="420" w:firstLineChars="200"/>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rPr>
        <w:t>1.</w:t>
      </w:r>
      <w:r>
        <w:rPr>
          <w:rFonts w:hint="eastAsia" w:ascii="宋体" w:hAnsi="宋体" w:eastAsia="宋体" w:cs="Times New Roman"/>
          <w:bCs/>
          <w:color w:val="000000"/>
          <w:szCs w:val="21"/>
          <w:lang w:val="en-US" w:eastAsia="zh-CN"/>
        </w:rPr>
        <w:t>报价</w:t>
      </w:r>
      <w:r>
        <w:rPr>
          <w:rFonts w:hint="eastAsia" w:ascii="宋体" w:hAnsi="宋体" w:eastAsia="宋体" w:cs="Times New Roman"/>
          <w:bCs/>
          <w:color w:val="000000"/>
          <w:szCs w:val="21"/>
        </w:rPr>
        <w:t>文件要求：每个投标人只能提交一份</w:t>
      </w:r>
      <w:r>
        <w:rPr>
          <w:rFonts w:hint="eastAsia" w:ascii="宋体" w:hAnsi="宋体" w:eastAsia="宋体" w:cs="Times New Roman"/>
          <w:bCs/>
          <w:color w:val="000000"/>
          <w:szCs w:val="21"/>
          <w:lang w:val="en-US" w:eastAsia="zh-CN"/>
        </w:rPr>
        <w:t>报价</w:t>
      </w:r>
      <w:r>
        <w:rPr>
          <w:rFonts w:hint="eastAsia" w:ascii="宋体" w:hAnsi="宋体" w:eastAsia="宋体" w:cs="Times New Roman"/>
          <w:bCs/>
          <w:color w:val="000000"/>
          <w:szCs w:val="21"/>
        </w:rPr>
        <w:t>文件（一个正本</w:t>
      </w:r>
      <w:r>
        <w:rPr>
          <w:rFonts w:hint="eastAsia" w:ascii="宋体" w:hAnsi="宋体" w:eastAsia="宋体" w:cs="Times New Roman"/>
          <w:bCs/>
          <w:color w:val="000000"/>
          <w:szCs w:val="21"/>
          <w:lang w:val="en-US" w:eastAsia="zh-CN"/>
        </w:rPr>
        <w:t>叁</w:t>
      </w:r>
      <w:r>
        <w:rPr>
          <w:rFonts w:hint="eastAsia" w:ascii="宋体" w:hAnsi="宋体" w:eastAsia="宋体" w:cs="Times New Roman"/>
          <w:bCs/>
          <w:color w:val="000000"/>
          <w:szCs w:val="21"/>
        </w:rPr>
        <w:t>个副本，正本文件内所有资料均需加盖公司鲜章）。</w:t>
      </w:r>
      <w:r>
        <w:rPr>
          <w:rFonts w:hint="eastAsia" w:ascii="宋体" w:hAnsi="宋体" w:eastAsia="宋体" w:cs="Times New Roman"/>
          <w:bCs/>
          <w:color w:val="000000"/>
          <w:szCs w:val="21"/>
          <w:lang w:val="en-US" w:eastAsia="zh-CN"/>
        </w:rPr>
        <w:t>正副本文件须密封提交，</w:t>
      </w:r>
      <w:r>
        <w:rPr>
          <w:rFonts w:hint="eastAsia" w:ascii="宋体" w:hAnsi="宋体" w:eastAsia="宋体" w:cs="Times New Roman"/>
          <w:bCs/>
          <w:color w:val="000000"/>
          <w:szCs w:val="21"/>
        </w:rPr>
        <w:t>封面请备注所投项目名称、公司名称、公司联系人姓名、电话，否则视为无效投标。</w:t>
      </w:r>
    </w:p>
    <w:p w14:paraId="2CCE3ED0">
      <w:pPr>
        <w:spacing w:line="400" w:lineRule="exact"/>
        <w:ind w:firstLine="420" w:firstLineChars="200"/>
        <w:rPr>
          <w:rFonts w:hint="default" w:ascii="宋体" w:hAnsi="宋体" w:eastAsia="宋体" w:cs="Times New Roman"/>
          <w:bCs/>
          <w:color w:val="000000"/>
          <w:szCs w:val="21"/>
          <w:lang w:val="en-US"/>
        </w:rPr>
      </w:pPr>
      <w:r>
        <w:rPr>
          <w:rFonts w:hint="eastAsia" w:ascii="宋体" w:hAnsi="宋体" w:eastAsia="宋体" w:cs="Times New Roman"/>
          <w:bCs/>
          <w:color w:val="000000"/>
          <w:szCs w:val="21"/>
        </w:rPr>
        <w:t>2.</w:t>
      </w:r>
      <w:r>
        <w:rPr>
          <w:rFonts w:hint="eastAsia" w:ascii="宋体" w:hAnsi="宋体" w:eastAsia="宋体" w:cs="Times New Roman"/>
          <w:bCs/>
          <w:color w:val="000000"/>
          <w:szCs w:val="21"/>
          <w:lang w:val="en-US" w:eastAsia="zh-CN"/>
        </w:rPr>
        <w:t>报价</w:t>
      </w:r>
      <w:r>
        <w:rPr>
          <w:rFonts w:hint="eastAsia" w:ascii="宋体" w:hAnsi="宋体" w:eastAsia="宋体" w:cs="Times New Roman"/>
          <w:bCs/>
          <w:color w:val="000000"/>
          <w:szCs w:val="21"/>
        </w:rPr>
        <w:t>文件的组成</w:t>
      </w:r>
      <w:r>
        <w:rPr>
          <w:rFonts w:hint="eastAsia" w:ascii="宋体" w:hAnsi="宋体" w:eastAsia="宋体" w:cs="Times New Roman"/>
          <w:bCs/>
          <w:color w:val="000000"/>
          <w:szCs w:val="21"/>
          <w:lang w:eastAsia="zh-CN"/>
        </w:rPr>
        <w:t>：</w:t>
      </w:r>
      <w:r>
        <w:rPr>
          <w:rFonts w:hint="eastAsia" w:ascii="宋体" w:hAnsi="宋体" w:eastAsia="宋体" w:cs="Times New Roman"/>
          <w:bCs/>
          <w:color w:val="000000"/>
          <w:szCs w:val="21"/>
          <w:lang w:val="en-US" w:eastAsia="zh-CN"/>
        </w:rPr>
        <w:t>按第三章 报价文件格式编制。</w:t>
      </w:r>
    </w:p>
    <w:p w14:paraId="556F942D">
      <w:pPr>
        <w:spacing w:line="400" w:lineRule="exact"/>
        <w:ind w:firstLine="420" w:firstLineChars="200"/>
        <w:rPr>
          <w:rFonts w:hint="eastAsia" w:ascii="黑体" w:hAnsi="黑体" w:eastAsia="黑体" w:cs="黑体"/>
          <w:bCs/>
          <w:color w:val="000000"/>
          <w:szCs w:val="21"/>
        </w:rPr>
      </w:pPr>
      <w:r>
        <w:rPr>
          <w:rFonts w:hint="eastAsia" w:ascii="黑体" w:hAnsi="黑体" w:eastAsia="黑体" w:cs="黑体"/>
          <w:bCs/>
          <w:color w:val="000000"/>
          <w:szCs w:val="21"/>
        </w:rPr>
        <w:t>五、递交投标文件时间</w:t>
      </w:r>
      <w:r>
        <w:rPr>
          <w:rFonts w:hint="eastAsia" w:ascii="黑体" w:hAnsi="黑体" w:eastAsia="黑体" w:cs="黑体"/>
          <w:bCs/>
          <w:color w:val="000000"/>
          <w:szCs w:val="21"/>
          <w:lang w:eastAsia="zh-CN"/>
        </w:rPr>
        <w:t>、</w:t>
      </w:r>
      <w:r>
        <w:rPr>
          <w:rFonts w:hint="eastAsia" w:ascii="黑体" w:hAnsi="黑体" w:eastAsia="黑体" w:cs="黑体"/>
          <w:bCs/>
          <w:color w:val="000000"/>
          <w:szCs w:val="21"/>
          <w:lang w:val="en-US" w:eastAsia="zh-CN"/>
        </w:rPr>
        <w:t>地点</w:t>
      </w:r>
      <w:r>
        <w:rPr>
          <w:rFonts w:hint="eastAsia" w:ascii="黑体" w:hAnsi="黑体" w:eastAsia="黑体" w:cs="黑体"/>
          <w:bCs/>
          <w:color w:val="000000"/>
          <w:szCs w:val="21"/>
        </w:rPr>
        <w:t>：</w:t>
      </w:r>
    </w:p>
    <w:p w14:paraId="29739709">
      <w:pPr>
        <w:spacing w:line="400" w:lineRule="exact"/>
        <w:ind w:firstLine="420" w:firstLineChars="200"/>
        <w:rPr>
          <w:rFonts w:hint="eastAsia" w:ascii="黑体" w:hAnsi="黑体" w:eastAsia="黑体" w:cs="黑体"/>
          <w:bCs/>
          <w:color w:val="000000"/>
          <w:szCs w:val="21"/>
        </w:rPr>
      </w:pPr>
      <w:r>
        <w:rPr>
          <w:rFonts w:hint="eastAsia" w:ascii="宋体" w:hAnsi="宋体" w:eastAsia="宋体" w:cs="Times New Roman"/>
          <w:bCs/>
          <w:color w:val="000000"/>
          <w:szCs w:val="21"/>
          <w:highlight w:val="none"/>
          <w:lang w:val="en-US" w:eastAsia="zh-CN"/>
        </w:rPr>
        <w:t>1、时间：</w:t>
      </w:r>
      <w:r>
        <w:rPr>
          <w:rFonts w:hint="eastAsia" w:ascii="宋体" w:hAnsi="宋体" w:eastAsia="宋体" w:cs="Times New Roman"/>
          <w:bCs/>
          <w:color w:val="000000"/>
          <w:szCs w:val="21"/>
          <w:highlight w:val="none"/>
          <w:lang w:eastAsia="zh-CN"/>
        </w:rPr>
        <w:t>202</w:t>
      </w:r>
      <w:r>
        <w:rPr>
          <w:rFonts w:hint="eastAsia" w:ascii="宋体" w:hAnsi="宋体" w:eastAsia="宋体" w:cs="Times New Roman"/>
          <w:bCs/>
          <w:color w:val="000000"/>
          <w:szCs w:val="21"/>
          <w:highlight w:val="none"/>
          <w:lang w:val="en-US" w:eastAsia="zh-CN"/>
        </w:rPr>
        <w:t>6</w:t>
      </w:r>
      <w:r>
        <w:rPr>
          <w:rFonts w:hint="eastAsia" w:ascii="宋体" w:hAnsi="宋体" w:eastAsia="宋体" w:cs="Times New Roman"/>
          <w:bCs/>
          <w:color w:val="000000"/>
          <w:szCs w:val="21"/>
          <w:highlight w:val="none"/>
          <w:lang w:eastAsia="zh-CN"/>
        </w:rPr>
        <w:t>年</w:t>
      </w:r>
      <w:r>
        <w:rPr>
          <w:rFonts w:hint="eastAsia" w:ascii="宋体" w:hAnsi="宋体" w:eastAsia="宋体" w:cs="Times New Roman"/>
          <w:bCs/>
          <w:color w:val="000000"/>
          <w:szCs w:val="21"/>
          <w:highlight w:val="none"/>
          <w:lang w:val="en-US" w:eastAsia="zh-CN"/>
        </w:rPr>
        <w:t>4</w:t>
      </w:r>
      <w:r>
        <w:rPr>
          <w:rFonts w:hint="eastAsia" w:ascii="宋体" w:hAnsi="宋体" w:eastAsia="宋体" w:cs="Times New Roman"/>
          <w:bCs/>
          <w:color w:val="000000"/>
          <w:szCs w:val="21"/>
          <w:highlight w:val="none"/>
          <w:lang w:eastAsia="zh-CN"/>
        </w:rPr>
        <w:t>月</w:t>
      </w:r>
      <w:r>
        <w:rPr>
          <w:rFonts w:hint="eastAsia" w:ascii="宋体" w:hAnsi="宋体" w:eastAsia="宋体" w:cs="Times New Roman"/>
          <w:bCs/>
          <w:color w:val="000000"/>
          <w:szCs w:val="21"/>
          <w:highlight w:val="none"/>
          <w:lang w:val="en-US" w:eastAsia="zh-CN"/>
        </w:rPr>
        <w:t>15</w:t>
      </w:r>
      <w:r>
        <w:rPr>
          <w:rFonts w:hint="eastAsia" w:ascii="宋体" w:hAnsi="宋体" w:eastAsia="宋体" w:cs="Times New Roman"/>
          <w:bCs/>
          <w:color w:val="000000"/>
          <w:szCs w:val="21"/>
          <w:highlight w:val="none"/>
        </w:rPr>
        <w:t>日</w:t>
      </w:r>
      <w:r>
        <w:rPr>
          <w:rFonts w:hint="eastAsia" w:ascii="宋体" w:hAnsi="宋体" w:eastAsia="宋体" w:cs="Times New Roman"/>
          <w:bCs/>
          <w:color w:val="000000"/>
          <w:szCs w:val="21"/>
          <w:highlight w:val="none"/>
          <w:lang w:val="en-US" w:eastAsia="zh-CN"/>
        </w:rPr>
        <w:t>--4</w:t>
      </w:r>
      <w:r>
        <w:rPr>
          <w:rFonts w:hint="eastAsia" w:ascii="宋体" w:hAnsi="宋体" w:eastAsia="宋体" w:cs="Times New Roman"/>
          <w:bCs/>
          <w:color w:val="000000"/>
          <w:szCs w:val="21"/>
          <w:highlight w:val="none"/>
          <w:lang w:eastAsia="zh-CN"/>
        </w:rPr>
        <w:t>月</w:t>
      </w:r>
      <w:r>
        <w:rPr>
          <w:rFonts w:hint="eastAsia" w:ascii="宋体" w:hAnsi="宋体" w:eastAsia="宋体" w:cs="Times New Roman"/>
          <w:bCs/>
          <w:color w:val="000000"/>
          <w:szCs w:val="21"/>
          <w:highlight w:val="none"/>
          <w:lang w:val="en-US" w:eastAsia="zh-CN"/>
        </w:rPr>
        <w:t>22</w:t>
      </w:r>
      <w:r>
        <w:rPr>
          <w:rFonts w:hint="eastAsia" w:ascii="宋体" w:hAnsi="宋体" w:eastAsia="宋体" w:cs="Times New Roman"/>
          <w:bCs/>
          <w:color w:val="000000"/>
          <w:szCs w:val="21"/>
          <w:highlight w:val="none"/>
        </w:rPr>
        <w:t>日</w:t>
      </w:r>
      <w:r>
        <w:rPr>
          <w:rFonts w:hint="eastAsia" w:ascii="宋体" w:hAnsi="宋体" w:eastAsia="宋体" w:cs="Times New Roman"/>
          <w:bCs/>
          <w:color w:val="000000"/>
          <w:szCs w:val="21"/>
        </w:rPr>
        <w:t>（周一至周五上午8:</w:t>
      </w:r>
      <w:r>
        <w:rPr>
          <w:rFonts w:hint="eastAsia" w:ascii="宋体" w:hAnsi="宋体" w:eastAsia="宋体" w:cs="Times New Roman"/>
          <w:bCs/>
          <w:color w:val="000000"/>
          <w:szCs w:val="21"/>
          <w:lang w:val="en-US" w:eastAsia="zh-CN"/>
        </w:rPr>
        <w:t>3</w:t>
      </w:r>
      <w:r>
        <w:rPr>
          <w:rFonts w:hint="eastAsia" w:ascii="宋体" w:hAnsi="宋体" w:eastAsia="宋体" w:cs="Times New Roman"/>
          <w:bCs/>
          <w:color w:val="000000"/>
          <w:szCs w:val="21"/>
        </w:rPr>
        <w:t>0～12</w:t>
      </w:r>
      <w:r>
        <w:rPr>
          <w:rFonts w:hint="eastAsia" w:ascii="宋体" w:hAnsi="宋体" w:eastAsia="宋体" w:cs="Times New Roman"/>
          <w:bCs/>
          <w:color w:val="000000"/>
          <w:szCs w:val="21"/>
          <w:lang w:val="en-US" w:eastAsia="zh-CN"/>
        </w:rPr>
        <w:t>:</w:t>
      </w:r>
      <w:r>
        <w:rPr>
          <w:rFonts w:hint="eastAsia" w:ascii="宋体" w:hAnsi="宋体" w:eastAsia="宋体" w:cs="Times New Roman"/>
          <w:bCs/>
          <w:color w:val="000000"/>
          <w:szCs w:val="21"/>
        </w:rPr>
        <w:t>00，下午15</w:t>
      </w:r>
      <w:r>
        <w:rPr>
          <w:rFonts w:hint="eastAsia" w:ascii="宋体" w:hAnsi="宋体" w:eastAsia="宋体" w:cs="Times New Roman"/>
          <w:bCs/>
          <w:color w:val="000000"/>
          <w:szCs w:val="21"/>
          <w:lang w:val="en-US" w:eastAsia="zh-CN"/>
        </w:rPr>
        <w:t>:3</w:t>
      </w:r>
      <w:r>
        <w:rPr>
          <w:rFonts w:hint="eastAsia" w:ascii="宋体" w:hAnsi="宋体" w:eastAsia="宋体" w:cs="Times New Roman"/>
          <w:bCs/>
          <w:color w:val="000000"/>
          <w:szCs w:val="21"/>
        </w:rPr>
        <w:t>0～18</w:t>
      </w:r>
      <w:r>
        <w:rPr>
          <w:rFonts w:hint="eastAsia" w:ascii="宋体" w:hAnsi="宋体" w:eastAsia="宋体" w:cs="Times New Roman"/>
          <w:bCs/>
          <w:color w:val="000000"/>
          <w:szCs w:val="21"/>
          <w:lang w:val="en-US" w:eastAsia="zh-CN"/>
        </w:rPr>
        <w:t>:</w:t>
      </w:r>
      <w:r>
        <w:rPr>
          <w:rFonts w:hint="eastAsia" w:ascii="宋体" w:hAnsi="宋体" w:eastAsia="宋体" w:cs="Times New Roman"/>
          <w:bCs/>
          <w:color w:val="000000"/>
          <w:szCs w:val="21"/>
        </w:rPr>
        <w:t>00，节假日除外）。</w:t>
      </w:r>
    </w:p>
    <w:p w14:paraId="1A687B14">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lang w:val="en-US" w:eastAsia="zh-CN"/>
        </w:rPr>
        <w:t>2、</w:t>
      </w:r>
      <w:r>
        <w:rPr>
          <w:rFonts w:hint="eastAsia" w:ascii="宋体" w:hAnsi="宋体" w:eastAsia="宋体" w:cs="Times New Roman"/>
          <w:bCs/>
          <w:color w:val="000000"/>
          <w:szCs w:val="21"/>
        </w:rPr>
        <w:t>地址：南宁市青秀区东葛路1号锦华酒店副楼401室。</w:t>
      </w:r>
    </w:p>
    <w:p w14:paraId="1A8DE906">
      <w:pPr>
        <w:numPr>
          <w:ilvl w:val="0"/>
          <w:numId w:val="0"/>
        </w:numPr>
        <w:spacing w:line="400" w:lineRule="exact"/>
        <w:ind w:firstLine="420" w:firstLineChars="200"/>
        <w:rPr>
          <w:rFonts w:hint="eastAsia" w:ascii="宋体" w:hAnsi="宋体" w:eastAsia="宋体" w:cs="Times New Roman"/>
          <w:bCs/>
          <w:color w:val="000000"/>
          <w:szCs w:val="21"/>
        </w:rPr>
      </w:pPr>
      <w:r>
        <w:rPr>
          <w:rFonts w:hint="eastAsia" w:ascii="黑体" w:hAnsi="黑体" w:eastAsia="黑体" w:cs="黑体"/>
          <w:bCs/>
          <w:color w:val="000000"/>
          <w:szCs w:val="21"/>
          <w:lang w:val="en-US" w:eastAsia="zh-CN"/>
        </w:rPr>
        <w:t>六、</w:t>
      </w:r>
      <w:r>
        <w:rPr>
          <w:rFonts w:hint="eastAsia" w:ascii="黑体" w:hAnsi="黑体" w:eastAsia="黑体" w:cs="黑体"/>
          <w:bCs/>
          <w:color w:val="000000"/>
          <w:szCs w:val="21"/>
        </w:rPr>
        <w:t>议价时间及地点</w:t>
      </w:r>
      <w:r>
        <w:rPr>
          <w:rFonts w:hint="eastAsia" w:ascii="宋体" w:hAnsi="宋体" w:eastAsia="宋体" w:cs="Times New Roman"/>
          <w:bCs/>
          <w:color w:val="000000"/>
          <w:szCs w:val="21"/>
        </w:rPr>
        <w:t>：</w:t>
      </w:r>
    </w:p>
    <w:p w14:paraId="2F16285E">
      <w:pPr>
        <w:spacing w:line="400" w:lineRule="exact"/>
        <w:ind w:firstLine="420" w:firstLineChars="200"/>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项目拟通过电话议价，请投标人保持电话畅通。</w:t>
      </w:r>
    </w:p>
    <w:p w14:paraId="1253135F">
      <w:pPr>
        <w:numPr>
          <w:ilvl w:val="0"/>
          <w:numId w:val="0"/>
        </w:numPr>
        <w:spacing w:line="400" w:lineRule="exact"/>
        <w:ind w:firstLine="420" w:firstLineChars="200"/>
        <w:rPr>
          <w:rFonts w:hint="eastAsia" w:ascii="黑体" w:hAnsi="黑体" w:eastAsia="黑体" w:cs="黑体"/>
          <w:bCs/>
          <w:color w:val="000000"/>
          <w:szCs w:val="21"/>
          <w:lang w:val="en-US" w:eastAsia="zh-CN"/>
        </w:rPr>
      </w:pPr>
    </w:p>
    <w:p w14:paraId="16247469">
      <w:pPr>
        <w:numPr>
          <w:ilvl w:val="0"/>
          <w:numId w:val="0"/>
        </w:numPr>
        <w:spacing w:line="400" w:lineRule="exact"/>
        <w:ind w:firstLine="420" w:firstLineChars="200"/>
        <w:rPr>
          <w:rFonts w:hint="eastAsia" w:ascii="黑体" w:hAnsi="黑体" w:eastAsia="黑体" w:cs="黑体"/>
          <w:bCs/>
          <w:color w:val="000000"/>
          <w:szCs w:val="21"/>
          <w:lang w:val="en-US" w:eastAsia="zh-CN"/>
        </w:rPr>
      </w:pPr>
      <w:r>
        <w:rPr>
          <w:rFonts w:hint="eastAsia" w:ascii="黑体" w:hAnsi="黑体" w:eastAsia="黑体" w:cs="黑体"/>
          <w:bCs/>
          <w:color w:val="000000"/>
          <w:szCs w:val="21"/>
          <w:lang w:val="en-US" w:eastAsia="zh-CN"/>
        </w:rPr>
        <w:t>七、咨询联系：</w:t>
      </w:r>
    </w:p>
    <w:p w14:paraId="36562F9B">
      <w:pPr>
        <w:numPr>
          <w:ilvl w:val="0"/>
          <w:numId w:val="0"/>
        </w:numPr>
        <w:spacing w:line="400" w:lineRule="exact"/>
        <w:ind w:firstLine="420" w:firstLineChars="200"/>
        <w:rPr>
          <w:rFonts w:hint="eastAsia" w:ascii="宋体" w:hAnsi="宋体" w:eastAsia="宋体" w:cs="Times New Roman"/>
          <w:bCs/>
          <w:color w:val="000000"/>
          <w:szCs w:val="21"/>
        </w:rPr>
      </w:pPr>
      <w:r>
        <w:rPr>
          <w:rFonts w:hint="eastAsia" w:ascii="宋体" w:hAnsi="宋体" w:eastAsia="宋体" w:cs="Times New Roman"/>
          <w:bCs/>
          <w:color w:val="000000"/>
          <w:szCs w:val="21"/>
          <w:lang w:val="en-US" w:eastAsia="zh-CN"/>
        </w:rPr>
        <w:t>联系人：广西骨伤医院采购办  邓</w:t>
      </w:r>
      <w:r>
        <w:rPr>
          <w:rFonts w:hint="eastAsia" w:ascii="宋体" w:hAnsi="宋体" w:eastAsia="宋体" w:cs="Times New Roman"/>
          <w:bCs/>
          <w:color w:val="000000"/>
          <w:szCs w:val="21"/>
        </w:rPr>
        <w:t>老师</w:t>
      </w:r>
    </w:p>
    <w:p w14:paraId="2D2643BE">
      <w:pPr>
        <w:numPr>
          <w:ilvl w:val="0"/>
          <w:numId w:val="0"/>
        </w:numPr>
        <w:spacing w:line="400" w:lineRule="exact"/>
        <w:ind w:firstLine="420" w:firstLineChars="200"/>
        <w:rPr>
          <w:rFonts w:hint="eastAsia" w:ascii="宋体" w:hAnsi="宋体" w:eastAsia="宋体" w:cs="Times New Roman"/>
          <w:bCs/>
          <w:color w:val="000000"/>
          <w:szCs w:val="21"/>
        </w:rPr>
      </w:pPr>
      <w:r>
        <w:rPr>
          <w:rFonts w:hint="eastAsia" w:ascii="宋体" w:hAnsi="宋体" w:eastAsia="宋体" w:cs="Times New Roman"/>
          <w:bCs/>
          <w:color w:val="000000"/>
          <w:szCs w:val="21"/>
          <w:lang w:val="en-US" w:eastAsia="zh-CN"/>
        </w:rPr>
        <w:t>电  话：</w:t>
      </w:r>
      <w:r>
        <w:rPr>
          <w:rFonts w:hint="eastAsia" w:ascii="宋体" w:hAnsi="宋体" w:eastAsia="宋体" w:cs="Times New Roman"/>
          <w:bCs/>
          <w:color w:val="000000"/>
          <w:szCs w:val="21"/>
        </w:rPr>
        <w:t>0771-2622251</w:t>
      </w:r>
    </w:p>
    <w:p w14:paraId="04D772BB">
      <w:pPr>
        <w:numPr>
          <w:ilvl w:val="0"/>
          <w:numId w:val="0"/>
        </w:numPr>
        <w:spacing w:line="400" w:lineRule="exact"/>
        <w:ind w:firstLine="420" w:firstLineChars="200"/>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邮  箱：</w:t>
      </w:r>
      <w:r>
        <w:rPr>
          <w:rFonts w:hint="eastAsia" w:ascii="宋体" w:hAnsi="宋体" w:eastAsia="宋体" w:cs="Times New Roman"/>
          <w:bCs/>
          <w:color w:val="000000"/>
          <w:szCs w:val="21"/>
          <w:u w:val="none"/>
          <w:lang w:val="en-US" w:eastAsia="zh-CN"/>
        </w:rPr>
        <w:t>gxgsyycgb@163.com</w:t>
      </w:r>
    </w:p>
    <w:p w14:paraId="05A5F658">
      <w:pPr>
        <w:spacing w:line="400" w:lineRule="exact"/>
        <w:ind w:firstLine="420" w:firstLineChars="200"/>
        <w:rPr>
          <w:rFonts w:ascii="宋体" w:hAnsi="宋体" w:eastAsia="宋体" w:cs="Times New Roman"/>
          <w:bCs/>
          <w:color w:val="000000"/>
          <w:szCs w:val="21"/>
        </w:rPr>
      </w:pPr>
    </w:p>
    <w:p w14:paraId="6F76EFC3">
      <w:pPr>
        <w:spacing w:line="400" w:lineRule="exact"/>
        <w:ind w:firstLine="420" w:firstLineChars="200"/>
        <w:rPr>
          <w:rFonts w:ascii="宋体" w:hAnsi="宋体" w:eastAsia="宋体" w:cs="Times New Roman"/>
          <w:bCs/>
          <w:color w:val="000000"/>
          <w:szCs w:val="21"/>
        </w:rPr>
      </w:pPr>
    </w:p>
    <w:p w14:paraId="2DA56729">
      <w:pPr>
        <w:spacing w:line="400" w:lineRule="exact"/>
        <w:ind w:firstLine="420" w:firstLineChars="200"/>
        <w:rPr>
          <w:rFonts w:ascii="宋体" w:hAnsi="宋体" w:eastAsia="宋体" w:cs="Times New Roman"/>
          <w:bCs/>
          <w:color w:val="000000"/>
          <w:szCs w:val="21"/>
        </w:rPr>
      </w:pPr>
    </w:p>
    <w:p w14:paraId="610C3860">
      <w:pPr>
        <w:wordWrap w:val="0"/>
        <w:spacing w:line="400" w:lineRule="exact"/>
        <w:ind w:firstLine="420" w:firstLineChars="200"/>
        <w:jc w:val="right"/>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rPr>
        <w:t>广西骨伤医院</w:t>
      </w:r>
      <w:r>
        <w:rPr>
          <w:rFonts w:hint="eastAsia" w:ascii="宋体" w:hAnsi="宋体" w:eastAsia="宋体" w:cs="Times New Roman"/>
          <w:bCs/>
          <w:color w:val="000000"/>
          <w:szCs w:val="21"/>
          <w:lang w:val="en-US" w:eastAsia="zh-CN"/>
        </w:rPr>
        <w:t xml:space="preserve"> </w:t>
      </w:r>
    </w:p>
    <w:p w14:paraId="698FA348">
      <w:pPr>
        <w:spacing w:line="400" w:lineRule="exact"/>
        <w:ind w:firstLine="420" w:firstLineChars="200"/>
        <w:jc w:val="right"/>
        <w:rPr>
          <w:rFonts w:ascii="宋体" w:hAnsi="宋体" w:eastAsia="宋体" w:cs="Times New Roman"/>
          <w:bCs/>
          <w:color w:val="000000"/>
          <w:szCs w:val="21"/>
          <w:highlight w:val="none"/>
        </w:rPr>
      </w:pPr>
      <w:r>
        <w:rPr>
          <w:rFonts w:hint="eastAsia" w:ascii="宋体" w:hAnsi="宋体" w:eastAsia="宋体" w:cs="Times New Roman"/>
          <w:bCs/>
          <w:color w:val="000000"/>
          <w:szCs w:val="21"/>
          <w:highlight w:val="none"/>
          <w:lang w:eastAsia="zh-CN"/>
        </w:rPr>
        <w:t>202</w:t>
      </w:r>
      <w:r>
        <w:rPr>
          <w:rFonts w:hint="eastAsia" w:ascii="宋体" w:hAnsi="宋体" w:eastAsia="宋体" w:cs="Times New Roman"/>
          <w:bCs/>
          <w:color w:val="000000"/>
          <w:szCs w:val="21"/>
          <w:highlight w:val="none"/>
          <w:lang w:val="en-US" w:eastAsia="zh-CN"/>
        </w:rPr>
        <w:t>6</w:t>
      </w:r>
      <w:r>
        <w:rPr>
          <w:rFonts w:hint="eastAsia" w:ascii="宋体" w:hAnsi="宋体" w:eastAsia="宋体" w:cs="Times New Roman"/>
          <w:bCs/>
          <w:color w:val="000000"/>
          <w:szCs w:val="21"/>
          <w:highlight w:val="none"/>
          <w:lang w:eastAsia="zh-CN"/>
        </w:rPr>
        <w:t>年</w:t>
      </w:r>
      <w:r>
        <w:rPr>
          <w:rFonts w:hint="eastAsia" w:ascii="宋体" w:hAnsi="宋体" w:eastAsia="宋体" w:cs="Times New Roman"/>
          <w:bCs/>
          <w:color w:val="000000"/>
          <w:szCs w:val="21"/>
          <w:highlight w:val="none"/>
          <w:lang w:val="en-US" w:eastAsia="zh-CN"/>
        </w:rPr>
        <w:t>4</w:t>
      </w:r>
      <w:r>
        <w:rPr>
          <w:rFonts w:hint="eastAsia" w:ascii="宋体" w:hAnsi="宋体" w:eastAsia="宋体" w:cs="Times New Roman"/>
          <w:bCs/>
          <w:color w:val="000000"/>
          <w:szCs w:val="21"/>
          <w:highlight w:val="none"/>
          <w:lang w:eastAsia="zh-CN"/>
        </w:rPr>
        <w:t>月</w:t>
      </w:r>
      <w:r>
        <w:rPr>
          <w:rFonts w:hint="eastAsia" w:ascii="宋体" w:hAnsi="宋体" w:eastAsia="宋体" w:cs="Times New Roman"/>
          <w:bCs/>
          <w:color w:val="000000"/>
          <w:szCs w:val="21"/>
          <w:highlight w:val="none"/>
          <w:lang w:val="en-US" w:eastAsia="zh-CN"/>
        </w:rPr>
        <w:t>15</w:t>
      </w:r>
      <w:r>
        <w:rPr>
          <w:rFonts w:hint="eastAsia" w:ascii="宋体" w:hAnsi="宋体" w:eastAsia="宋体" w:cs="Times New Roman"/>
          <w:bCs/>
          <w:color w:val="000000"/>
          <w:szCs w:val="21"/>
          <w:highlight w:val="none"/>
        </w:rPr>
        <w:t>日</w:t>
      </w:r>
    </w:p>
    <w:p w14:paraId="4996D5D8">
      <w:pPr>
        <w:spacing w:line="400" w:lineRule="exact"/>
        <w:ind w:firstLine="420" w:firstLineChars="200"/>
        <w:jc w:val="right"/>
        <w:rPr>
          <w:rFonts w:hint="eastAsia" w:ascii="宋体" w:hAnsi="宋体" w:eastAsia="宋体" w:cs="Times New Roman"/>
          <w:bCs/>
          <w:color w:val="000000"/>
          <w:szCs w:val="21"/>
        </w:rPr>
      </w:pPr>
    </w:p>
    <w:p w14:paraId="044607B8">
      <w:pPr>
        <w:rPr>
          <w:rFonts w:hint="eastAsia" w:ascii="宋体" w:hAnsi="宋体" w:eastAsia="宋体" w:cs="Times New Roman"/>
          <w:bCs/>
          <w:color w:val="000000"/>
          <w:szCs w:val="21"/>
        </w:rPr>
      </w:pPr>
      <w:r>
        <w:rPr>
          <w:rFonts w:hint="eastAsia" w:ascii="宋体" w:hAnsi="宋体" w:eastAsia="宋体" w:cs="Times New Roman"/>
          <w:bCs/>
          <w:color w:val="000000"/>
          <w:szCs w:val="21"/>
        </w:rPr>
        <w:br w:type="page"/>
      </w:r>
    </w:p>
    <w:p w14:paraId="6DF48BC2">
      <w:pPr>
        <w:keepNext/>
        <w:keepLines/>
        <w:numPr>
          <w:ilvl w:val="0"/>
          <w:numId w:val="2"/>
        </w:numPr>
        <w:spacing w:before="260" w:after="260" w:line="416" w:lineRule="auto"/>
        <w:jc w:val="center"/>
        <w:outlineLvl w:val="1"/>
        <w:rPr>
          <w:rFonts w:ascii="Cambria" w:hAnsi="Cambria" w:eastAsia="宋体" w:cs="Times New Roman"/>
          <w:b/>
          <w:bCs/>
          <w:color w:val="000000"/>
          <w:sz w:val="32"/>
          <w:szCs w:val="32"/>
        </w:rPr>
      </w:pPr>
      <w:r>
        <w:rPr>
          <w:rFonts w:hint="eastAsia" w:ascii="Cambria" w:hAnsi="Cambria" w:eastAsia="宋体" w:cs="Times New Roman"/>
          <w:b/>
          <w:bCs/>
          <w:color w:val="000000"/>
          <w:sz w:val="32"/>
          <w:szCs w:val="32"/>
        </w:rPr>
        <w:t>采购需求</w:t>
      </w:r>
    </w:p>
    <w:p w14:paraId="66F42939">
      <w:pPr>
        <w:spacing w:line="320" w:lineRule="exact"/>
        <w:ind w:firstLine="422" w:firstLineChars="200"/>
        <w:rPr>
          <w:rFonts w:ascii="宋体" w:hAnsi="宋体" w:eastAsia="宋体" w:cs="Times New Roman"/>
          <w:color w:val="000000"/>
          <w:szCs w:val="21"/>
        </w:rPr>
      </w:pPr>
      <w:r>
        <w:rPr>
          <w:rFonts w:hint="eastAsia" w:ascii="宋体" w:hAnsi="宋体" w:eastAsia="宋体" w:cs="Times New Roman"/>
          <w:b/>
          <w:bCs/>
          <w:color w:val="000000"/>
          <w:szCs w:val="21"/>
        </w:rPr>
        <w:t>1</w:t>
      </w:r>
      <w:r>
        <w:rPr>
          <w:rFonts w:ascii="宋体" w:hAnsi="宋体" w:eastAsia="宋体" w:cs="Times New Roman"/>
          <w:b/>
          <w:bCs/>
          <w:color w:val="000000"/>
          <w:szCs w:val="21"/>
        </w:rPr>
        <w:t>.</w:t>
      </w:r>
      <w:bookmarkStart w:id="8" w:name="OLE_LINK3"/>
      <w:r>
        <w:rPr>
          <w:rFonts w:hint="eastAsia" w:ascii="宋体" w:hAnsi="宋体" w:eastAsia="宋体" w:cs="Times New Roman"/>
          <w:b/>
          <w:bCs/>
          <w:color w:val="000000"/>
          <w:szCs w:val="21"/>
        </w:rPr>
        <w:t>采购需求一览表</w:t>
      </w:r>
      <w:bookmarkEnd w:id="8"/>
      <w:r>
        <w:rPr>
          <w:rFonts w:hint="eastAsia" w:ascii="宋体" w:hAnsi="宋体" w:eastAsia="宋体" w:cs="Times New Roman"/>
          <w:b/>
          <w:bCs/>
          <w:color w:val="000000"/>
          <w:szCs w:val="21"/>
        </w:rPr>
        <w:t>：</w:t>
      </w:r>
      <w:r>
        <w:rPr>
          <w:rFonts w:ascii="宋体" w:hAnsi="宋体" w:eastAsia="宋体" w:cs="Times New Roman"/>
          <w:color w:val="000000"/>
          <w:szCs w:val="21"/>
        </w:rPr>
        <w:t xml:space="preserve"> </w:t>
      </w:r>
    </w:p>
    <w:tbl>
      <w:tblPr>
        <w:tblStyle w:val="9"/>
        <w:tblW w:w="1012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526"/>
        <w:gridCol w:w="3332"/>
        <w:gridCol w:w="1575"/>
        <w:gridCol w:w="3695"/>
      </w:tblGrid>
      <w:tr w14:paraId="3FFB7A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1526" w:type="dxa"/>
            <w:tcBorders>
              <w:top w:val="single" w:color="auto" w:sz="4" w:space="0"/>
              <w:left w:val="single" w:color="auto" w:sz="4" w:space="0"/>
              <w:bottom w:val="single" w:color="auto" w:sz="4" w:space="0"/>
            </w:tcBorders>
            <w:noWrap w:val="0"/>
            <w:vAlign w:val="center"/>
          </w:tcPr>
          <w:p w14:paraId="415707E4">
            <w:pPr>
              <w:tabs>
                <w:tab w:val="left" w:pos="180"/>
                <w:tab w:val="left" w:pos="1620"/>
              </w:tabs>
              <w:spacing w:line="320" w:lineRule="exact"/>
              <w:jc w:val="center"/>
              <w:rPr>
                <w:rFonts w:hint="eastAsia" w:ascii="仿宋_GB2312" w:hAnsi="仿宋_GB2312" w:eastAsia="仿宋_GB2312" w:cs="仿宋_GB2312"/>
                <w:color w:val="000000"/>
                <w:sz w:val="21"/>
                <w:szCs w:val="21"/>
                <w:highlight w:val="none"/>
                <w:lang w:val="en-US" w:eastAsia="zh-CN"/>
              </w:rPr>
            </w:pPr>
            <w:r>
              <w:rPr>
                <w:rFonts w:hint="eastAsia" w:ascii="仿宋_GB2312" w:hAnsi="仿宋_GB2312" w:eastAsia="仿宋_GB2312" w:cs="仿宋_GB2312"/>
                <w:color w:val="000000"/>
                <w:sz w:val="21"/>
                <w:szCs w:val="21"/>
                <w:highlight w:val="none"/>
                <w:lang w:val="en-US" w:eastAsia="zh-CN"/>
              </w:rPr>
              <w:t>项目名称</w:t>
            </w:r>
          </w:p>
        </w:tc>
        <w:tc>
          <w:tcPr>
            <w:tcW w:w="8602" w:type="dxa"/>
            <w:gridSpan w:val="3"/>
            <w:tcBorders>
              <w:top w:val="single" w:color="auto" w:sz="4" w:space="0"/>
              <w:bottom w:val="single" w:color="auto" w:sz="4" w:space="0"/>
              <w:right w:val="single" w:color="auto" w:sz="4" w:space="0"/>
            </w:tcBorders>
            <w:noWrap w:val="0"/>
            <w:vAlign w:val="center"/>
          </w:tcPr>
          <w:p w14:paraId="417313E2">
            <w:pPr>
              <w:tabs>
                <w:tab w:val="left" w:pos="180"/>
                <w:tab w:val="left" w:pos="1620"/>
              </w:tabs>
              <w:spacing w:line="320" w:lineRule="exact"/>
              <w:jc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广西骨伤医院智慧医院建设（一期）项目全过程跟踪审计服务</w:t>
            </w:r>
          </w:p>
        </w:tc>
      </w:tr>
      <w:tr w14:paraId="0F7BBB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1526" w:type="dxa"/>
            <w:tcBorders>
              <w:top w:val="single" w:color="auto" w:sz="4" w:space="0"/>
              <w:left w:val="single" w:color="auto" w:sz="4" w:space="0"/>
              <w:bottom w:val="single" w:color="auto" w:sz="4" w:space="0"/>
            </w:tcBorders>
            <w:noWrap w:val="0"/>
            <w:vAlign w:val="center"/>
          </w:tcPr>
          <w:p w14:paraId="7EF35562">
            <w:pPr>
              <w:tabs>
                <w:tab w:val="left" w:pos="180"/>
                <w:tab w:val="left" w:pos="1620"/>
              </w:tabs>
              <w:spacing w:line="320" w:lineRule="exact"/>
              <w:jc w:val="center"/>
              <w:rPr>
                <w:rFonts w:hint="eastAsia" w:ascii="仿宋_GB2312" w:hAnsi="仿宋_GB2312" w:eastAsia="仿宋_GB2312" w:cs="仿宋_GB2312"/>
                <w:color w:val="000000"/>
                <w:sz w:val="21"/>
                <w:szCs w:val="21"/>
                <w:highlight w:val="none"/>
                <w:lang w:val="en-US" w:eastAsia="zh-CN"/>
              </w:rPr>
            </w:pPr>
            <w:r>
              <w:rPr>
                <w:rFonts w:hint="eastAsia" w:ascii="仿宋_GB2312" w:hAnsi="仿宋_GB2312" w:eastAsia="仿宋_GB2312" w:cs="仿宋_GB2312"/>
                <w:color w:val="000000"/>
                <w:sz w:val="21"/>
                <w:szCs w:val="21"/>
                <w:highlight w:val="none"/>
                <w:lang w:val="en-US" w:eastAsia="zh-CN"/>
              </w:rPr>
              <w:t>采购数量</w:t>
            </w:r>
          </w:p>
        </w:tc>
        <w:tc>
          <w:tcPr>
            <w:tcW w:w="3332" w:type="dxa"/>
            <w:tcBorders>
              <w:top w:val="single" w:color="auto" w:sz="4" w:space="0"/>
              <w:bottom w:val="single" w:color="auto" w:sz="4" w:space="0"/>
              <w:right w:val="single" w:color="auto" w:sz="4" w:space="0"/>
            </w:tcBorders>
            <w:noWrap w:val="0"/>
            <w:vAlign w:val="center"/>
          </w:tcPr>
          <w:p w14:paraId="02B88346">
            <w:pPr>
              <w:tabs>
                <w:tab w:val="left" w:pos="180"/>
                <w:tab w:val="left" w:pos="1620"/>
              </w:tabs>
              <w:spacing w:line="320" w:lineRule="exact"/>
              <w:jc w:val="center"/>
              <w:rPr>
                <w:rFonts w:hint="eastAsia" w:ascii="仿宋_GB2312" w:hAnsi="仿宋_GB2312" w:eastAsia="仿宋_GB2312" w:cs="仿宋_GB2312"/>
                <w:sz w:val="21"/>
                <w:szCs w:val="21"/>
                <w:highlight w:val="none"/>
                <w:lang w:eastAsia="zh-CN"/>
              </w:rPr>
            </w:pPr>
            <w:r>
              <w:rPr>
                <w:rFonts w:hint="eastAsia" w:ascii="仿宋_GB2312" w:hAnsi="仿宋_GB2312" w:eastAsia="仿宋_GB2312" w:cs="仿宋_GB2312"/>
                <w:sz w:val="21"/>
                <w:szCs w:val="21"/>
                <w:highlight w:val="none"/>
                <w:lang w:val="en-US" w:eastAsia="zh-CN"/>
              </w:rPr>
              <w:t xml:space="preserve">       1     项</w:t>
            </w:r>
          </w:p>
        </w:tc>
        <w:tc>
          <w:tcPr>
            <w:tcW w:w="1575" w:type="dxa"/>
            <w:tcBorders>
              <w:top w:val="single" w:color="auto" w:sz="4" w:space="0"/>
              <w:left w:val="single" w:color="auto" w:sz="4" w:space="0"/>
              <w:bottom w:val="single" w:color="auto" w:sz="4" w:space="0"/>
              <w:right w:val="single" w:color="auto" w:sz="4" w:space="0"/>
            </w:tcBorders>
            <w:noWrap w:val="0"/>
            <w:vAlign w:val="center"/>
          </w:tcPr>
          <w:p w14:paraId="31251516">
            <w:pPr>
              <w:tabs>
                <w:tab w:val="left" w:pos="180"/>
                <w:tab w:val="left" w:pos="1620"/>
              </w:tabs>
              <w:spacing w:line="320" w:lineRule="exact"/>
              <w:jc w:val="center"/>
              <w:rPr>
                <w:rFonts w:hint="eastAsia" w:ascii="仿宋_GB2312" w:hAnsi="仿宋_GB2312" w:eastAsia="仿宋_GB2312" w:cs="仿宋_GB2312"/>
                <w:sz w:val="21"/>
                <w:szCs w:val="21"/>
                <w:highlight w:val="none"/>
                <w:lang w:val="en-US" w:eastAsia="zh-CN"/>
              </w:rPr>
            </w:pPr>
            <w:r>
              <w:rPr>
                <w:rFonts w:hint="eastAsia" w:ascii="仿宋_GB2312" w:hAnsi="仿宋_GB2312" w:eastAsia="仿宋_GB2312" w:cs="仿宋_GB2312"/>
                <w:sz w:val="21"/>
                <w:szCs w:val="21"/>
                <w:highlight w:val="none"/>
                <w:lang w:val="en-US" w:eastAsia="zh-CN"/>
              </w:rPr>
              <w:t>采购预算</w:t>
            </w:r>
          </w:p>
        </w:tc>
        <w:tc>
          <w:tcPr>
            <w:tcW w:w="3695" w:type="dxa"/>
            <w:tcBorders>
              <w:top w:val="single" w:color="auto" w:sz="4" w:space="0"/>
              <w:left w:val="single" w:color="auto" w:sz="4" w:space="0"/>
              <w:bottom w:val="single" w:color="auto" w:sz="4" w:space="0"/>
              <w:right w:val="single" w:color="auto" w:sz="4" w:space="0"/>
            </w:tcBorders>
            <w:noWrap w:val="0"/>
            <w:vAlign w:val="center"/>
          </w:tcPr>
          <w:p w14:paraId="36315869">
            <w:pPr>
              <w:tabs>
                <w:tab w:val="left" w:pos="180"/>
                <w:tab w:val="left" w:pos="1620"/>
              </w:tabs>
              <w:spacing w:line="320" w:lineRule="exact"/>
              <w:jc w:val="center"/>
              <w:rPr>
                <w:rFonts w:hint="eastAsia" w:ascii="仿宋_GB2312" w:hAnsi="仿宋_GB2312" w:eastAsia="仿宋_GB2312" w:cs="仿宋_GB2312"/>
                <w:sz w:val="21"/>
                <w:szCs w:val="21"/>
                <w:highlight w:val="none"/>
                <w:lang w:val="en-US" w:eastAsia="zh-CN"/>
              </w:rPr>
            </w:pPr>
            <w:r>
              <w:rPr>
                <w:rFonts w:hint="eastAsia" w:ascii="仿宋_GB2312" w:hAnsi="仿宋_GB2312" w:eastAsia="仿宋_GB2312" w:cs="仿宋_GB2312"/>
                <w:sz w:val="21"/>
                <w:szCs w:val="21"/>
                <w:highlight w:val="none"/>
                <w:lang w:val="en-US" w:eastAsia="zh-CN"/>
              </w:rPr>
              <w:t xml:space="preserve">    32480.00元    </w:t>
            </w:r>
          </w:p>
        </w:tc>
      </w:tr>
      <w:tr w14:paraId="42CF4B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65" w:hRule="atLeast"/>
          <w:jc w:val="center"/>
        </w:trPr>
        <w:tc>
          <w:tcPr>
            <w:tcW w:w="1526" w:type="dxa"/>
            <w:tcBorders>
              <w:top w:val="single" w:color="auto" w:sz="4" w:space="0"/>
              <w:left w:val="single" w:color="auto" w:sz="4" w:space="0"/>
              <w:bottom w:val="single" w:color="auto" w:sz="4" w:space="0"/>
            </w:tcBorders>
            <w:noWrap w:val="0"/>
            <w:vAlign w:val="center"/>
          </w:tcPr>
          <w:p w14:paraId="79FE1FD2">
            <w:pPr>
              <w:tabs>
                <w:tab w:val="left" w:pos="180"/>
                <w:tab w:val="left" w:pos="1620"/>
              </w:tabs>
              <w:spacing w:line="320" w:lineRule="exact"/>
              <w:jc w:val="center"/>
              <w:rPr>
                <w:rFonts w:hint="eastAsia" w:ascii="仿宋_GB2312" w:hAnsi="仿宋_GB2312" w:eastAsia="仿宋_GB2312" w:cs="仿宋_GB2312"/>
                <w:color w:val="000000"/>
                <w:sz w:val="21"/>
                <w:szCs w:val="21"/>
                <w:highlight w:val="none"/>
                <w:lang w:val="en-US" w:eastAsia="zh-CN"/>
              </w:rPr>
            </w:pPr>
            <w:r>
              <w:rPr>
                <w:rFonts w:hint="eastAsia" w:ascii="仿宋_GB2312" w:hAnsi="仿宋_GB2312" w:eastAsia="仿宋_GB2312" w:cs="仿宋_GB2312"/>
                <w:color w:val="000000"/>
                <w:sz w:val="21"/>
                <w:szCs w:val="21"/>
                <w:highlight w:val="none"/>
                <w:lang w:val="en-US" w:eastAsia="zh-CN"/>
              </w:rPr>
              <w:t>项目概况</w:t>
            </w:r>
          </w:p>
        </w:tc>
        <w:tc>
          <w:tcPr>
            <w:tcW w:w="8602" w:type="dxa"/>
            <w:gridSpan w:val="3"/>
            <w:tcBorders>
              <w:top w:val="single" w:color="auto" w:sz="4" w:space="0"/>
              <w:bottom w:val="single" w:color="auto" w:sz="4" w:space="0"/>
              <w:right w:val="single" w:color="auto" w:sz="4" w:space="0"/>
            </w:tcBorders>
            <w:noWrap w:val="0"/>
            <w:vAlign w:val="top"/>
          </w:tcPr>
          <w:p w14:paraId="42580A98">
            <w:pPr>
              <w:numPr>
                <w:ilvl w:val="0"/>
                <w:numId w:val="0"/>
              </w:numPr>
              <w:tabs>
                <w:tab w:val="left" w:pos="180"/>
                <w:tab w:val="left" w:pos="1620"/>
              </w:tabs>
              <w:spacing w:line="320" w:lineRule="exact"/>
              <w:jc w:val="both"/>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kern w:val="2"/>
                <w:sz w:val="21"/>
                <w:szCs w:val="21"/>
                <w:lang w:val="en-US" w:eastAsia="zh-CN" w:bidi="ar-SA"/>
              </w:rPr>
              <w:t>1.</w:t>
            </w:r>
            <w:r>
              <w:rPr>
                <w:rFonts w:hint="eastAsia" w:ascii="仿宋_GB2312" w:hAnsi="仿宋_GB2312" w:eastAsia="仿宋_GB2312" w:cs="仿宋_GB2312"/>
                <w:sz w:val="21"/>
                <w:szCs w:val="21"/>
                <w:lang w:val="en-US" w:eastAsia="zh-CN"/>
              </w:rPr>
              <w:t>遴选</w:t>
            </w:r>
            <w:r>
              <w:rPr>
                <w:rFonts w:hint="eastAsia" w:ascii="仿宋_GB2312" w:hAnsi="仿宋_GB2312" w:eastAsia="仿宋_GB2312" w:cs="仿宋_GB2312"/>
                <w:sz w:val="21"/>
                <w:szCs w:val="21"/>
                <w:u w:val="single"/>
                <w:lang w:val="en-US" w:eastAsia="zh-CN"/>
              </w:rPr>
              <w:t xml:space="preserve"> 1 家   </w:t>
            </w:r>
            <w:r>
              <w:rPr>
                <w:rFonts w:hint="eastAsia" w:ascii="仿宋_GB2312" w:hAnsi="仿宋_GB2312" w:eastAsia="仿宋_GB2312" w:cs="仿宋_GB2312"/>
                <w:sz w:val="21"/>
                <w:szCs w:val="21"/>
                <w:lang w:val="en-US" w:eastAsia="zh-CN"/>
              </w:rPr>
              <w:t>公司，为我院提供</w:t>
            </w:r>
            <w:r>
              <w:rPr>
                <w:rFonts w:hint="eastAsia" w:ascii="仿宋_GB2312" w:hAnsi="仿宋_GB2312" w:eastAsia="仿宋_GB2312" w:cs="仿宋_GB2312"/>
                <w:sz w:val="21"/>
                <w:szCs w:val="21"/>
                <w:u w:val="single"/>
                <w:lang w:val="en-US" w:eastAsia="zh-CN"/>
              </w:rPr>
              <w:t>智慧医院建设（一期）项目全过程跟踪审计</w:t>
            </w:r>
            <w:r>
              <w:rPr>
                <w:rFonts w:hint="eastAsia" w:ascii="仿宋_GB2312" w:hAnsi="仿宋_GB2312" w:eastAsia="仿宋_GB2312" w:cs="仿宋_GB2312"/>
                <w:sz w:val="21"/>
                <w:szCs w:val="21"/>
                <w:lang w:val="en-US" w:eastAsia="zh-CN"/>
              </w:rPr>
              <w:t xml:space="preserve"> 服务。</w:t>
            </w:r>
          </w:p>
          <w:p w14:paraId="7BC81184">
            <w:pPr>
              <w:numPr>
                <w:ilvl w:val="0"/>
                <w:numId w:val="0"/>
              </w:numPr>
              <w:tabs>
                <w:tab w:val="left" w:pos="180"/>
                <w:tab w:val="left" w:pos="1620"/>
              </w:tabs>
              <w:spacing w:line="320" w:lineRule="exact"/>
              <w:jc w:val="both"/>
              <w:rPr>
                <w:rFonts w:hint="eastAsia" w:ascii="仿宋_GB2312" w:hAnsi="仿宋_GB2312" w:eastAsia="仿宋_GB2312" w:cs="仿宋_GB2312"/>
                <w:sz w:val="21"/>
                <w:szCs w:val="21"/>
                <w:u w:val="none"/>
                <w:lang w:val="en-US" w:eastAsia="zh-CN"/>
              </w:rPr>
            </w:pPr>
            <w:r>
              <w:rPr>
                <w:rFonts w:hint="eastAsia" w:ascii="仿宋_GB2312" w:hAnsi="仿宋_GB2312" w:eastAsia="仿宋_GB2312" w:cs="仿宋_GB2312"/>
                <w:sz w:val="21"/>
                <w:szCs w:val="21"/>
                <w:lang w:val="en-US" w:eastAsia="zh-CN"/>
              </w:rPr>
              <w:t>2.服务地点：</w:t>
            </w:r>
            <w:r>
              <w:rPr>
                <w:rFonts w:hint="eastAsia" w:ascii="仿宋_GB2312" w:hAnsi="仿宋_GB2312" w:eastAsia="仿宋_GB2312" w:cs="仿宋_GB2312"/>
                <w:sz w:val="21"/>
                <w:szCs w:val="21"/>
                <w:u w:val="single"/>
                <w:lang w:val="en-US" w:eastAsia="zh-CN"/>
              </w:rPr>
              <w:t>广西骨伤医院（南宁市新民路32号）</w:t>
            </w:r>
            <w:r>
              <w:rPr>
                <w:rFonts w:hint="eastAsia" w:ascii="仿宋_GB2312" w:hAnsi="仿宋_GB2312" w:eastAsia="仿宋_GB2312" w:cs="仿宋_GB2312"/>
                <w:sz w:val="21"/>
                <w:szCs w:val="21"/>
                <w:u w:val="none"/>
                <w:lang w:val="en-US" w:eastAsia="zh-CN"/>
              </w:rPr>
              <w:t xml:space="preserve">                 </w:t>
            </w:r>
          </w:p>
          <w:p w14:paraId="1DD18B05">
            <w:pPr>
              <w:numPr>
                <w:ilvl w:val="0"/>
                <w:numId w:val="0"/>
              </w:numPr>
              <w:tabs>
                <w:tab w:val="left" w:pos="180"/>
                <w:tab w:val="left" w:pos="1620"/>
              </w:tabs>
              <w:spacing w:line="320" w:lineRule="exact"/>
              <w:jc w:val="both"/>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3.合同期限：自合同签约之日起</w:t>
            </w:r>
            <w:r>
              <w:rPr>
                <w:rFonts w:hint="eastAsia" w:ascii="仿宋_GB2312" w:hAnsi="仿宋_GB2312" w:eastAsia="仿宋_GB2312" w:cs="仿宋_GB2312"/>
                <w:sz w:val="21"/>
                <w:szCs w:val="21"/>
                <w:u w:val="single"/>
                <w:lang w:val="en-US" w:eastAsia="zh-CN"/>
              </w:rPr>
              <w:t>至项目竣工结算并配合完成审计等工作为止</w:t>
            </w:r>
            <w:r>
              <w:rPr>
                <w:rFonts w:hint="eastAsia" w:ascii="仿宋_GB2312" w:hAnsi="仿宋_GB2312" w:eastAsia="仿宋_GB2312" w:cs="仿宋_GB2312"/>
                <w:sz w:val="21"/>
                <w:szCs w:val="21"/>
                <w:lang w:val="en-US" w:eastAsia="zh-CN"/>
              </w:rPr>
              <w:t>。</w:t>
            </w:r>
          </w:p>
        </w:tc>
      </w:tr>
      <w:tr w14:paraId="39CCE7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10128" w:type="dxa"/>
            <w:gridSpan w:val="4"/>
            <w:tcBorders>
              <w:top w:val="single" w:color="auto" w:sz="4" w:space="0"/>
            </w:tcBorders>
            <w:noWrap w:val="0"/>
            <w:vAlign w:val="center"/>
          </w:tcPr>
          <w:p w14:paraId="323F6428">
            <w:pPr>
              <w:keepNext w:val="0"/>
              <w:keepLines w:val="0"/>
              <w:pageBreakBefore w:val="0"/>
              <w:tabs>
                <w:tab w:val="left" w:pos="180"/>
                <w:tab w:val="left" w:pos="1620"/>
              </w:tabs>
              <w:kinsoku/>
              <w:wordWrap/>
              <w:overflowPunct/>
              <w:topLinePunct w:val="0"/>
              <w:autoSpaceDE/>
              <w:autoSpaceDN/>
              <w:bidi w:val="0"/>
              <w:spacing w:line="240" w:lineRule="auto"/>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b/>
                <w:bCs/>
                <w:sz w:val="21"/>
                <w:szCs w:val="21"/>
                <w:highlight w:val="none"/>
              </w:rPr>
              <w:t>技术</w:t>
            </w:r>
            <w:r>
              <w:rPr>
                <w:rFonts w:hint="eastAsia" w:ascii="仿宋_GB2312" w:hAnsi="仿宋_GB2312" w:eastAsia="仿宋_GB2312" w:cs="仿宋_GB2312"/>
                <w:b/>
                <w:bCs/>
                <w:sz w:val="21"/>
                <w:szCs w:val="21"/>
                <w:highlight w:val="none"/>
                <w:lang w:val="en-US" w:eastAsia="zh-CN"/>
              </w:rPr>
              <w:t>需求参数</w:t>
            </w:r>
          </w:p>
        </w:tc>
      </w:tr>
      <w:tr w14:paraId="35917C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90" w:hRule="atLeast"/>
          <w:jc w:val="center"/>
        </w:trPr>
        <w:tc>
          <w:tcPr>
            <w:tcW w:w="10128" w:type="dxa"/>
            <w:gridSpan w:val="4"/>
            <w:noWrap w:val="0"/>
            <w:vAlign w:val="center"/>
          </w:tcPr>
          <w:p w14:paraId="60791688">
            <w:pPr>
              <w:widowControl/>
              <w:adjustRightInd w:val="0"/>
              <w:snapToGrid w:val="0"/>
              <w:spacing w:line="400" w:lineRule="exact"/>
              <w:ind w:firstLine="422" w:firstLineChars="200"/>
              <w:jc w:val="left"/>
              <w:rPr>
                <w:rFonts w:hint="eastAsia" w:ascii="仿宋_GB2312" w:hAnsi="仿宋_GB2312" w:eastAsia="仿宋_GB2312" w:cs="仿宋_GB2312"/>
                <w:b/>
                <w:bCs/>
                <w:sz w:val="21"/>
                <w:szCs w:val="21"/>
                <w:highlight w:val="none"/>
              </w:rPr>
            </w:pPr>
            <w:r>
              <w:rPr>
                <w:rFonts w:hint="eastAsia" w:ascii="仿宋_GB2312" w:hAnsi="仿宋_GB2312" w:eastAsia="仿宋_GB2312" w:cs="仿宋_GB2312"/>
                <w:b/>
                <w:bCs/>
                <w:sz w:val="21"/>
                <w:szCs w:val="21"/>
                <w:highlight w:val="none"/>
                <w:lang w:val="en-US" w:eastAsia="zh-CN"/>
              </w:rPr>
              <w:t>一</w:t>
            </w:r>
            <w:r>
              <w:rPr>
                <w:rFonts w:hint="eastAsia" w:ascii="仿宋_GB2312" w:hAnsi="仿宋_GB2312" w:eastAsia="仿宋_GB2312" w:cs="仿宋_GB2312"/>
                <w:b/>
                <w:bCs/>
                <w:sz w:val="21"/>
                <w:szCs w:val="21"/>
                <w:highlight w:val="none"/>
              </w:rPr>
              <w:t>、</w:t>
            </w:r>
            <w:r>
              <w:rPr>
                <w:rFonts w:hint="eastAsia" w:ascii="仿宋_GB2312" w:hAnsi="仿宋_GB2312" w:eastAsia="仿宋_GB2312" w:cs="仿宋_GB2312"/>
                <w:b/>
                <w:bCs/>
                <w:sz w:val="21"/>
                <w:szCs w:val="21"/>
                <w:highlight w:val="none"/>
                <w:lang w:val="en-US" w:eastAsia="zh-CN"/>
              </w:rPr>
              <w:t>服务</w:t>
            </w:r>
            <w:r>
              <w:rPr>
                <w:rFonts w:hint="eastAsia" w:ascii="仿宋_GB2312" w:hAnsi="仿宋_GB2312" w:eastAsia="仿宋_GB2312" w:cs="仿宋_GB2312"/>
                <w:b/>
                <w:bCs/>
                <w:sz w:val="21"/>
                <w:szCs w:val="21"/>
                <w:highlight w:val="none"/>
              </w:rPr>
              <w:t>范围</w:t>
            </w:r>
          </w:p>
          <w:p w14:paraId="0302B087">
            <w:pPr>
              <w:widowControl/>
              <w:adjustRightInd w:val="0"/>
              <w:snapToGrid w:val="0"/>
              <w:spacing w:line="400" w:lineRule="exact"/>
              <w:ind w:firstLine="420" w:firstLineChars="200"/>
              <w:jc w:val="left"/>
              <w:rPr>
                <w:rFonts w:hint="eastAsia" w:ascii="仿宋_GB2312" w:hAnsi="仿宋_GB2312" w:eastAsia="仿宋_GB2312" w:cs="仿宋_GB2312"/>
                <w:sz w:val="21"/>
                <w:szCs w:val="21"/>
                <w:highlight w:val="none"/>
                <w:lang w:eastAsia="zh-CN"/>
              </w:rPr>
            </w:pPr>
            <w:r>
              <w:rPr>
                <w:rFonts w:hint="eastAsia" w:ascii="仿宋_GB2312" w:hAnsi="仿宋_GB2312" w:eastAsia="仿宋_GB2312" w:cs="仿宋_GB2312"/>
                <w:sz w:val="21"/>
                <w:szCs w:val="21"/>
                <w:highlight w:val="none"/>
                <w:lang w:eastAsia="zh-CN"/>
              </w:rPr>
              <w:t>广西骨伤医院</w:t>
            </w:r>
            <w:r>
              <w:rPr>
                <w:rFonts w:hint="eastAsia" w:ascii="仿宋_GB2312" w:hAnsi="仿宋_GB2312" w:eastAsia="仿宋_GB2312" w:cs="仿宋_GB2312"/>
                <w:sz w:val="21"/>
                <w:szCs w:val="21"/>
                <w:highlight w:val="none"/>
              </w:rPr>
              <w:t>医院智慧医院建设（一期）项目全过程跟踪审计服务</w:t>
            </w:r>
            <w:r>
              <w:rPr>
                <w:rFonts w:hint="eastAsia" w:ascii="仿宋_GB2312" w:hAnsi="仿宋_GB2312" w:eastAsia="仿宋_GB2312" w:cs="仿宋_GB2312"/>
                <w:sz w:val="21"/>
                <w:szCs w:val="21"/>
                <w:highlight w:val="none"/>
                <w:lang w:eastAsia="zh-CN"/>
              </w:rPr>
              <w:t>。</w:t>
            </w:r>
          </w:p>
          <w:p w14:paraId="7937F563">
            <w:pPr>
              <w:widowControl/>
              <w:adjustRightInd w:val="0"/>
              <w:snapToGrid w:val="0"/>
              <w:spacing w:line="400" w:lineRule="exact"/>
              <w:ind w:firstLine="422" w:firstLineChars="200"/>
              <w:jc w:val="left"/>
              <w:rPr>
                <w:rFonts w:hint="eastAsia" w:ascii="仿宋_GB2312" w:hAnsi="仿宋_GB2312" w:eastAsia="仿宋_GB2312" w:cs="仿宋_GB2312"/>
                <w:b/>
                <w:bCs/>
                <w:sz w:val="21"/>
                <w:szCs w:val="21"/>
                <w:highlight w:val="none"/>
              </w:rPr>
            </w:pPr>
            <w:r>
              <w:rPr>
                <w:rFonts w:hint="eastAsia" w:ascii="仿宋_GB2312" w:hAnsi="仿宋_GB2312" w:eastAsia="仿宋_GB2312" w:cs="仿宋_GB2312"/>
                <w:b/>
                <w:bCs/>
                <w:sz w:val="21"/>
                <w:szCs w:val="21"/>
                <w:highlight w:val="none"/>
                <w:lang w:val="en-US" w:eastAsia="zh-CN"/>
              </w:rPr>
              <w:t>二</w:t>
            </w:r>
            <w:r>
              <w:rPr>
                <w:rFonts w:hint="eastAsia" w:ascii="仿宋_GB2312" w:hAnsi="仿宋_GB2312" w:eastAsia="仿宋_GB2312" w:cs="仿宋_GB2312"/>
                <w:b/>
                <w:bCs/>
                <w:sz w:val="21"/>
                <w:szCs w:val="21"/>
                <w:highlight w:val="none"/>
              </w:rPr>
              <w:t>、服务要求</w:t>
            </w:r>
          </w:p>
          <w:p w14:paraId="1A5B6D4F">
            <w:pPr>
              <w:widowControl/>
              <w:adjustRightInd w:val="0"/>
              <w:snapToGrid w:val="0"/>
              <w:spacing w:line="400" w:lineRule="exact"/>
              <w:ind w:firstLine="420" w:firstLineChars="200"/>
              <w:jc w:val="left"/>
              <w:rPr>
                <w:rFonts w:hint="eastAsia" w:ascii="仿宋_GB2312" w:hAnsi="仿宋_GB2312" w:eastAsia="仿宋_GB2312" w:cs="仿宋_GB2312"/>
                <w:sz w:val="21"/>
                <w:szCs w:val="21"/>
                <w:highlight w:val="none"/>
                <w:lang w:val="en-US" w:eastAsia="zh-CN"/>
              </w:rPr>
            </w:pPr>
            <w:r>
              <w:rPr>
                <w:rFonts w:hint="eastAsia" w:ascii="仿宋_GB2312" w:hAnsi="仿宋_GB2312" w:eastAsia="仿宋_GB2312" w:cs="仿宋_GB2312"/>
                <w:sz w:val="21"/>
                <w:szCs w:val="21"/>
                <w:highlight w:val="none"/>
                <w:lang w:val="en-US" w:eastAsia="zh-CN"/>
              </w:rPr>
              <w:t>（一）需求内容</w:t>
            </w:r>
          </w:p>
          <w:p w14:paraId="0D2DA872">
            <w:pPr>
              <w:widowControl/>
              <w:adjustRightInd w:val="0"/>
              <w:snapToGrid w:val="0"/>
              <w:spacing w:line="400" w:lineRule="exact"/>
              <w:ind w:firstLine="420" w:firstLineChars="200"/>
              <w:jc w:val="left"/>
              <w:rPr>
                <w:rFonts w:hint="eastAsia" w:ascii="仿宋_GB2312" w:hAnsi="仿宋_GB2312" w:eastAsia="仿宋_GB2312" w:cs="仿宋_GB2312"/>
                <w:sz w:val="21"/>
                <w:szCs w:val="21"/>
                <w:highlight w:val="none"/>
                <w:lang w:val="en-US" w:eastAsia="zh-CN"/>
              </w:rPr>
            </w:pPr>
            <w:r>
              <w:rPr>
                <w:rFonts w:hint="eastAsia" w:ascii="仿宋_GB2312" w:hAnsi="仿宋_GB2312" w:eastAsia="仿宋_GB2312" w:cs="仿宋_GB2312"/>
                <w:sz w:val="21"/>
                <w:szCs w:val="21"/>
                <w:highlight w:val="none"/>
                <w:lang w:val="en-US" w:eastAsia="zh-CN"/>
              </w:rPr>
              <w:t>1.施工全过程造价咨询服务、施工过程跟踪造价咨询。包括但不限于:审核施工全过程工程量清单及造价、合同补充修订、工程检测费用、工程变更价款、工程签证、工程进度款支付、工程索赔等,参与隐蔽工程监督等全过程跟踪审计。</w:t>
            </w:r>
          </w:p>
          <w:p w14:paraId="3F5B2E24">
            <w:pPr>
              <w:widowControl/>
              <w:adjustRightInd w:val="0"/>
              <w:snapToGrid w:val="0"/>
              <w:spacing w:line="400" w:lineRule="exact"/>
              <w:ind w:firstLine="420" w:firstLineChars="200"/>
              <w:jc w:val="left"/>
              <w:rPr>
                <w:rFonts w:hint="eastAsia" w:ascii="仿宋_GB2312" w:hAnsi="仿宋_GB2312" w:eastAsia="仿宋_GB2312" w:cs="仿宋_GB2312"/>
                <w:sz w:val="21"/>
                <w:szCs w:val="21"/>
                <w:highlight w:val="none"/>
                <w:lang w:val="en-US" w:eastAsia="zh-CN"/>
              </w:rPr>
            </w:pPr>
            <w:r>
              <w:rPr>
                <w:rFonts w:hint="eastAsia" w:ascii="仿宋_GB2312" w:hAnsi="仿宋_GB2312" w:eastAsia="仿宋_GB2312" w:cs="仿宋_GB2312"/>
                <w:sz w:val="21"/>
                <w:szCs w:val="21"/>
                <w:highlight w:val="none"/>
                <w:lang w:val="en-US" w:eastAsia="zh-CN"/>
              </w:rPr>
              <w:t>2.若该项目最终结算需要送广西壮族自治区财政厅评审中心评审，成交供应商需要配合医院做好对接财评工作。</w:t>
            </w:r>
          </w:p>
          <w:p w14:paraId="3CE83DBC">
            <w:pPr>
              <w:widowControl/>
              <w:adjustRightInd w:val="0"/>
              <w:snapToGrid w:val="0"/>
              <w:spacing w:line="400" w:lineRule="exact"/>
              <w:ind w:firstLine="420" w:firstLineChars="200"/>
              <w:jc w:val="left"/>
              <w:rPr>
                <w:rFonts w:hint="eastAsia" w:ascii="仿宋_GB2312" w:hAnsi="仿宋_GB2312" w:eastAsia="仿宋_GB2312" w:cs="仿宋_GB2312"/>
                <w:sz w:val="21"/>
                <w:szCs w:val="21"/>
                <w:highlight w:val="none"/>
                <w:lang w:val="en-US" w:eastAsia="zh-CN"/>
              </w:rPr>
            </w:pPr>
            <w:r>
              <w:rPr>
                <w:rFonts w:hint="eastAsia" w:ascii="仿宋_GB2312" w:hAnsi="仿宋_GB2312" w:eastAsia="仿宋_GB2312" w:cs="仿宋_GB2312"/>
                <w:sz w:val="21"/>
                <w:szCs w:val="21"/>
                <w:highlight w:val="none"/>
                <w:lang w:val="en-US" w:eastAsia="zh-CN"/>
              </w:rPr>
              <w:t>（二）服务要求</w:t>
            </w:r>
          </w:p>
          <w:p w14:paraId="5CB51BDE">
            <w:pPr>
              <w:widowControl/>
              <w:adjustRightInd w:val="0"/>
              <w:snapToGrid w:val="0"/>
              <w:spacing w:line="400" w:lineRule="exact"/>
              <w:ind w:firstLine="420" w:firstLineChars="200"/>
              <w:jc w:val="left"/>
              <w:rPr>
                <w:rFonts w:hint="eastAsia" w:ascii="仿宋_GB2312" w:hAnsi="仿宋_GB2312" w:eastAsia="仿宋_GB2312" w:cs="仿宋_GB2312"/>
                <w:sz w:val="21"/>
                <w:szCs w:val="21"/>
                <w:highlight w:val="none"/>
                <w:lang w:val="en-US" w:eastAsia="zh-CN"/>
              </w:rPr>
            </w:pPr>
            <w:r>
              <w:rPr>
                <w:rFonts w:hint="eastAsia" w:ascii="仿宋_GB2312" w:hAnsi="仿宋_GB2312" w:eastAsia="仿宋_GB2312" w:cs="仿宋_GB2312"/>
                <w:sz w:val="21"/>
                <w:szCs w:val="21"/>
                <w:highlight w:val="none"/>
                <w:lang w:val="en-US" w:eastAsia="zh-CN"/>
              </w:rPr>
              <w:t>从本项目开工到竣工结算前各阶段各环节工程造价进行全过程跟踪审计监督和控制。工作范围包含但不限于以下内容:</w:t>
            </w:r>
          </w:p>
          <w:p w14:paraId="30F7EFAC">
            <w:pPr>
              <w:widowControl/>
              <w:adjustRightInd w:val="0"/>
              <w:snapToGrid w:val="0"/>
              <w:spacing w:line="400" w:lineRule="exact"/>
              <w:ind w:firstLine="420" w:firstLineChars="200"/>
              <w:jc w:val="left"/>
              <w:rPr>
                <w:rFonts w:hint="eastAsia" w:ascii="仿宋_GB2312" w:hAnsi="仿宋_GB2312" w:eastAsia="仿宋_GB2312" w:cs="仿宋_GB2312"/>
                <w:sz w:val="21"/>
                <w:szCs w:val="21"/>
                <w:highlight w:val="none"/>
                <w:lang w:val="en-US" w:eastAsia="zh-CN"/>
              </w:rPr>
            </w:pPr>
            <w:r>
              <w:rPr>
                <w:rFonts w:hint="eastAsia" w:ascii="仿宋_GB2312" w:hAnsi="仿宋_GB2312" w:eastAsia="仿宋_GB2312" w:cs="仿宋_GB2312"/>
                <w:sz w:val="21"/>
                <w:szCs w:val="21"/>
                <w:highlight w:val="none"/>
                <w:lang w:val="en-US" w:eastAsia="zh-CN"/>
              </w:rPr>
              <w:t>1.以磋商文件及成交供应商响应文件及合同为依据，复核、监控施工设计是否在合理优化设计范围内。</w:t>
            </w:r>
          </w:p>
          <w:p w14:paraId="3F9460DF">
            <w:pPr>
              <w:widowControl/>
              <w:adjustRightInd w:val="0"/>
              <w:snapToGrid w:val="0"/>
              <w:spacing w:line="400" w:lineRule="exact"/>
              <w:ind w:firstLine="420" w:firstLineChars="200"/>
              <w:jc w:val="left"/>
              <w:rPr>
                <w:rFonts w:hint="eastAsia" w:ascii="仿宋_GB2312" w:hAnsi="仿宋_GB2312" w:eastAsia="仿宋_GB2312" w:cs="仿宋_GB2312"/>
                <w:sz w:val="21"/>
                <w:szCs w:val="21"/>
                <w:highlight w:val="none"/>
                <w:lang w:val="en-US" w:eastAsia="zh-CN"/>
              </w:rPr>
            </w:pPr>
            <w:r>
              <w:rPr>
                <w:rFonts w:hint="eastAsia" w:ascii="仿宋_GB2312" w:hAnsi="仿宋_GB2312" w:eastAsia="仿宋_GB2312" w:cs="仿宋_GB2312"/>
                <w:sz w:val="21"/>
                <w:szCs w:val="21"/>
                <w:highlight w:val="none"/>
                <w:lang w:val="en-US" w:eastAsia="zh-CN"/>
              </w:rPr>
              <w:t>2.参加建设项目例会和项目的各阶段的验收工作,配合采购人做好与设计方、承包方、监理方、试验检测单位等的协调工作，每月向采购人进行一次书面工作汇报,进行风险分析与风险评估并提出合理化建议。</w:t>
            </w:r>
          </w:p>
          <w:p w14:paraId="487187C8">
            <w:pPr>
              <w:widowControl/>
              <w:adjustRightInd w:val="0"/>
              <w:snapToGrid w:val="0"/>
              <w:spacing w:line="400" w:lineRule="exact"/>
              <w:ind w:firstLine="420" w:firstLineChars="200"/>
              <w:jc w:val="left"/>
              <w:rPr>
                <w:rFonts w:hint="eastAsia" w:ascii="仿宋_GB2312" w:hAnsi="仿宋_GB2312" w:eastAsia="仿宋_GB2312" w:cs="仿宋_GB2312"/>
                <w:sz w:val="21"/>
                <w:szCs w:val="21"/>
                <w:highlight w:val="none"/>
                <w:lang w:val="en-US" w:eastAsia="zh-CN"/>
              </w:rPr>
            </w:pPr>
            <w:r>
              <w:rPr>
                <w:rFonts w:hint="eastAsia" w:ascii="仿宋_GB2312" w:hAnsi="仿宋_GB2312" w:eastAsia="仿宋_GB2312" w:cs="仿宋_GB2312"/>
                <w:sz w:val="21"/>
                <w:szCs w:val="21"/>
                <w:highlight w:val="none"/>
                <w:lang w:val="en-US" w:eastAsia="zh-CN"/>
              </w:rPr>
              <w:t>3.负责项目进度款审核。按合同约定审核施工单位所报进度款核实阶段进度报量,并签发付款意见。</w:t>
            </w:r>
          </w:p>
          <w:p w14:paraId="69CC81DA">
            <w:pPr>
              <w:widowControl/>
              <w:adjustRightInd w:val="0"/>
              <w:snapToGrid w:val="0"/>
              <w:spacing w:line="400" w:lineRule="exact"/>
              <w:ind w:firstLine="420" w:firstLineChars="200"/>
              <w:jc w:val="left"/>
              <w:rPr>
                <w:rFonts w:hint="eastAsia" w:ascii="仿宋_GB2312" w:hAnsi="仿宋_GB2312" w:eastAsia="仿宋_GB2312" w:cs="仿宋_GB2312"/>
                <w:sz w:val="21"/>
                <w:szCs w:val="21"/>
                <w:highlight w:val="none"/>
                <w:lang w:val="en-US" w:eastAsia="zh-CN"/>
              </w:rPr>
            </w:pPr>
            <w:r>
              <w:rPr>
                <w:rFonts w:hint="eastAsia" w:ascii="仿宋_GB2312" w:hAnsi="仿宋_GB2312" w:eastAsia="仿宋_GB2312" w:cs="仿宋_GB2312"/>
                <w:sz w:val="21"/>
                <w:szCs w:val="21"/>
                <w:highlight w:val="none"/>
                <w:lang w:val="en-US" w:eastAsia="zh-CN"/>
              </w:rPr>
              <w:t>4.做好设计、施工变更的现场勘察,对于隐蔽工程必须全程监督,参与隐蔽工程的检查和验收。会同施工单位、监理单位、采购人参与验收、各种签证办理，并检查工程设计变更、施工变更现场签证手续是否合理、合规、及时、完整、真实。配合采购人完成本项目施工合同以外材料、设备的市场调研工作。负责工程设计、施工变更的计量，分析设计、施工变更对造价的影响,并核定承包人对设计变更所造成费用上的增减。</w:t>
            </w:r>
          </w:p>
          <w:p w14:paraId="05C90C2D">
            <w:pPr>
              <w:widowControl/>
              <w:adjustRightInd w:val="0"/>
              <w:snapToGrid w:val="0"/>
              <w:spacing w:line="400" w:lineRule="exact"/>
              <w:ind w:firstLine="420" w:firstLineChars="200"/>
              <w:jc w:val="left"/>
              <w:rPr>
                <w:rFonts w:hint="eastAsia" w:ascii="仿宋_GB2312" w:hAnsi="仿宋_GB2312" w:eastAsia="仿宋_GB2312" w:cs="仿宋_GB2312"/>
                <w:sz w:val="21"/>
                <w:szCs w:val="21"/>
                <w:highlight w:val="none"/>
                <w:lang w:val="en-US" w:eastAsia="zh-CN"/>
              </w:rPr>
            </w:pPr>
            <w:r>
              <w:rPr>
                <w:rFonts w:hint="eastAsia" w:ascii="仿宋_GB2312" w:hAnsi="仿宋_GB2312" w:eastAsia="仿宋_GB2312" w:cs="仿宋_GB2312"/>
                <w:sz w:val="21"/>
                <w:szCs w:val="21"/>
                <w:highlight w:val="none"/>
                <w:lang w:val="en-US" w:eastAsia="zh-CN"/>
              </w:rPr>
              <w:t>5.若该项目最终结算需要送广西壮族自治区财政厅评审中心评审，成交供应商需要配合采购人做好对接财评工作。</w:t>
            </w:r>
          </w:p>
          <w:p w14:paraId="60CE3842">
            <w:pPr>
              <w:widowControl/>
              <w:adjustRightInd w:val="0"/>
              <w:snapToGrid w:val="0"/>
              <w:spacing w:line="400" w:lineRule="exact"/>
              <w:ind w:firstLine="420" w:firstLineChars="200"/>
              <w:jc w:val="left"/>
              <w:rPr>
                <w:rFonts w:hint="eastAsia" w:ascii="仿宋_GB2312" w:hAnsi="仿宋_GB2312" w:eastAsia="仿宋_GB2312" w:cs="仿宋_GB2312"/>
                <w:sz w:val="21"/>
                <w:szCs w:val="21"/>
                <w:highlight w:val="none"/>
                <w:lang w:val="en-US" w:eastAsia="zh-CN"/>
              </w:rPr>
            </w:pPr>
            <w:r>
              <w:rPr>
                <w:rFonts w:hint="eastAsia" w:ascii="仿宋_GB2312" w:hAnsi="仿宋_GB2312" w:eastAsia="仿宋_GB2312" w:cs="仿宋_GB2312"/>
                <w:sz w:val="21"/>
                <w:szCs w:val="21"/>
                <w:highlight w:val="none"/>
                <w:lang w:val="en-US" w:eastAsia="zh-CN"/>
              </w:rPr>
              <w:t>6.严格控制索赔，对由于承包方责任造成采购人损失提出反索赔。</w:t>
            </w:r>
          </w:p>
          <w:p w14:paraId="3F034899">
            <w:pPr>
              <w:widowControl/>
              <w:adjustRightInd w:val="0"/>
              <w:snapToGrid w:val="0"/>
              <w:spacing w:line="400" w:lineRule="exact"/>
              <w:ind w:firstLine="420" w:firstLineChars="200"/>
              <w:jc w:val="left"/>
              <w:rPr>
                <w:rFonts w:hint="eastAsia" w:ascii="仿宋_GB2312" w:hAnsi="仿宋_GB2312" w:eastAsia="仿宋_GB2312" w:cs="仿宋_GB2312"/>
                <w:sz w:val="21"/>
                <w:szCs w:val="21"/>
                <w:highlight w:val="none"/>
                <w:lang w:val="en-US" w:eastAsia="zh-CN"/>
              </w:rPr>
            </w:pPr>
            <w:r>
              <w:rPr>
                <w:rFonts w:hint="eastAsia" w:ascii="仿宋_GB2312" w:hAnsi="仿宋_GB2312" w:eastAsia="仿宋_GB2312" w:cs="仿宋_GB2312"/>
                <w:sz w:val="21"/>
                <w:szCs w:val="21"/>
                <w:highlight w:val="none"/>
                <w:lang w:val="en-US" w:eastAsia="zh-CN"/>
              </w:rPr>
              <w:t>7.出具咨询成果报告，做好项目资料收集，装订归档,并及时移交采购人。</w:t>
            </w:r>
          </w:p>
          <w:p w14:paraId="1D91366E">
            <w:pPr>
              <w:widowControl/>
              <w:adjustRightInd w:val="0"/>
              <w:snapToGrid w:val="0"/>
              <w:spacing w:line="400" w:lineRule="exact"/>
              <w:ind w:firstLine="420" w:firstLineChars="200"/>
              <w:jc w:val="left"/>
              <w:rPr>
                <w:rFonts w:hint="eastAsia" w:ascii="仿宋_GB2312" w:hAnsi="仿宋_GB2312" w:eastAsia="仿宋_GB2312" w:cs="仿宋_GB2312"/>
                <w:sz w:val="21"/>
                <w:szCs w:val="21"/>
                <w:highlight w:val="none"/>
                <w:lang w:val="en-US" w:eastAsia="zh-CN"/>
              </w:rPr>
            </w:pPr>
            <w:r>
              <w:rPr>
                <w:rFonts w:hint="eastAsia" w:ascii="仿宋_GB2312" w:hAnsi="仿宋_GB2312" w:eastAsia="仿宋_GB2312" w:cs="仿宋_GB2312"/>
                <w:sz w:val="21"/>
                <w:szCs w:val="21"/>
                <w:highlight w:val="none"/>
                <w:lang w:val="en-US" w:eastAsia="zh-CN"/>
              </w:rPr>
              <w:t>（三）服务质量要求</w:t>
            </w:r>
          </w:p>
          <w:p w14:paraId="2FD5A86F">
            <w:pPr>
              <w:widowControl/>
              <w:adjustRightInd w:val="0"/>
              <w:snapToGrid w:val="0"/>
              <w:spacing w:line="400" w:lineRule="exact"/>
              <w:ind w:firstLine="420" w:firstLineChars="200"/>
              <w:jc w:val="left"/>
              <w:rPr>
                <w:rFonts w:hint="eastAsia" w:ascii="仿宋_GB2312" w:hAnsi="仿宋_GB2312" w:eastAsia="仿宋_GB2312" w:cs="仿宋_GB2312"/>
                <w:sz w:val="21"/>
                <w:szCs w:val="21"/>
                <w:highlight w:val="none"/>
                <w:lang w:val="en-US" w:eastAsia="zh-CN"/>
              </w:rPr>
            </w:pPr>
            <w:r>
              <w:rPr>
                <w:rFonts w:hint="eastAsia" w:ascii="仿宋_GB2312" w:hAnsi="仿宋_GB2312" w:eastAsia="仿宋_GB2312" w:cs="仿宋_GB2312"/>
                <w:sz w:val="21"/>
                <w:szCs w:val="21"/>
                <w:highlight w:val="none"/>
                <w:lang w:val="en-US" w:eastAsia="zh-CN"/>
              </w:rPr>
              <w:t>符合中国工程造价管理协会颁布《建设项目全过程造价咨询规程》(CECA/GC4-2017)要求工程造价咨询企业承担建设项目全过程造价咨询的内容、范围、格式、深度要求和质量标准。</w:t>
            </w:r>
          </w:p>
          <w:p w14:paraId="760160AF">
            <w:pPr>
              <w:widowControl/>
              <w:adjustRightInd w:val="0"/>
              <w:snapToGrid w:val="0"/>
              <w:spacing w:line="400" w:lineRule="exact"/>
              <w:ind w:firstLine="420" w:firstLineChars="200"/>
              <w:jc w:val="left"/>
              <w:rPr>
                <w:rFonts w:hint="eastAsia" w:ascii="仿宋_GB2312" w:hAnsi="仿宋_GB2312" w:eastAsia="仿宋_GB2312" w:cs="仿宋_GB2312"/>
                <w:sz w:val="21"/>
                <w:szCs w:val="21"/>
                <w:highlight w:val="none"/>
                <w:lang w:val="en-US" w:eastAsia="zh-CN"/>
              </w:rPr>
            </w:pPr>
            <w:r>
              <w:rPr>
                <w:rFonts w:hint="eastAsia" w:ascii="仿宋_GB2312" w:hAnsi="仿宋_GB2312" w:eastAsia="仿宋_GB2312" w:cs="仿宋_GB2312"/>
                <w:sz w:val="21"/>
                <w:szCs w:val="21"/>
                <w:highlight w:val="none"/>
                <w:lang w:val="en-US" w:eastAsia="zh-CN"/>
              </w:rPr>
              <w:t>（四）拟投入人员要求</w:t>
            </w:r>
          </w:p>
          <w:p w14:paraId="2EDBAF4E">
            <w:pPr>
              <w:widowControl/>
              <w:adjustRightInd w:val="0"/>
              <w:snapToGrid w:val="0"/>
              <w:spacing w:line="400" w:lineRule="exact"/>
              <w:ind w:firstLine="420" w:firstLineChars="200"/>
              <w:jc w:val="left"/>
              <w:rPr>
                <w:rFonts w:hint="eastAsia" w:ascii="仿宋_GB2312" w:hAnsi="仿宋_GB2312" w:eastAsia="仿宋_GB2312" w:cs="仿宋_GB2312"/>
                <w:sz w:val="21"/>
                <w:szCs w:val="21"/>
                <w:highlight w:val="none"/>
                <w:lang w:val="en-US" w:eastAsia="zh-CN"/>
              </w:rPr>
            </w:pPr>
            <w:r>
              <w:rPr>
                <w:rFonts w:hint="eastAsia" w:ascii="仿宋_GB2312" w:hAnsi="仿宋_GB2312" w:eastAsia="仿宋_GB2312" w:cs="仿宋_GB2312"/>
                <w:sz w:val="21"/>
                <w:szCs w:val="21"/>
                <w:highlight w:val="none"/>
                <w:lang w:val="en-US" w:eastAsia="zh-CN"/>
              </w:rPr>
              <w:t>1.供应商拟投入满足本项目服务要求的服务团队,跟踪审计人员具有独立完成同类建设项目咨询服务工作的经验;具有良好的职业道德和较强的协调沟通能力;具有较强的工作责任感和敬业精神。根据本项目所服务工程的需要,本次需要投入1名项目负责人，1名现场驻场专业人员，根据采购人工作需要随时增派驻场人员数量。</w:t>
            </w:r>
          </w:p>
          <w:p w14:paraId="544EA086">
            <w:pPr>
              <w:widowControl/>
              <w:adjustRightInd w:val="0"/>
              <w:snapToGrid w:val="0"/>
              <w:spacing w:line="400" w:lineRule="exact"/>
              <w:ind w:firstLine="420" w:firstLineChars="200"/>
              <w:jc w:val="left"/>
              <w:rPr>
                <w:rFonts w:hint="eastAsia" w:ascii="仿宋_GB2312" w:hAnsi="仿宋_GB2312" w:eastAsia="仿宋_GB2312" w:cs="仿宋_GB2312"/>
                <w:sz w:val="21"/>
                <w:szCs w:val="21"/>
                <w:highlight w:val="none"/>
                <w:lang w:val="en-US" w:eastAsia="zh-CN"/>
              </w:rPr>
            </w:pPr>
            <w:r>
              <w:rPr>
                <w:rFonts w:hint="eastAsia" w:ascii="仿宋_GB2312" w:hAnsi="仿宋_GB2312" w:eastAsia="仿宋_GB2312" w:cs="仿宋_GB2312"/>
                <w:sz w:val="21"/>
                <w:szCs w:val="21"/>
                <w:highlight w:val="none"/>
                <w:lang w:val="en-US" w:eastAsia="zh-CN"/>
              </w:rPr>
              <w:t>2.其中项目负责人必须具有一级注册造价工程师资格,同时具有中级工程师职称;驻场人员至少有1人,必须具有二级注册造价工程师或以上资格，同时具有中级工程师职称,具备工程造价工作经验,熟悉施工现场造价管理工作，参与过同类型项目管理经验（响应文件中提供相关证书复印件及工作经验证明材料,驻场人员工作经验证明材料提供至少1份近三年内实施项目清单及成果文件加盖供应商公章,涉及第三方非公开内容可做遮掩处理,但至少需体现人员姓名)。</w:t>
            </w:r>
          </w:p>
          <w:p w14:paraId="27E99D7E">
            <w:pPr>
              <w:widowControl/>
              <w:adjustRightInd w:val="0"/>
              <w:snapToGrid w:val="0"/>
              <w:spacing w:line="400" w:lineRule="exact"/>
              <w:ind w:firstLine="420" w:firstLineChars="200"/>
              <w:jc w:val="left"/>
              <w:rPr>
                <w:rFonts w:hint="eastAsia" w:ascii="仿宋_GB2312" w:hAnsi="仿宋_GB2312" w:eastAsia="仿宋_GB2312" w:cs="仿宋_GB2312"/>
                <w:sz w:val="21"/>
                <w:szCs w:val="21"/>
                <w:highlight w:val="none"/>
                <w:lang w:val="en-US" w:eastAsia="zh-CN"/>
              </w:rPr>
            </w:pPr>
            <w:r>
              <w:rPr>
                <w:rFonts w:hint="eastAsia" w:ascii="仿宋_GB2312" w:hAnsi="仿宋_GB2312" w:eastAsia="仿宋_GB2312" w:cs="仿宋_GB2312"/>
                <w:sz w:val="21"/>
                <w:szCs w:val="21"/>
                <w:highlight w:val="none"/>
                <w:lang w:val="en-US" w:eastAsia="zh-CN"/>
              </w:rPr>
              <w:t>3.未经采购人同意成交供应商不得变更审计人员。</w:t>
            </w:r>
          </w:p>
          <w:p w14:paraId="232779B3">
            <w:pPr>
              <w:widowControl/>
              <w:adjustRightInd w:val="0"/>
              <w:snapToGrid w:val="0"/>
              <w:spacing w:line="400" w:lineRule="exact"/>
              <w:ind w:firstLine="420" w:firstLineChars="200"/>
              <w:jc w:val="left"/>
              <w:rPr>
                <w:rFonts w:hint="eastAsia" w:ascii="仿宋_GB2312" w:hAnsi="仿宋_GB2312" w:eastAsia="仿宋_GB2312" w:cs="仿宋_GB2312"/>
                <w:sz w:val="21"/>
                <w:szCs w:val="21"/>
                <w:highlight w:val="none"/>
                <w:lang w:val="en-US" w:eastAsia="zh-CN"/>
              </w:rPr>
            </w:pPr>
            <w:r>
              <w:rPr>
                <w:rFonts w:hint="eastAsia" w:ascii="仿宋_GB2312" w:hAnsi="仿宋_GB2312" w:eastAsia="仿宋_GB2312" w:cs="仿宋_GB2312"/>
                <w:sz w:val="21"/>
                <w:szCs w:val="21"/>
                <w:highlight w:val="none"/>
                <w:lang w:val="en-US" w:eastAsia="zh-CN"/>
              </w:rPr>
              <w:t>（五）工作进度要求</w:t>
            </w:r>
          </w:p>
          <w:p w14:paraId="10A212C7">
            <w:pPr>
              <w:widowControl/>
              <w:adjustRightInd w:val="0"/>
              <w:snapToGrid w:val="0"/>
              <w:spacing w:line="400" w:lineRule="exact"/>
              <w:ind w:firstLine="420" w:firstLineChars="200"/>
              <w:jc w:val="left"/>
              <w:rPr>
                <w:rFonts w:hint="eastAsia" w:ascii="仿宋_GB2312" w:hAnsi="仿宋_GB2312" w:eastAsia="仿宋_GB2312" w:cs="仿宋_GB2312"/>
                <w:sz w:val="21"/>
                <w:szCs w:val="21"/>
                <w:highlight w:val="none"/>
                <w:lang w:val="en-US" w:eastAsia="zh-CN"/>
              </w:rPr>
            </w:pPr>
            <w:r>
              <w:rPr>
                <w:rFonts w:hint="eastAsia" w:ascii="仿宋_GB2312" w:hAnsi="仿宋_GB2312" w:eastAsia="仿宋_GB2312" w:cs="仿宋_GB2312"/>
                <w:sz w:val="21"/>
                <w:szCs w:val="21"/>
                <w:highlight w:val="none"/>
                <w:lang w:val="en-US" w:eastAsia="zh-CN"/>
              </w:rPr>
              <w:t>工程进度款、签证单、变更单在收到采购人完整的资料后当日起5个工作日内提交审核文件。</w:t>
            </w:r>
          </w:p>
          <w:p w14:paraId="58F6E68E">
            <w:pPr>
              <w:widowControl/>
              <w:adjustRightInd w:val="0"/>
              <w:snapToGrid w:val="0"/>
              <w:spacing w:line="400" w:lineRule="exact"/>
              <w:ind w:firstLine="422" w:firstLineChars="200"/>
              <w:jc w:val="left"/>
              <w:rPr>
                <w:rFonts w:hint="eastAsia" w:ascii="仿宋_GB2312" w:hAnsi="仿宋_GB2312" w:eastAsia="仿宋_GB2312" w:cs="仿宋_GB2312"/>
                <w:b/>
                <w:bCs/>
                <w:sz w:val="21"/>
                <w:szCs w:val="21"/>
                <w:highlight w:val="none"/>
              </w:rPr>
            </w:pPr>
            <w:r>
              <w:rPr>
                <w:rFonts w:hint="eastAsia" w:ascii="仿宋_GB2312" w:hAnsi="仿宋_GB2312" w:eastAsia="仿宋_GB2312" w:cs="仿宋_GB2312"/>
                <w:b/>
                <w:bCs/>
                <w:sz w:val="21"/>
                <w:szCs w:val="21"/>
                <w:highlight w:val="none"/>
                <w:lang w:val="en-US" w:eastAsia="zh-CN"/>
              </w:rPr>
              <w:t>三</w:t>
            </w:r>
            <w:r>
              <w:rPr>
                <w:rFonts w:hint="eastAsia" w:ascii="仿宋_GB2312" w:hAnsi="仿宋_GB2312" w:eastAsia="仿宋_GB2312" w:cs="仿宋_GB2312"/>
                <w:b/>
                <w:bCs/>
                <w:sz w:val="21"/>
                <w:szCs w:val="21"/>
                <w:highlight w:val="none"/>
              </w:rPr>
              <w:t>、其他要求</w:t>
            </w:r>
          </w:p>
          <w:p w14:paraId="624947B7">
            <w:pPr>
              <w:widowControl/>
              <w:adjustRightInd w:val="0"/>
              <w:snapToGrid w:val="0"/>
              <w:spacing w:line="400" w:lineRule="exact"/>
              <w:ind w:firstLine="420" w:firstLineChars="200"/>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val="en-US" w:eastAsia="zh-CN"/>
              </w:rPr>
              <w:t>1.</w:t>
            </w:r>
            <w:r>
              <w:rPr>
                <w:rFonts w:hint="eastAsia" w:ascii="仿宋_GB2312" w:hAnsi="仿宋_GB2312" w:eastAsia="仿宋_GB2312" w:cs="仿宋_GB2312"/>
                <w:sz w:val="21"/>
                <w:szCs w:val="21"/>
                <w:highlight w:val="none"/>
              </w:rPr>
              <w:t>供应商根据自身情况在响应文件中提供服务方案，内容包括但不限于:审计工作方案、防范和控制风险方案、项目质量控制措施等。</w:t>
            </w:r>
          </w:p>
          <w:p w14:paraId="7AAFFCA3">
            <w:pPr>
              <w:widowControl/>
              <w:adjustRightInd w:val="0"/>
              <w:snapToGrid w:val="0"/>
              <w:spacing w:line="400" w:lineRule="exact"/>
              <w:ind w:firstLine="420" w:firstLineChars="200"/>
              <w:rPr>
                <w:rFonts w:hint="eastAsia" w:ascii="仿宋_GB2312" w:hAnsi="仿宋_GB2312" w:eastAsia="仿宋_GB2312" w:cs="仿宋_GB2312"/>
                <w:sz w:val="21"/>
                <w:szCs w:val="21"/>
                <w:highlight w:val="none"/>
                <w:lang w:eastAsia="zh-CN"/>
              </w:rPr>
            </w:pPr>
            <w:r>
              <w:rPr>
                <w:rFonts w:hint="eastAsia" w:ascii="仿宋_GB2312" w:hAnsi="仿宋_GB2312" w:eastAsia="仿宋_GB2312" w:cs="仿宋_GB2312"/>
                <w:sz w:val="21"/>
                <w:szCs w:val="21"/>
                <w:highlight w:val="none"/>
                <w:lang w:val="en-US" w:eastAsia="zh-CN"/>
              </w:rPr>
              <w:t>2.</w:t>
            </w:r>
            <w:r>
              <w:rPr>
                <w:rFonts w:hint="eastAsia" w:ascii="仿宋_GB2312" w:hAnsi="仿宋_GB2312" w:eastAsia="仿宋_GB2312" w:cs="仿宋_GB2312"/>
                <w:sz w:val="21"/>
                <w:szCs w:val="21"/>
                <w:highlight w:val="none"/>
              </w:rPr>
              <w:t>与本</w:t>
            </w:r>
            <w:r>
              <w:rPr>
                <w:rFonts w:hint="eastAsia" w:ascii="仿宋_GB2312" w:hAnsi="仿宋_GB2312" w:eastAsia="仿宋_GB2312" w:cs="仿宋_GB2312"/>
                <w:sz w:val="21"/>
                <w:szCs w:val="21"/>
                <w:highlight w:val="none"/>
                <w:lang w:val="en-US" w:eastAsia="zh-CN"/>
              </w:rPr>
              <w:t>项目</w:t>
            </w:r>
            <w:r>
              <w:rPr>
                <w:rFonts w:hint="eastAsia" w:ascii="仿宋_GB2312" w:hAnsi="仿宋_GB2312" w:eastAsia="仿宋_GB2312" w:cs="仿宋_GB2312"/>
                <w:sz w:val="21"/>
                <w:szCs w:val="21"/>
                <w:highlight w:val="none"/>
              </w:rPr>
              <w:t>有关的其他费用（包括交通费、食宿费等）由</w:t>
            </w:r>
            <w:r>
              <w:rPr>
                <w:rFonts w:hint="eastAsia" w:ascii="仿宋_GB2312" w:hAnsi="仿宋_GB2312" w:eastAsia="仿宋_GB2312" w:cs="仿宋_GB2312"/>
                <w:sz w:val="21"/>
                <w:szCs w:val="21"/>
                <w:highlight w:val="none"/>
                <w:lang w:val="en-US" w:eastAsia="zh-CN"/>
              </w:rPr>
              <w:t>中标人</w:t>
            </w:r>
            <w:r>
              <w:rPr>
                <w:rFonts w:hint="eastAsia" w:ascii="仿宋_GB2312" w:hAnsi="仿宋_GB2312" w:eastAsia="仿宋_GB2312" w:cs="仿宋_GB2312"/>
                <w:sz w:val="21"/>
                <w:szCs w:val="21"/>
                <w:highlight w:val="none"/>
              </w:rPr>
              <w:t>承担</w:t>
            </w:r>
            <w:r>
              <w:rPr>
                <w:rFonts w:hint="eastAsia" w:ascii="仿宋_GB2312" w:hAnsi="仿宋_GB2312" w:eastAsia="仿宋_GB2312" w:cs="仿宋_GB2312"/>
                <w:sz w:val="21"/>
                <w:szCs w:val="21"/>
                <w:highlight w:val="none"/>
                <w:lang w:eastAsia="zh-CN"/>
              </w:rPr>
              <w:t>。</w:t>
            </w:r>
          </w:p>
        </w:tc>
      </w:tr>
      <w:tr w14:paraId="5A73A25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jc w:val="center"/>
        </w:trPr>
        <w:tc>
          <w:tcPr>
            <w:tcW w:w="10128" w:type="dxa"/>
            <w:gridSpan w:val="4"/>
            <w:tcBorders>
              <w:top w:val="single" w:color="auto" w:sz="4" w:space="0"/>
              <w:left w:val="single" w:color="auto" w:sz="4" w:space="0"/>
              <w:bottom w:val="single" w:color="auto" w:sz="4" w:space="0"/>
              <w:right w:val="single" w:color="auto" w:sz="4" w:space="0"/>
            </w:tcBorders>
            <w:noWrap w:val="0"/>
            <w:vAlign w:val="top"/>
          </w:tcPr>
          <w:p w14:paraId="5590DD62">
            <w:pPr>
              <w:widowControl/>
              <w:numPr>
                <w:ilvl w:val="0"/>
                <w:numId w:val="0"/>
              </w:numPr>
              <w:adjustRightInd w:val="0"/>
              <w:snapToGrid w:val="0"/>
              <w:spacing w:line="240" w:lineRule="auto"/>
              <w:jc w:val="center"/>
              <w:rPr>
                <w:rFonts w:hint="eastAsia" w:ascii="仿宋_GB2312" w:hAnsi="仿宋_GB2312" w:eastAsia="仿宋_GB2312" w:cs="仿宋_GB2312"/>
                <w:sz w:val="21"/>
                <w:szCs w:val="21"/>
              </w:rPr>
            </w:pPr>
            <w:r>
              <w:rPr>
                <w:rFonts w:hint="eastAsia" w:ascii="仿宋_GB2312" w:hAnsi="仿宋_GB2312" w:eastAsia="仿宋_GB2312" w:cs="仿宋_GB2312"/>
                <w:b/>
                <w:bCs/>
                <w:sz w:val="21"/>
                <w:szCs w:val="21"/>
                <w:highlight w:val="none"/>
                <w:lang w:val="en-US" w:eastAsia="zh-CN"/>
              </w:rPr>
              <w:t>商务要求参数</w:t>
            </w:r>
          </w:p>
        </w:tc>
      </w:tr>
      <w:tr w14:paraId="111251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noWrap w:val="0"/>
            <w:vAlign w:val="center"/>
          </w:tcPr>
          <w:p w14:paraId="10EF4A59">
            <w:pPr>
              <w:spacing w:line="400" w:lineRule="exact"/>
              <w:jc w:val="center"/>
              <w:rPr>
                <w:rFonts w:hint="eastAsia" w:ascii="仿宋_GB2312" w:hAnsi="仿宋_GB2312" w:eastAsia="仿宋_GB2312" w:cs="仿宋_GB2312"/>
                <w:b/>
                <w:bCs/>
                <w:color w:val="000000"/>
                <w:sz w:val="21"/>
                <w:szCs w:val="21"/>
                <w:highlight w:val="none"/>
                <w:lang w:val="en-US" w:eastAsia="zh-CN"/>
              </w:rPr>
            </w:pPr>
            <w:r>
              <w:rPr>
                <w:rFonts w:hint="eastAsia" w:ascii="仿宋_GB2312" w:hAnsi="仿宋_GB2312" w:eastAsia="仿宋_GB2312" w:cs="仿宋_GB2312"/>
                <w:b/>
                <w:bCs/>
                <w:color w:val="000000"/>
                <w:sz w:val="21"/>
                <w:szCs w:val="21"/>
                <w:highlight w:val="none"/>
                <w:lang w:val="en-US" w:eastAsia="zh-CN"/>
              </w:rPr>
              <w:t>供应商资质要求</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3813A2B9">
            <w:pPr>
              <w:pStyle w:val="16"/>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kern w:val="2"/>
                <w:sz w:val="21"/>
                <w:szCs w:val="21"/>
                <w:lang w:val="en-US" w:eastAsia="zh-CN" w:bidi="ar-SA"/>
              </w:rPr>
              <w:t>1.符合《中华人民共和国政府采购法》第二十二条规定。</w:t>
            </w:r>
            <w:r>
              <w:rPr>
                <w:rFonts w:hint="eastAsia" w:ascii="仿宋_GB2312" w:hAnsi="仿宋_GB2312" w:eastAsia="仿宋_GB2312" w:cs="仿宋_GB2312"/>
                <w:kern w:val="2"/>
                <w:sz w:val="21"/>
                <w:szCs w:val="21"/>
                <w:lang w:val="en-US" w:eastAsia="zh-CN" w:bidi="ar-SA"/>
              </w:rPr>
              <w:br w:type="textWrapping"/>
            </w:r>
            <w:r>
              <w:rPr>
                <w:rFonts w:hint="eastAsia" w:ascii="仿宋_GB2312" w:hAnsi="仿宋_GB2312" w:eastAsia="仿宋_GB2312" w:cs="仿宋_GB2312"/>
                <w:kern w:val="2"/>
                <w:sz w:val="21"/>
                <w:szCs w:val="21"/>
                <w:lang w:val="en-US" w:eastAsia="zh-CN" w:bidi="ar-SA"/>
              </w:rPr>
              <w:t>2.投标人须具有建设行政主管部门颁发的工程造价咨询乙级及以上资质。</w:t>
            </w:r>
            <w:r>
              <w:rPr>
                <w:rFonts w:hint="eastAsia" w:ascii="仿宋_GB2312" w:hAnsi="仿宋_GB2312" w:eastAsia="仿宋_GB2312" w:cs="仿宋_GB2312"/>
                <w:kern w:val="2"/>
                <w:sz w:val="21"/>
                <w:szCs w:val="21"/>
                <w:lang w:val="en-US" w:eastAsia="zh-CN" w:bidi="ar-SA"/>
              </w:rPr>
              <w:br w:type="textWrapping"/>
            </w:r>
            <w:r>
              <w:rPr>
                <w:rFonts w:hint="eastAsia" w:ascii="仿宋_GB2312" w:hAnsi="仿宋_GB2312" w:eastAsia="仿宋_GB2312" w:cs="仿宋_GB2312"/>
                <w:kern w:val="2"/>
                <w:sz w:val="21"/>
                <w:szCs w:val="21"/>
                <w:lang w:val="en-US" w:eastAsia="zh-CN" w:bidi="ar-SA"/>
              </w:rPr>
              <w:t>3.拟投入的项目负责人必须具有全国注册一级造价工程师资格。</w:t>
            </w:r>
            <w:r>
              <w:rPr>
                <w:rFonts w:hint="eastAsia" w:ascii="仿宋_GB2312" w:hAnsi="仿宋_GB2312" w:eastAsia="仿宋_GB2312" w:cs="仿宋_GB2312"/>
                <w:kern w:val="2"/>
                <w:sz w:val="21"/>
                <w:szCs w:val="21"/>
                <w:lang w:val="en-US" w:eastAsia="zh-CN" w:bidi="ar-SA"/>
              </w:rPr>
              <w:br w:type="textWrapping"/>
            </w:r>
            <w:r>
              <w:rPr>
                <w:rFonts w:hint="eastAsia" w:ascii="仿宋_GB2312" w:hAnsi="仿宋_GB2312" w:eastAsia="仿宋_GB2312" w:cs="仿宋_GB2312"/>
                <w:kern w:val="2"/>
                <w:sz w:val="21"/>
                <w:szCs w:val="21"/>
                <w:lang w:val="en-US" w:eastAsia="zh-CN" w:bidi="ar-SA"/>
              </w:rPr>
              <w:t>4.投标人须具有健全的业务质量控制管理机制，较完整的风险防范管理制度，守法经营，较好地执行行业管理规定，没有发生过严重的违规、违纪、违法和业务质量事件，未被有关部门或采购人列入黑名单。</w:t>
            </w:r>
            <w:r>
              <w:rPr>
                <w:rFonts w:hint="eastAsia" w:ascii="仿宋_GB2312" w:hAnsi="仿宋_GB2312" w:eastAsia="仿宋_GB2312" w:cs="仿宋_GB2312"/>
                <w:kern w:val="2"/>
                <w:sz w:val="21"/>
                <w:szCs w:val="21"/>
                <w:lang w:val="en-US" w:eastAsia="zh-CN" w:bidi="ar-SA"/>
              </w:rPr>
              <w:br w:type="textWrapping"/>
            </w:r>
            <w:r>
              <w:rPr>
                <w:rFonts w:hint="eastAsia" w:ascii="仿宋_GB2312" w:hAnsi="仿宋_GB2312" w:eastAsia="仿宋_GB2312" w:cs="仿宋_GB2312"/>
                <w:kern w:val="2"/>
                <w:sz w:val="21"/>
                <w:szCs w:val="21"/>
                <w:lang w:val="en-US" w:eastAsia="zh-CN" w:bidi="ar-SA"/>
              </w:rPr>
              <w:t>5.本次招标不接受联合体投标。</w:t>
            </w:r>
          </w:p>
        </w:tc>
      </w:tr>
      <w:tr w14:paraId="0AD169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noWrap w:val="0"/>
            <w:vAlign w:val="center"/>
          </w:tcPr>
          <w:p w14:paraId="00761B09">
            <w:pPr>
              <w:spacing w:line="400" w:lineRule="exact"/>
              <w:jc w:val="center"/>
              <w:rPr>
                <w:rFonts w:hint="eastAsia" w:ascii="仿宋_GB2312" w:hAnsi="仿宋_GB2312" w:eastAsia="仿宋_GB2312" w:cs="仿宋_GB2312"/>
                <w:b/>
                <w:bCs/>
                <w:color w:val="000000"/>
                <w:sz w:val="21"/>
                <w:szCs w:val="21"/>
                <w:highlight w:val="none"/>
              </w:rPr>
            </w:pPr>
            <w:r>
              <w:rPr>
                <w:rFonts w:hint="eastAsia" w:ascii="仿宋_GB2312" w:hAnsi="仿宋_GB2312" w:eastAsia="仿宋_GB2312" w:cs="仿宋_GB2312"/>
                <w:b/>
                <w:bCs/>
                <w:color w:val="000000"/>
                <w:sz w:val="21"/>
                <w:szCs w:val="21"/>
                <w:highlight w:val="none"/>
              </w:rPr>
              <w:t>实施期限和地点</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1D6352C0">
            <w:pPr>
              <w:pStyle w:val="16"/>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kern w:val="2"/>
                <w:sz w:val="21"/>
                <w:szCs w:val="21"/>
                <w:lang w:val="en-US" w:eastAsia="zh-CN" w:bidi="ar-SA"/>
              </w:rPr>
              <w:t>1.服务期限：本项目自签订合同之日起至项目竣工结算并配合完成审计等工作为止,各阶段咨询服务成果提交时间的具体时间节点满足采购人工程建设进度要求。</w:t>
            </w:r>
          </w:p>
          <w:p w14:paraId="74390D12">
            <w:pPr>
              <w:pStyle w:val="16"/>
              <w:rPr>
                <w:rFonts w:hint="eastAsia" w:ascii="仿宋_GB2312" w:hAnsi="仿宋_GB2312" w:eastAsia="仿宋_GB2312" w:cs="仿宋_GB2312"/>
                <w:sz w:val="21"/>
                <w:szCs w:val="21"/>
                <w:highlight w:val="none"/>
              </w:rPr>
            </w:pPr>
            <w:r>
              <w:rPr>
                <w:rFonts w:hint="eastAsia" w:ascii="仿宋_GB2312" w:hAnsi="仿宋_GB2312" w:eastAsia="仿宋_GB2312" w:cs="仿宋_GB2312"/>
                <w:kern w:val="2"/>
                <w:sz w:val="21"/>
                <w:szCs w:val="21"/>
                <w:lang w:val="en-US" w:eastAsia="zh-CN" w:bidi="ar-SA"/>
              </w:rPr>
              <w:t>2.服务地点：采购人指定地点。</w:t>
            </w:r>
          </w:p>
        </w:tc>
      </w:tr>
      <w:tr w14:paraId="20C8F8C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6" w:hRule="atLeast"/>
          <w:jc w:val="center"/>
        </w:trPr>
        <w:tc>
          <w:tcPr>
            <w:tcW w:w="1526" w:type="dxa"/>
            <w:tcBorders>
              <w:top w:val="single" w:color="auto" w:sz="4" w:space="0"/>
              <w:left w:val="single" w:color="auto" w:sz="4" w:space="0"/>
              <w:bottom w:val="single" w:color="auto" w:sz="4" w:space="0"/>
              <w:right w:val="single" w:color="auto" w:sz="4" w:space="0"/>
            </w:tcBorders>
            <w:noWrap w:val="0"/>
            <w:vAlign w:val="center"/>
          </w:tcPr>
          <w:p w14:paraId="527896CE">
            <w:pPr>
              <w:spacing w:line="400" w:lineRule="exact"/>
              <w:jc w:val="center"/>
              <w:rPr>
                <w:rFonts w:hint="eastAsia" w:ascii="仿宋_GB2312" w:hAnsi="仿宋_GB2312" w:eastAsia="仿宋_GB2312" w:cs="仿宋_GB2312"/>
                <w:b/>
                <w:bCs/>
                <w:color w:val="000000"/>
                <w:sz w:val="21"/>
                <w:szCs w:val="21"/>
                <w:highlight w:val="none"/>
              </w:rPr>
            </w:pPr>
            <w:r>
              <w:rPr>
                <w:rFonts w:hint="eastAsia" w:ascii="仿宋_GB2312" w:hAnsi="仿宋_GB2312" w:eastAsia="仿宋_GB2312" w:cs="仿宋_GB2312"/>
                <w:b/>
                <w:bCs/>
                <w:color w:val="000000"/>
                <w:sz w:val="21"/>
                <w:szCs w:val="21"/>
                <w:highlight w:val="none"/>
              </w:rPr>
              <w:t>报价要求</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554DD303">
            <w:pPr>
              <w:spacing w:line="400" w:lineRule="exact"/>
              <w:jc w:val="left"/>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1.过程跟踪审计费率上限为0.</w:t>
            </w:r>
            <w:r>
              <w:rPr>
                <w:rFonts w:hint="eastAsia" w:ascii="仿宋_GB2312" w:hAnsi="仿宋_GB2312" w:eastAsia="仿宋_GB2312" w:cs="仿宋_GB2312"/>
                <w:sz w:val="21"/>
                <w:szCs w:val="21"/>
                <w:highlight w:val="none"/>
                <w:lang w:val="en-US" w:eastAsia="zh-CN"/>
              </w:rPr>
              <w:t>7</w:t>
            </w:r>
            <w:r>
              <w:rPr>
                <w:rFonts w:hint="eastAsia" w:ascii="仿宋_GB2312" w:hAnsi="仿宋_GB2312" w:eastAsia="仿宋_GB2312" w:cs="仿宋_GB2312"/>
                <w:sz w:val="21"/>
                <w:szCs w:val="21"/>
                <w:highlight w:val="none"/>
              </w:rPr>
              <w:t>%，即基本费费率(b）有效报价范围为:b≤0.</w:t>
            </w:r>
            <w:r>
              <w:rPr>
                <w:rFonts w:hint="eastAsia" w:ascii="仿宋_GB2312" w:hAnsi="仿宋_GB2312" w:eastAsia="仿宋_GB2312" w:cs="仿宋_GB2312"/>
                <w:sz w:val="21"/>
                <w:szCs w:val="21"/>
                <w:highlight w:val="none"/>
                <w:lang w:val="en-US" w:eastAsia="zh-CN"/>
              </w:rPr>
              <w:t>7</w:t>
            </w:r>
            <w:r>
              <w:rPr>
                <w:rFonts w:hint="eastAsia" w:ascii="仿宋_GB2312" w:hAnsi="仿宋_GB2312" w:eastAsia="仿宋_GB2312" w:cs="仿宋_GB2312"/>
                <w:sz w:val="21"/>
                <w:szCs w:val="21"/>
                <w:highlight w:val="none"/>
              </w:rPr>
              <w:t>%;</w:t>
            </w:r>
          </w:p>
          <w:p w14:paraId="7E16A450">
            <w:pPr>
              <w:spacing w:line="400" w:lineRule="exact"/>
              <w:jc w:val="left"/>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2.本项目全过程跟踪审计服务费=过程审计审定造价×基本费费率(b),按实结算。但总费用不超过合同总金额(咨询费的上限=工程项目中标合同价*费率b)，达到合同金额后不再支付任何款项,供应商需完成项目履约不变。供应商需自行考虑风险。</w:t>
            </w:r>
          </w:p>
          <w:p w14:paraId="39A57885">
            <w:pPr>
              <w:spacing w:line="400" w:lineRule="exact"/>
              <w:jc w:val="left"/>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3.</w:t>
            </w:r>
            <w:r>
              <w:rPr>
                <w:rFonts w:hint="eastAsia" w:ascii="仿宋_GB2312" w:hAnsi="仿宋_GB2312" w:eastAsia="仿宋_GB2312" w:cs="仿宋_GB2312"/>
                <w:sz w:val="21"/>
                <w:szCs w:val="21"/>
                <w:highlight w:val="none"/>
                <w:lang w:val="en-US" w:eastAsia="zh-CN"/>
              </w:rPr>
              <w:t>竞</w:t>
            </w:r>
            <w:r>
              <w:rPr>
                <w:rFonts w:hint="eastAsia" w:ascii="仿宋_GB2312" w:hAnsi="仿宋_GB2312" w:eastAsia="仿宋_GB2312" w:cs="仿宋_GB2312"/>
                <w:sz w:val="21"/>
                <w:szCs w:val="21"/>
                <w:highlight w:val="none"/>
              </w:rPr>
              <w:t>标报价应包括完成本项目的所有工作量及后续服务的全部费用，及驻场人员工资、设备、劳务、管理、材料、维护、差旅费、交通费、保险、利润、税金、政策性文件规定及合同包含的应有风险、责任等各项应有费用。供应商综合考虑工程延期风险,若工期延误采购人不另行支付费用。</w:t>
            </w:r>
          </w:p>
          <w:p w14:paraId="114E168D">
            <w:pPr>
              <w:spacing w:line="400" w:lineRule="exact"/>
              <w:jc w:val="left"/>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sz w:val="21"/>
                <w:szCs w:val="21"/>
                <w:highlight w:val="none"/>
              </w:rPr>
              <w:t>4.暂列金额或暂定价不计算咨询费用。</w:t>
            </w:r>
          </w:p>
        </w:tc>
      </w:tr>
      <w:tr w14:paraId="241F4B2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2" w:hRule="atLeast"/>
          <w:jc w:val="center"/>
        </w:trPr>
        <w:tc>
          <w:tcPr>
            <w:tcW w:w="1526" w:type="dxa"/>
            <w:tcBorders>
              <w:top w:val="single" w:color="auto" w:sz="4" w:space="0"/>
              <w:left w:val="single" w:color="auto" w:sz="4" w:space="0"/>
              <w:bottom w:val="single" w:color="auto" w:sz="4" w:space="0"/>
              <w:right w:val="single" w:color="auto" w:sz="4" w:space="0"/>
            </w:tcBorders>
            <w:noWrap w:val="0"/>
            <w:vAlign w:val="center"/>
          </w:tcPr>
          <w:p w14:paraId="693DDC18">
            <w:pPr>
              <w:spacing w:line="400" w:lineRule="exact"/>
              <w:jc w:val="center"/>
              <w:rPr>
                <w:rFonts w:hint="eastAsia" w:ascii="仿宋_GB2312" w:hAnsi="仿宋_GB2312" w:eastAsia="仿宋_GB2312" w:cs="仿宋_GB2312"/>
                <w:b/>
                <w:sz w:val="21"/>
                <w:szCs w:val="21"/>
                <w:highlight w:val="none"/>
                <w:lang w:val="en-US" w:eastAsia="zh-CN"/>
              </w:rPr>
            </w:pPr>
            <w:r>
              <w:rPr>
                <w:rFonts w:hint="eastAsia" w:ascii="仿宋_GB2312" w:hAnsi="仿宋_GB2312" w:eastAsia="仿宋_GB2312" w:cs="仿宋_GB2312"/>
                <w:b/>
                <w:sz w:val="21"/>
                <w:szCs w:val="21"/>
                <w:highlight w:val="none"/>
                <w:lang w:val="en-US" w:eastAsia="zh-CN"/>
              </w:rPr>
              <w:t>业绩</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58DDE717">
            <w:pPr>
              <w:spacing w:line="400" w:lineRule="exact"/>
              <w:jc w:val="left"/>
              <w:rPr>
                <w:rFonts w:hint="eastAsia" w:ascii="仿宋_GB2312" w:hAnsi="仿宋_GB2312" w:eastAsia="仿宋_GB2312" w:cs="仿宋_GB2312"/>
                <w:sz w:val="21"/>
                <w:szCs w:val="21"/>
                <w:highlight w:val="none"/>
                <w:lang w:val="en-US" w:eastAsia="zh-CN"/>
              </w:rPr>
            </w:pPr>
            <w:r>
              <w:rPr>
                <w:rFonts w:hint="eastAsia" w:ascii="仿宋_GB2312" w:hAnsi="仿宋_GB2312" w:eastAsia="仿宋_GB2312" w:cs="仿宋_GB2312"/>
                <w:sz w:val="21"/>
                <w:szCs w:val="21"/>
                <w:highlight w:val="none"/>
                <w:lang w:val="en-US" w:eastAsia="zh-CN"/>
              </w:rPr>
              <w:t>如有近三年完成同类项目业绩者为优（提供项目合同或协议或成交/验收证明材料）</w:t>
            </w:r>
          </w:p>
        </w:tc>
      </w:tr>
      <w:tr w14:paraId="007DDCD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1" w:hRule="atLeast"/>
          <w:jc w:val="center"/>
        </w:trPr>
        <w:tc>
          <w:tcPr>
            <w:tcW w:w="1526" w:type="dxa"/>
            <w:tcBorders>
              <w:top w:val="single" w:color="auto" w:sz="4" w:space="0"/>
              <w:left w:val="single" w:color="auto" w:sz="4" w:space="0"/>
              <w:bottom w:val="single" w:color="auto" w:sz="4" w:space="0"/>
              <w:right w:val="single" w:color="auto" w:sz="4" w:space="0"/>
            </w:tcBorders>
            <w:noWrap w:val="0"/>
            <w:vAlign w:val="center"/>
          </w:tcPr>
          <w:p w14:paraId="1BCE3B99">
            <w:pPr>
              <w:wordWrap w:val="0"/>
              <w:topLinePunct/>
              <w:snapToGrid w:val="0"/>
              <w:jc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b/>
                <w:sz w:val="21"/>
                <w:szCs w:val="21"/>
                <w:highlight w:val="none"/>
              </w:rPr>
              <w:t>验收标准</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6CD5C072">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成交供应商在服务验收时由采购人对照竞争性磋商文件的服务内容及要求全面核对检验，对所有要求出具的成果文件进行核查,验收不通过的事项，供应商须在采购人指定的时限内完成。遇特殊情况的，可由双方依据客观事实商议完成时限。如不符合竞争性磋商文件的技术需求及要求以及提供虚假承诺的，按相关规定做不予接受服务处理及违约处理，成交供应商承担所有责任和费用，采购人保留进一步追究责任的权利。</w:t>
            </w:r>
          </w:p>
          <w:p w14:paraId="2CD4C181">
            <w:pP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sz w:val="21"/>
                <w:szCs w:val="21"/>
              </w:rPr>
              <w:t>2.其他验收要求按本项目采购合同执行，未尽事宜按照《关于印发广西壮族自治区政府采购项目履约验收管理办法的通知》[桂财采〔2015〕22号]以及《财政部关于进一步加强政府采购需求和履约验收管理的指导意见》[财库〔2016〕205号]规定执行。</w:t>
            </w:r>
          </w:p>
        </w:tc>
      </w:tr>
      <w:tr w14:paraId="67CFBB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526" w:type="dxa"/>
            <w:tcBorders>
              <w:top w:val="single" w:color="auto" w:sz="4" w:space="0"/>
              <w:left w:val="single" w:color="auto" w:sz="4" w:space="0"/>
              <w:bottom w:val="single" w:color="auto" w:sz="4" w:space="0"/>
              <w:right w:val="single" w:color="auto" w:sz="4" w:space="0"/>
            </w:tcBorders>
            <w:noWrap w:val="0"/>
            <w:vAlign w:val="center"/>
          </w:tcPr>
          <w:p w14:paraId="0A387258">
            <w:pPr>
              <w:wordWrap w:val="0"/>
              <w:topLinePunct/>
              <w:snapToGrid w:val="0"/>
              <w:jc w:val="center"/>
              <w:rPr>
                <w:rFonts w:hint="eastAsia" w:ascii="仿宋_GB2312" w:hAnsi="仿宋_GB2312" w:eastAsia="仿宋_GB2312" w:cs="仿宋_GB2312"/>
                <w:b/>
                <w:sz w:val="21"/>
                <w:szCs w:val="21"/>
                <w:highlight w:val="none"/>
              </w:rPr>
            </w:pPr>
            <w:r>
              <w:rPr>
                <w:rFonts w:hint="eastAsia" w:ascii="仿宋_GB2312" w:hAnsi="仿宋_GB2312" w:eastAsia="仿宋_GB2312" w:cs="仿宋_GB2312"/>
                <w:b/>
                <w:sz w:val="21"/>
                <w:szCs w:val="21"/>
                <w:highlight w:val="none"/>
              </w:rPr>
              <w:t>结算要求</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79F51720">
            <w:pPr>
              <w:wordWrap w:val="0"/>
              <w:topLinePunct/>
              <w:snapToGrid w:val="0"/>
              <w:spacing w:line="400" w:lineRule="exact"/>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lang w:eastAsia="zh-CN"/>
              </w:rPr>
              <w:t>采购人每次付款前，成交供应商需提供相应金额的正规发票给采购人。</w:t>
            </w:r>
          </w:p>
        </w:tc>
      </w:tr>
      <w:tr w14:paraId="6CB2EBB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1" w:hRule="atLeast"/>
          <w:jc w:val="center"/>
        </w:trPr>
        <w:tc>
          <w:tcPr>
            <w:tcW w:w="1526" w:type="dxa"/>
            <w:tcBorders>
              <w:top w:val="single" w:color="auto" w:sz="4" w:space="0"/>
              <w:left w:val="single" w:color="auto" w:sz="4" w:space="0"/>
              <w:bottom w:val="single" w:color="auto" w:sz="4" w:space="0"/>
              <w:right w:val="single" w:color="auto" w:sz="4" w:space="0"/>
            </w:tcBorders>
            <w:noWrap w:val="0"/>
            <w:vAlign w:val="center"/>
          </w:tcPr>
          <w:p w14:paraId="19C7F536">
            <w:pPr>
              <w:wordWrap w:val="0"/>
              <w:topLinePunct/>
              <w:snapToGrid w:val="0"/>
              <w:jc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b/>
                <w:sz w:val="21"/>
                <w:szCs w:val="21"/>
                <w:highlight w:val="none"/>
              </w:rPr>
              <w:t>付款条件</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1525E95E">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1.</w:t>
            </w:r>
            <w:r>
              <w:rPr>
                <w:rFonts w:hint="eastAsia" w:ascii="仿宋_GB2312" w:hAnsi="仿宋_GB2312" w:eastAsia="仿宋_GB2312" w:cs="仿宋_GB2312"/>
                <w:sz w:val="21"/>
                <w:szCs w:val="21"/>
              </w:rPr>
              <w:t>预付款:项目正式启动并派驻现场跟踪审计人员后,支付工程项目中标合同价(扣除暂列金)*跟踪审计费率(b)*20%作为项目的启动资金。</w:t>
            </w:r>
          </w:p>
          <w:p w14:paraId="666C35C2">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w:t>
            </w:r>
            <w:r>
              <w:rPr>
                <w:rFonts w:hint="eastAsia" w:ascii="仿宋_GB2312" w:hAnsi="仿宋_GB2312" w:eastAsia="仿宋_GB2312" w:cs="仿宋_GB2312"/>
                <w:sz w:val="21"/>
                <w:szCs w:val="21"/>
              </w:rPr>
              <w:t>进度款:过程跟踪审计每季度申请一次进度款，按过程中审定的工程进度款、签证变更款作为进度款，支付至合同金额的70%后，停止支付进度款。</w:t>
            </w:r>
          </w:p>
          <w:p w14:paraId="5F746CE6">
            <w:pPr>
              <w:rPr>
                <w:rFonts w:hint="eastAsia" w:ascii="仿宋_GB2312" w:hAnsi="仿宋_GB2312" w:eastAsia="仿宋_GB2312" w:cs="仿宋_GB2312"/>
                <w:sz w:val="21"/>
                <w:szCs w:val="21"/>
                <w:lang w:eastAsia="zh-CN"/>
              </w:rPr>
            </w:pPr>
            <w:r>
              <w:rPr>
                <w:rFonts w:hint="eastAsia" w:ascii="仿宋_GB2312" w:hAnsi="仿宋_GB2312" w:eastAsia="仿宋_GB2312" w:cs="仿宋_GB2312"/>
                <w:sz w:val="21"/>
                <w:szCs w:val="21"/>
                <w:lang w:val="en-US" w:eastAsia="zh-CN"/>
              </w:rPr>
              <w:t>3.</w:t>
            </w:r>
            <w:r>
              <w:rPr>
                <w:rFonts w:hint="eastAsia" w:ascii="仿宋_GB2312" w:hAnsi="仿宋_GB2312" w:eastAsia="仿宋_GB2312" w:cs="仿宋_GB2312"/>
                <w:sz w:val="21"/>
                <w:szCs w:val="21"/>
              </w:rPr>
              <w:t>尾款:工程项目竣工结算并配合完成审计等工作后结清剩余费用</w:t>
            </w:r>
            <w:r>
              <w:rPr>
                <w:rFonts w:hint="eastAsia" w:ascii="仿宋_GB2312" w:hAnsi="仿宋_GB2312" w:eastAsia="仿宋_GB2312" w:cs="仿宋_GB2312"/>
                <w:sz w:val="21"/>
                <w:szCs w:val="21"/>
                <w:lang w:eastAsia="zh-CN"/>
              </w:rPr>
              <w:t>。</w:t>
            </w:r>
          </w:p>
        </w:tc>
      </w:tr>
      <w:tr w14:paraId="241676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9" w:hRule="atLeast"/>
          <w:jc w:val="center"/>
        </w:trPr>
        <w:tc>
          <w:tcPr>
            <w:tcW w:w="1526" w:type="dxa"/>
            <w:tcBorders>
              <w:top w:val="single" w:color="auto" w:sz="4" w:space="0"/>
              <w:left w:val="single" w:color="auto" w:sz="4" w:space="0"/>
              <w:bottom w:val="single" w:color="auto" w:sz="4" w:space="0"/>
              <w:right w:val="single" w:color="auto" w:sz="4" w:space="0"/>
            </w:tcBorders>
            <w:noWrap w:val="0"/>
            <w:vAlign w:val="center"/>
          </w:tcPr>
          <w:p w14:paraId="62B5AAA0">
            <w:pPr>
              <w:snapToGrid w:val="0"/>
              <w:spacing w:line="360" w:lineRule="auto"/>
              <w:jc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b/>
                <w:sz w:val="21"/>
                <w:szCs w:val="21"/>
                <w:highlight w:val="none"/>
              </w:rPr>
              <w:t>知识产权要求</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5C9CF326">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w:t>
            </w:r>
            <w:r>
              <w:rPr>
                <w:rFonts w:hint="eastAsia" w:ascii="仿宋_GB2312" w:hAnsi="仿宋_GB2312" w:eastAsia="仿宋_GB2312" w:cs="仿宋_GB2312"/>
                <w:sz w:val="21"/>
                <w:szCs w:val="21"/>
                <w:lang w:val="en-US" w:eastAsia="zh-CN"/>
              </w:rPr>
              <w:t>采购人</w:t>
            </w:r>
            <w:r>
              <w:rPr>
                <w:rFonts w:hint="eastAsia" w:ascii="仿宋_GB2312" w:hAnsi="仿宋_GB2312" w:eastAsia="仿宋_GB2312" w:cs="仿宋_GB2312"/>
                <w:sz w:val="21"/>
                <w:szCs w:val="21"/>
              </w:rPr>
              <w:t>在履行合同过程中提供给</w:t>
            </w:r>
            <w:r>
              <w:rPr>
                <w:rFonts w:hint="eastAsia" w:ascii="仿宋_GB2312" w:hAnsi="仿宋_GB2312" w:eastAsia="仿宋_GB2312" w:cs="仿宋_GB2312"/>
                <w:sz w:val="21"/>
                <w:szCs w:val="21"/>
                <w:lang w:val="en-US" w:eastAsia="zh-CN"/>
              </w:rPr>
              <w:t>供应商</w:t>
            </w:r>
            <w:r>
              <w:rPr>
                <w:rFonts w:hint="eastAsia" w:ascii="仿宋_GB2312" w:hAnsi="仿宋_GB2312" w:eastAsia="仿宋_GB2312" w:cs="仿宋_GB2312"/>
                <w:sz w:val="21"/>
                <w:szCs w:val="21"/>
              </w:rPr>
              <w:t>的全部图纸、文件和其他含有数据和信息的资料，其知识产权属于</w:t>
            </w:r>
            <w:r>
              <w:rPr>
                <w:rFonts w:hint="eastAsia" w:ascii="仿宋_GB2312" w:hAnsi="仿宋_GB2312" w:eastAsia="仿宋_GB2312" w:cs="仿宋_GB2312"/>
                <w:sz w:val="21"/>
                <w:szCs w:val="21"/>
                <w:lang w:val="en-US" w:eastAsia="zh-CN"/>
              </w:rPr>
              <w:t>采购人</w:t>
            </w:r>
            <w:r>
              <w:rPr>
                <w:rFonts w:hint="eastAsia" w:ascii="仿宋_GB2312" w:hAnsi="仿宋_GB2312" w:eastAsia="仿宋_GB2312" w:cs="仿宋_GB2312"/>
                <w:sz w:val="21"/>
                <w:szCs w:val="21"/>
              </w:rPr>
              <w:t>。</w:t>
            </w:r>
          </w:p>
          <w:p w14:paraId="69749AE1">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w:t>
            </w:r>
            <w:r>
              <w:rPr>
                <w:rFonts w:hint="eastAsia" w:ascii="仿宋_GB2312" w:hAnsi="仿宋_GB2312" w:eastAsia="仿宋_GB2312" w:cs="仿宋_GB2312"/>
                <w:sz w:val="21"/>
                <w:szCs w:val="21"/>
                <w:lang w:val="en-US" w:eastAsia="zh-CN"/>
              </w:rPr>
              <w:t>供应商</w:t>
            </w:r>
            <w:r>
              <w:rPr>
                <w:rFonts w:hint="eastAsia" w:ascii="仿宋_GB2312" w:hAnsi="仿宋_GB2312" w:eastAsia="仿宋_GB2312" w:cs="仿宋_GB2312"/>
                <w:sz w:val="21"/>
                <w:szCs w:val="21"/>
              </w:rPr>
              <w:t>应保证所提供服务及货物在使用时不会侵犯任何第三方的知识产权或者其他权利。如合同服务或货物涉及知识产权，则</w:t>
            </w:r>
            <w:r>
              <w:rPr>
                <w:rFonts w:hint="eastAsia" w:ascii="仿宋_GB2312" w:hAnsi="仿宋_GB2312" w:eastAsia="仿宋_GB2312" w:cs="仿宋_GB2312"/>
                <w:sz w:val="21"/>
                <w:szCs w:val="21"/>
                <w:lang w:val="en-US" w:eastAsia="zh-CN"/>
              </w:rPr>
              <w:t>供应商</w:t>
            </w:r>
            <w:r>
              <w:rPr>
                <w:rFonts w:hint="eastAsia" w:ascii="仿宋_GB2312" w:hAnsi="仿宋_GB2312" w:eastAsia="仿宋_GB2312" w:cs="仿宋_GB2312"/>
                <w:sz w:val="21"/>
                <w:szCs w:val="21"/>
              </w:rPr>
              <w:t>保证</w:t>
            </w:r>
            <w:r>
              <w:rPr>
                <w:rFonts w:hint="eastAsia" w:ascii="仿宋_GB2312" w:hAnsi="仿宋_GB2312" w:eastAsia="仿宋_GB2312" w:cs="仿宋_GB2312"/>
                <w:sz w:val="21"/>
                <w:szCs w:val="21"/>
                <w:lang w:val="en-US" w:eastAsia="zh-CN"/>
              </w:rPr>
              <w:t>采购人</w:t>
            </w:r>
            <w:r>
              <w:rPr>
                <w:rFonts w:hint="eastAsia" w:ascii="仿宋_GB2312" w:hAnsi="仿宋_GB2312" w:eastAsia="仿宋_GB2312" w:cs="仿宋_GB2312"/>
                <w:sz w:val="21"/>
                <w:szCs w:val="21"/>
              </w:rPr>
              <w:t>在使用合同服务或货物过程中免于受到第三方提出的有关知识产权侵权的主张、索赔或诉讼的伤害。</w:t>
            </w:r>
          </w:p>
          <w:p w14:paraId="79F9FFED">
            <w:pP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sz w:val="21"/>
                <w:szCs w:val="21"/>
                <w:lang w:val="en-US" w:eastAsia="zh-CN"/>
              </w:rPr>
              <w:t>3</w:t>
            </w:r>
            <w:r>
              <w:rPr>
                <w:rFonts w:hint="eastAsia" w:ascii="仿宋_GB2312" w:hAnsi="仿宋_GB2312" w:eastAsia="仿宋_GB2312" w:cs="仿宋_GB2312"/>
                <w:sz w:val="21"/>
                <w:szCs w:val="21"/>
              </w:rPr>
              <w:t>.如果</w:t>
            </w:r>
            <w:r>
              <w:rPr>
                <w:rFonts w:hint="eastAsia" w:ascii="仿宋_GB2312" w:hAnsi="仿宋_GB2312" w:eastAsia="仿宋_GB2312" w:cs="仿宋_GB2312"/>
                <w:sz w:val="21"/>
                <w:szCs w:val="21"/>
                <w:lang w:val="en-US" w:eastAsia="zh-CN"/>
              </w:rPr>
              <w:t>采购人</w:t>
            </w:r>
            <w:r>
              <w:rPr>
                <w:rFonts w:hint="eastAsia" w:ascii="仿宋_GB2312" w:hAnsi="仿宋_GB2312" w:eastAsia="仿宋_GB2312" w:cs="仿宋_GB2312"/>
                <w:sz w:val="21"/>
                <w:szCs w:val="21"/>
              </w:rPr>
              <w:t>收到任何第三方有关知识产权的主张、索赔或诉讼，</w:t>
            </w:r>
            <w:r>
              <w:rPr>
                <w:rFonts w:hint="eastAsia" w:ascii="仿宋_GB2312" w:hAnsi="仿宋_GB2312" w:eastAsia="仿宋_GB2312" w:cs="仿宋_GB2312"/>
                <w:sz w:val="21"/>
                <w:szCs w:val="21"/>
                <w:lang w:val="en-US" w:eastAsia="zh-CN"/>
              </w:rPr>
              <w:t>供应商</w:t>
            </w:r>
            <w:r>
              <w:rPr>
                <w:rFonts w:hint="eastAsia" w:ascii="仿宋_GB2312" w:hAnsi="仿宋_GB2312" w:eastAsia="仿宋_GB2312" w:cs="仿宋_GB2312"/>
                <w:sz w:val="21"/>
                <w:szCs w:val="21"/>
              </w:rPr>
              <w:t>在收到</w:t>
            </w:r>
            <w:r>
              <w:rPr>
                <w:rFonts w:hint="eastAsia" w:ascii="仿宋_GB2312" w:hAnsi="仿宋_GB2312" w:eastAsia="仿宋_GB2312" w:cs="仿宋_GB2312"/>
                <w:sz w:val="21"/>
                <w:szCs w:val="21"/>
                <w:lang w:val="en-US" w:eastAsia="zh-CN"/>
              </w:rPr>
              <w:t>采购人</w:t>
            </w:r>
            <w:r>
              <w:rPr>
                <w:rFonts w:hint="eastAsia" w:ascii="仿宋_GB2312" w:hAnsi="仿宋_GB2312" w:eastAsia="仿宋_GB2312" w:cs="仿宋_GB2312"/>
                <w:sz w:val="21"/>
                <w:szCs w:val="21"/>
              </w:rPr>
              <w:t>通知后，应以</w:t>
            </w:r>
            <w:r>
              <w:rPr>
                <w:rFonts w:hint="eastAsia" w:ascii="仿宋_GB2312" w:hAnsi="仿宋_GB2312" w:eastAsia="仿宋_GB2312" w:cs="仿宋_GB2312"/>
                <w:sz w:val="21"/>
                <w:szCs w:val="21"/>
                <w:lang w:val="en-US" w:eastAsia="zh-CN"/>
              </w:rPr>
              <w:t>采购人</w:t>
            </w:r>
            <w:r>
              <w:rPr>
                <w:rFonts w:hint="eastAsia" w:ascii="仿宋_GB2312" w:hAnsi="仿宋_GB2312" w:eastAsia="仿宋_GB2312" w:cs="仿宋_GB2312"/>
                <w:sz w:val="21"/>
                <w:szCs w:val="21"/>
              </w:rPr>
              <w:t>名义并在</w:t>
            </w:r>
            <w:r>
              <w:rPr>
                <w:rFonts w:hint="eastAsia" w:ascii="仿宋_GB2312" w:hAnsi="仿宋_GB2312" w:eastAsia="仿宋_GB2312" w:cs="仿宋_GB2312"/>
                <w:sz w:val="21"/>
                <w:szCs w:val="21"/>
                <w:lang w:val="en-US" w:eastAsia="zh-CN"/>
              </w:rPr>
              <w:t>采购人</w:t>
            </w:r>
            <w:r>
              <w:rPr>
                <w:rFonts w:hint="eastAsia" w:ascii="仿宋_GB2312" w:hAnsi="仿宋_GB2312" w:eastAsia="仿宋_GB2312" w:cs="仿宋_GB2312"/>
                <w:sz w:val="21"/>
                <w:szCs w:val="21"/>
              </w:rPr>
              <w:t>的协助下，自负费用处理与第三方的索赔或诉讼，并赔偿甲方因此发生的费用和遭受的损失。如果</w:t>
            </w:r>
            <w:r>
              <w:rPr>
                <w:rFonts w:hint="eastAsia" w:ascii="仿宋_GB2312" w:hAnsi="仿宋_GB2312" w:eastAsia="仿宋_GB2312" w:cs="仿宋_GB2312"/>
                <w:sz w:val="21"/>
                <w:szCs w:val="21"/>
                <w:lang w:val="en-US" w:eastAsia="zh-CN"/>
              </w:rPr>
              <w:t>供应商</w:t>
            </w:r>
            <w:r>
              <w:rPr>
                <w:rFonts w:hint="eastAsia" w:ascii="仿宋_GB2312" w:hAnsi="仿宋_GB2312" w:eastAsia="仿宋_GB2312" w:cs="仿宋_GB2312"/>
                <w:sz w:val="21"/>
                <w:szCs w:val="21"/>
              </w:rPr>
              <w:t>拒绝处理前述索赔或诉讼或在收到</w:t>
            </w:r>
            <w:r>
              <w:rPr>
                <w:rFonts w:hint="eastAsia" w:ascii="仿宋_GB2312" w:hAnsi="仿宋_GB2312" w:eastAsia="仿宋_GB2312" w:cs="仿宋_GB2312"/>
                <w:sz w:val="21"/>
                <w:szCs w:val="21"/>
                <w:lang w:val="en-US" w:eastAsia="zh-CN"/>
              </w:rPr>
              <w:t>采购人</w:t>
            </w:r>
            <w:r>
              <w:rPr>
                <w:rFonts w:hint="eastAsia" w:ascii="仿宋_GB2312" w:hAnsi="仿宋_GB2312" w:eastAsia="仿宋_GB2312" w:cs="仿宋_GB2312"/>
                <w:sz w:val="21"/>
                <w:szCs w:val="21"/>
              </w:rPr>
              <w:t>通知后28日内未作表示，</w:t>
            </w:r>
            <w:r>
              <w:rPr>
                <w:rFonts w:hint="eastAsia" w:ascii="仿宋_GB2312" w:hAnsi="仿宋_GB2312" w:eastAsia="仿宋_GB2312" w:cs="仿宋_GB2312"/>
                <w:sz w:val="21"/>
                <w:szCs w:val="21"/>
                <w:lang w:val="en-US" w:eastAsia="zh-CN"/>
              </w:rPr>
              <w:t>采购人</w:t>
            </w:r>
            <w:r>
              <w:rPr>
                <w:rFonts w:hint="eastAsia" w:ascii="仿宋_GB2312" w:hAnsi="仿宋_GB2312" w:eastAsia="仿宋_GB2312" w:cs="仿宋_GB2312"/>
                <w:sz w:val="21"/>
                <w:szCs w:val="21"/>
              </w:rPr>
              <w:t>可以自己的名义进行这些索赔或诉讼，因此发生的费用和遭受的损失均应由</w:t>
            </w:r>
            <w:r>
              <w:rPr>
                <w:rFonts w:hint="eastAsia" w:ascii="仿宋_GB2312" w:hAnsi="仿宋_GB2312" w:eastAsia="仿宋_GB2312" w:cs="仿宋_GB2312"/>
                <w:sz w:val="21"/>
                <w:szCs w:val="21"/>
                <w:lang w:val="en-US" w:eastAsia="zh-CN"/>
              </w:rPr>
              <w:t>供应商</w:t>
            </w:r>
            <w:r>
              <w:rPr>
                <w:rFonts w:hint="eastAsia" w:ascii="仿宋_GB2312" w:hAnsi="仿宋_GB2312" w:eastAsia="仿宋_GB2312" w:cs="仿宋_GB2312"/>
                <w:sz w:val="21"/>
                <w:szCs w:val="21"/>
              </w:rPr>
              <w:t>承担。</w:t>
            </w:r>
          </w:p>
        </w:tc>
      </w:tr>
      <w:tr w14:paraId="4994AF0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1" w:hRule="atLeast"/>
          <w:jc w:val="center"/>
        </w:trPr>
        <w:tc>
          <w:tcPr>
            <w:tcW w:w="1526" w:type="dxa"/>
            <w:tcBorders>
              <w:top w:val="single" w:color="auto" w:sz="4" w:space="0"/>
              <w:left w:val="single" w:color="auto" w:sz="4" w:space="0"/>
              <w:bottom w:val="single" w:color="auto" w:sz="4" w:space="0"/>
              <w:right w:val="single" w:color="auto" w:sz="4" w:space="0"/>
            </w:tcBorders>
            <w:noWrap w:val="0"/>
            <w:vAlign w:val="center"/>
          </w:tcPr>
          <w:p w14:paraId="474A29F5">
            <w:pPr>
              <w:snapToGrid w:val="0"/>
              <w:spacing w:line="360" w:lineRule="auto"/>
              <w:jc w:val="center"/>
              <w:rPr>
                <w:rFonts w:hint="eastAsia" w:ascii="仿宋_GB2312" w:hAnsi="仿宋_GB2312" w:eastAsia="仿宋_GB2312" w:cs="仿宋_GB2312"/>
                <w:b/>
                <w:sz w:val="21"/>
                <w:szCs w:val="21"/>
                <w:highlight w:val="none"/>
              </w:rPr>
            </w:pPr>
            <w:r>
              <w:rPr>
                <w:rFonts w:hint="eastAsia" w:ascii="仿宋_GB2312" w:hAnsi="仿宋_GB2312" w:eastAsia="仿宋_GB2312" w:cs="仿宋_GB2312"/>
                <w:b/>
                <w:sz w:val="21"/>
                <w:szCs w:val="21"/>
                <w:highlight w:val="none"/>
              </w:rPr>
              <w:t>保密要求</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268666CF">
            <w:pPr>
              <w:rPr>
                <w:rFonts w:hint="eastAsia" w:ascii="仿宋_GB2312" w:hAnsi="仿宋_GB2312" w:eastAsia="仿宋_GB2312" w:cs="仿宋_GB2312"/>
                <w:sz w:val="21"/>
                <w:szCs w:val="21"/>
                <w:highlight w:val="none"/>
                <w:lang w:eastAsia="zh-CN"/>
              </w:rPr>
            </w:pPr>
            <w:r>
              <w:rPr>
                <w:rFonts w:hint="eastAsia" w:ascii="仿宋_GB2312" w:hAnsi="仿宋_GB2312" w:eastAsia="仿宋_GB2312" w:cs="仿宋_GB2312"/>
                <w:sz w:val="21"/>
                <w:szCs w:val="21"/>
                <w:lang w:val="en-US" w:eastAsia="zh-CN"/>
              </w:rPr>
              <w:t>未经采购人书面同意，供应商不得将由采购人提供的有关合同或者任何合同条款、规格、计划、图纸、样品或者资料提供给与本项目无关的任何其他人。即使向本项目有关的其他人员提供，也应注意保密。</w:t>
            </w:r>
          </w:p>
        </w:tc>
      </w:tr>
    </w:tbl>
    <w:p w14:paraId="346E8292">
      <w:pPr>
        <w:spacing w:line="360" w:lineRule="atLeast"/>
        <w:ind w:firstLine="495"/>
        <w:rPr>
          <w:rFonts w:ascii="Calibri" w:hAnsi="Calibri" w:eastAsia="宋体" w:cs="Times New Roman"/>
          <w:szCs w:val="24"/>
        </w:rPr>
      </w:pPr>
    </w:p>
    <w:p w14:paraId="53FAC7A8">
      <w:pPr>
        <w:spacing w:line="360" w:lineRule="atLeast"/>
        <w:ind w:firstLine="495"/>
        <w:rPr>
          <w:rFonts w:ascii="Calibri" w:hAnsi="Calibri" w:eastAsia="宋体" w:cs="Times New Roman"/>
          <w:szCs w:val="24"/>
        </w:rPr>
      </w:pPr>
    </w:p>
    <w:p w14:paraId="263299F0">
      <w:pPr>
        <w:rPr>
          <w:rFonts w:ascii="Calibri" w:hAnsi="Calibri" w:eastAsia="宋体" w:cs="Times New Roman"/>
          <w:szCs w:val="24"/>
        </w:rPr>
      </w:pPr>
      <w:r>
        <w:rPr>
          <w:rFonts w:ascii="Calibri" w:hAnsi="Calibri" w:eastAsia="宋体" w:cs="Times New Roman"/>
          <w:szCs w:val="24"/>
        </w:rPr>
        <w:br w:type="page"/>
      </w:r>
    </w:p>
    <w:p w14:paraId="5DA5537C">
      <w:pPr>
        <w:keepNext w:val="0"/>
        <w:keepLines w:val="0"/>
        <w:pageBreakBefore w:val="0"/>
        <w:kinsoku/>
        <w:overflowPunct/>
        <w:topLinePunct w:val="0"/>
        <w:bidi w:val="0"/>
        <w:spacing w:line="360" w:lineRule="auto"/>
        <w:jc w:val="center"/>
        <w:textAlignment w:val="auto"/>
        <w:rPr>
          <w:rFonts w:hint="eastAsia" w:ascii="宋体" w:hAnsi="宋体"/>
          <w:b/>
          <w:color w:val="auto"/>
          <w:sz w:val="32"/>
          <w:szCs w:val="32"/>
          <w:highlight w:val="none"/>
        </w:rPr>
      </w:pPr>
    </w:p>
    <w:p w14:paraId="4F62D698">
      <w:pPr>
        <w:jc w:val="center"/>
        <w:rPr>
          <w:rFonts w:hint="default" w:ascii="宋体" w:hAnsi="宋体" w:eastAsia="宋体"/>
          <w:b/>
          <w:bCs/>
          <w:sz w:val="32"/>
          <w:szCs w:val="32"/>
          <w:lang w:val="en-US" w:eastAsia="zh-CN"/>
        </w:rPr>
      </w:pPr>
      <w:r>
        <w:rPr>
          <w:rFonts w:hint="eastAsia" w:ascii="宋体" w:hAnsi="宋体" w:eastAsia="宋体"/>
          <w:b/>
          <w:bCs/>
          <w:sz w:val="32"/>
          <w:szCs w:val="32"/>
        </w:rPr>
        <w:t xml:space="preserve">第三章 </w:t>
      </w:r>
      <w:r>
        <w:rPr>
          <w:rFonts w:ascii="宋体" w:hAnsi="宋体" w:eastAsia="宋体"/>
          <w:b/>
          <w:bCs/>
          <w:sz w:val="32"/>
          <w:szCs w:val="32"/>
        </w:rPr>
        <w:t xml:space="preserve"> </w:t>
      </w:r>
      <w:r>
        <w:rPr>
          <w:rFonts w:hint="eastAsia" w:ascii="宋体" w:hAnsi="宋体" w:eastAsia="宋体"/>
          <w:b/>
          <w:bCs/>
          <w:sz w:val="32"/>
          <w:szCs w:val="32"/>
          <w:lang w:val="en-US" w:eastAsia="zh-CN"/>
        </w:rPr>
        <w:t>报价文件格式</w:t>
      </w:r>
    </w:p>
    <w:p w14:paraId="083759A8">
      <w:pPr>
        <w:keepNext w:val="0"/>
        <w:keepLines w:val="0"/>
        <w:pageBreakBefore w:val="0"/>
        <w:kinsoku/>
        <w:overflowPunct/>
        <w:topLinePunct w:val="0"/>
        <w:bidi w:val="0"/>
        <w:spacing w:line="360" w:lineRule="auto"/>
        <w:jc w:val="center"/>
        <w:textAlignment w:val="auto"/>
        <w:rPr>
          <w:rFonts w:ascii="宋体" w:hAnsi="宋体"/>
          <w:color w:val="auto"/>
          <w:sz w:val="21"/>
          <w:szCs w:val="21"/>
          <w:highlight w:val="none"/>
        </w:rPr>
      </w:pPr>
    </w:p>
    <w:p w14:paraId="2097FC76">
      <w:pPr>
        <w:pageBreakBefore w:val="0"/>
        <w:kinsoku/>
        <w:topLinePunct w:val="0"/>
        <w:bidi w:val="0"/>
        <w:snapToGrid w:val="0"/>
        <w:spacing w:before="120" w:beforeLines="50" w:after="50" w:line="360" w:lineRule="auto"/>
        <w:rPr>
          <w:rFonts w:hint="eastAsia" w:ascii="宋体" w:hAnsi="宋体" w:cs="宋体"/>
          <w:bCs/>
          <w:color w:val="auto"/>
          <w:sz w:val="28"/>
          <w:szCs w:val="28"/>
          <w:highlight w:val="none"/>
        </w:rPr>
      </w:pPr>
      <w:r>
        <w:rPr>
          <w:rFonts w:hint="eastAsia" w:hAnsi="宋体"/>
          <w:b/>
          <w:color w:val="auto"/>
          <w:sz w:val="28"/>
          <w:szCs w:val="28"/>
          <w:highlight w:val="none"/>
          <w:lang w:val="en-US" w:eastAsia="zh-CN"/>
        </w:rPr>
        <w:t>一、</w:t>
      </w:r>
      <w:r>
        <w:rPr>
          <w:rFonts w:hint="eastAsia" w:hAnsi="宋体"/>
          <w:b/>
          <w:color w:val="auto"/>
          <w:sz w:val="28"/>
          <w:szCs w:val="28"/>
          <w:highlight w:val="none"/>
        </w:rPr>
        <w:t xml:space="preserve"> 外</w:t>
      </w:r>
      <w:r>
        <w:rPr>
          <w:rFonts w:hint="eastAsia" w:hAnsi="宋体"/>
          <w:b/>
          <w:color w:val="auto"/>
          <w:sz w:val="28"/>
          <w:szCs w:val="28"/>
          <w:highlight w:val="none"/>
          <w:lang w:val="en-US" w:eastAsia="zh-CN"/>
        </w:rPr>
        <w:t>层</w:t>
      </w:r>
      <w:r>
        <w:rPr>
          <w:rFonts w:hint="eastAsia" w:hAnsi="宋体"/>
          <w:b/>
          <w:color w:val="auto"/>
          <w:sz w:val="28"/>
          <w:szCs w:val="28"/>
          <w:highlight w:val="none"/>
        </w:rPr>
        <w:t>包装封面格式：</w:t>
      </w:r>
    </w:p>
    <w:p w14:paraId="04D18B97">
      <w:pPr>
        <w:pageBreakBefore w:val="0"/>
        <w:kinsoku/>
        <w:topLinePunct w:val="0"/>
        <w:bidi w:val="0"/>
        <w:snapToGrid w:val="0"/>
        <w:spacing w:before="120" w:beforeLines="50" w:after="50" w:line="360" w:lineRule="auto"/>
        <w:jc w:val="center"/>
        <w:rPr>
          <w:rFonts w:hint="eastAsia" w:hAnsi="宋体"/>
          <w:bCs/>
          <w:color w:val="auto"/>
          <w:sz w:val="28"/>
          <w:szCs w:val="28"/>
          <w:highlight w:val="none"/>
        </w:rPr>
      </w:pPr>
    </w:p>
    <w:p w14:paraId="773A1FC0">
      <w:pPr>
        <w:pageBreakBefore w:val="0"/>
        <w:kinsoku/>
        <w:topLinePunct w:val="0"/>
        <w:bidi w:val="0"/>
        <w:snapToGrid w:val="0"/>
        <w:spacing w:before="120" w:beforeLines="50" w:after="50" w:line="360" w:lineRule="auto"/>
        <w:jc w:val="center"/>
        <w:rPr>
          <w:rFonts w:hint="eastAsia" w:hAnsi="宋体"/>
          <w:b/>
          <w:bCs/>
          <w:color w:val="auto"/>
          <w:sz w:val="72"/>
          <w:szCs w:val="72"/>
          <w:highlight w:val="none"/>
          <w:lang w:val="en-US" w:eastAsia="zh-CN"/>
        </w:rPr>
      </w:pPr>
    </w:p>
    <w:p w14:paraId="44AAF6B8">
      <w:pPr>
        <w:pageBreakBefore w:val="0"/>
        <w:kinsoku/>
        <w:topLinePunct w:val="0"/>
        <w:bidi w:val="0"/>
        <w:snapToGrid w:val="0"/>
        <w:spacing w:before="120" w:beforeLines="50" w:after="50" w:line="360" w:lineRule="auto"/>
        <w:jc w:val="center"/>
        <w:rPr>
          <w:rFonts w:hint="eastAsia" w:hAnsi="宋体"/>
          <w:b/>
          <w:bCs/>
          <w:color w:val="auto"/>
          <w:sz w:val="72"/>
          <w:szCs w:val="72"/>
          <w:highlight w:val="none"/>
        </w:rPr>
      </w:pPr>
      <w:r>
        <w:rPr>
          <w:rFonts w:hint="eastAsia" w:hAnsi="宋体"/>
          <w:b/>
          <w:bCs/>
          <w:color w:val="auto"/>
          <w:sz w:val="72"/>
          <w:szCs w:val="72"/>
          <w:highlight w:val="none"/>
          <w:lang w:val="en-US" w:eastAsia="zh-CN"/>
        </w:rPr>
        <w:t>报 价</w:t>
      </w:r>
      <w:r>
        <w:rPr>
          <w:rFonts w:hint="eastAsia" w:hAnsi="宋体"/>
          <w:b/>
          <w:bCs/>
          <w:color w:val="auto"/>
          <w:sz w:val="72"/>
          <w:szCs w:val="72"/>
          <w:highlight w:val="none"/>
        </w:rPr>
        <w:t xml:space="preserve"> 文 件</w:t>
      </w:r>
    </w:p>
    <w:p w14:paraId="2AB4214A">
      <w:pPr>
        <w:pageBreakBefore w:val="0"/>
        <w:kinsoku/>
        <w:topLinePunct w:val="0"/>
        <w:bidi w:val="0"/>
        <w:snapToGrid w:val="0"/>
        <w:spacing w:before="120" w:beforeLines="50" w:after="50" w:line="360" w:lineRule="auto"/>
        <w:rPr>
          <w:rFonts w:hint="eastAsia" w:hAnsi="宋体"/>
          <w:bCs/>
          <w:color w:val="auto"/>
          <w:sz w:val="28"/>
          <w:szCs w:val="28"/>
          <w:highlight w:val="none"/>
        </w:rPr>
      </w:pPr>
    </w:p>
    <w:p w14:paraId="6689FEC4">
      <w:pPr>
        <w:spacing w:line="360" w:lineRule="auto"/>
        <w:ind w:left="1397" w:leftChars="532" w:hanging="280" w:hangingChars="100"/>
        <w:jc w:val="both"/>
        <w:rPr>
          <w:rFonts w:hint="default" w:ascii="仿宋_GB2312" w:hAnsi="宋体" w:cs="Times New Roman" w:eastAsiaTheme="minorEastAsia"/>
          <w:b/>
          <w:color w:val="000000"/>
          <w:sz w:val="32"/>
          <w:szCs w:val="32"/>
          <w:u w:val="single"/>
          <w:lang w:val="en-US" w:eastAsia="zh-CN"/>
        </w:rPr>
      </w:pPr>
      <w:r>
        <w:rPr>
          <w:rFonts w:hint="eastAsia" w:hAnsi="宋体"/>
          <w:bCs/>
          <w:color w:val="auto"/>
          <w:sz w:val="28"/>
          <w:szCs w:val="28"/>
          <w:highlight w:val="none"/>
        </w:rPr>
        <w:t>项目名称：</w:t>
      </w:r>
      <w:r>
        <w:rPr>
          <w:rFonts w:hint="eastAsia" w:ascii="仿宋_GB2312" w:hAnsi="宋体" w:eastAsia="仿宋_GB2312" w:cs="Times New Roman"/>
          <w:b w:val="0"/>
          <w:bCs/>
          <w:color w:val="000000"/>
          <w:sz w:val="32"/>
          <w:szCs w:val="32"/>
          <w:u w:val="single"/>
          <w:lang w:val="en-US" w:eastAsia="zh-CN"/>
        </w:rPr>
        <w:t xml:space="preserve">                            </w:t>
      </w:r>
    </w:p>
    <w:p w14:paraId="00903F2D">
      <w:pPr>
        <w:pageBreakBefore w:val="0"/>
        <w:kinsoku/>
        <w:topLinePunct w:val="0"/>
        <w:bidi w:val="0"/>
        <w:snapToGrid w:val="0"/>
        <w:spacing w:before="120" w:beforeLines="50" w:after="50" w:line="360" w:lineRule="auto"/>
        <w:ind w:firstLine="1100" w:firstLineChars="393"/>
        <w:rPr>
          <w:rFonts w:hint="default" w:hAnsi="宋体"/>
          <w:bCs/>
          <w:color w:val="auto"/>
          <w:sz w:val="28"/>
          <w:szCs w:val="28"/>
          <w:highlight w:val="none"/>
          <w:lang w:val="en-US"/>
        </w:rPr>
      </w:pPr>
      <w:r>
        <w:rPr>
          <w:rFonts w:hint="eastAsia" w:hAnsi="宋体"/>
          <w:bCs/>
          <w:color w:val="auto"/>
          <w:sz w:val="28"/>
          <w:szCs w:val="28"/>
          <w:highlight w:val="none"/>
        </w:rPr>
        <w:t>项目编号：</w:t>
      </w:r>
      <w:r>
        <w:rPr>
          <w:rFonts w:hint="eastAsia" w:ascii="仿宋_GB2312" w:hAnsi="宋体" w:eastAsia="仿宋_GB2312" w:cs="Times New Roman"/>
          <w:b w:val="0"/>
          <w:bCs/>
          <w:color w:val="000000"/>
          <w:kern w:val="2"/>
          <w:sz w:val="32"/>
          <w:szCs w:val="32"/>
          <w:u w:val="single"/>
          <w:lang w:val="en-US" w:eastAsia="zh-CN" w:bidi="ar-SA"/>
        </w:rPr>
        <w:t xml:space="preserve">                            </w:t>
      </w:r>
    </w:p>
    <w:p w14:paraId="67F6F7D8">
      <w:pPr>
        <w:pageBreakBefore w:val="0"/>
        <w:kinsoku/>
        <w:topLinePunct w:val="0"/>
        <w:bidi w:val="0"/>
        <w:snapToGrid w:val="0"/>
        <w:spacing w:before="120" w:beforeLines="50" w:after="50" w:line="360" w:lineRule="auto"/>
        <w:ind w:firstLine="1100" w:firstLineChars="393"/>
        <w:rPr>
          <w:rFonts w:hint="default" w:hAnsi="宋体" w:eastAsiaTheme="minorEastAsia"/>
          <w:bCs/>
          <w:color w:val="auto"/>
          <w:sz w:val="28"/>
          <w:szCs w:val="28"/>
          <w:highlight w:val="none"/>
          <w:lang w:val="en-US" w:eastAsia="zh-CN"/>
        </w:rPr>
      </w:pPr>
      <w:r>
        <w:rPr>
          <w:rFonts w:hint="eastAsia" w:hAnsi="宋体"/>
          <w:bCs/>
          <w:color w:val="auto"/>
          <w:sz w:val="28"/>
          <w:szCs w:val="28"/>
          <w:highlight w:val="none"/>
        </w:rPr>
        <w:t>供应商名称（盖章）：</w:t>
      </w:r>
      <w:r>
        <w:rPr>
          <w:rFonts w:hint="eastAsia" w:hAnsi="宋体"/>
          <w:bCs/>
          <w:color w:val="auto"/>
          <w:sz w:val="28"/>
          <w:szCs w:val="28"/>
          <w:highlight w:val="none"/>
          <w:u w:val="single"/>
          <w:lang w:val="en-US" w:eastAsia="zh-CN"/>
        </w:rPr>
        <w:t xml:space="preserve">                       </w:t>
      </w:r>
    </w:p>
    <w:p w14:paraId="13D2AF28">
      <w:pPr>
        <w:pageBreakBefore w:val="0"/>
        <w:kinsoku/>
        <w:topLinePunct w:val="0"/>
        <w:bidi w:val="0"/>
        <w:snapToGrid w:val="0"/>
        <w:spacing w:before="120" w:beforeLines="50" w:after="50" w:line="360" w:lineRule="auto"/>
        <w:ind w:firstLine="1100" w:firstLineChars="393"/>
        <w:rPr>
          <w:rFonts w:hint="default" w:hAnsi="宋体" w:eastAsiaTheme="minorEastAsia"/>
          <w:bCs/>
          <w:color w:val="auto"/>
          <w:sz w:val="28"/>
          <w:szCs w:val="28"/>
          <w:highlight w:val="none"/>
          <w:lang w:val="en-US" w:eastAsia="zh-CN"/>
        </w:rPr>
      </w:pPr>
      <w:r>
        <w:rPr>
          <w:rFonts w:hint="eastAsia" w:hAnsi="宋体"/>
          <w:bCs/>
          <w:color w:val="auto"/>
          <w:sz w:val="28"/>
          <w:szCs w:val="28"/>
          <w:highlight w:val="none"/>
        </w:rPr>
        <w:t>供应商地址：</w:t>
      </w:r>
      <w:r>
        <w:rPr>
          <w:rFonts w:hint="eastAsia" w:hAnsi="宋体"/>
          <w:bCs/>
          <w:color w:val="auto"/>
          <w:sz w:val="28"/>
          <w:szCs w:val="28"/>
          <w:highlight w:val="none"/>
          <w:u w:val="single"/>
          <w:lang w:val="en-US" w:eastAsia="zh-CN"/>
        </w:rPr>
        <w:t xml:space="preserve">                              </w:t>
      </w:r>
    </w:p>
    <w:p w14:paraId="25B1D29E">
      <w:pPr>
        <w:pageBreakBefore w:val="0"/>
        <w:kinsoku/>
        <w:topLinePunct w:val="0"/>
        <w:bidi w:val="0"/>
        <w:snapToGrid w:val="0"/>
        <w:spacing w:before="120" w:beforeLines="50" w:after="50" w:line="360" w:lineRule="auto"/>
        <w:ind w:firstLine="1100" w:firstLineChars="393"/>
        <w:rPr>
          <w:rFonts w:hint="default" w:hAnsi="宋体"/>
          <w:bCs/>
          <w:color w:val="auto"/>
          <w:sz w:val="28"/>
          <w:szCs w:val="28"/>
          <w:highlight w:val="none"/>
          <w:lang w:val="en-US" w:eastAsia="zh-CN"/>
        </w:rPr>
      </w:pPr>
      <w:r>
        <w:rPr>
          <w:rFonts w:hint="eastAsia" w:hAnsi="宋体"/>
          <w:bCs/>
          <w:color w:val="auto"/>
          <w:sz w:val="28"/>
          <w:szCs w:val="28"/>
          <w:highlight w:val="none"/>
          <w:lang w:val="en-US" w:eastAsia="zh-CN"/>
        </w:rPr>
        <w:t>联系人及电话：</w:t>
      </w:r>
      <w:r>
        <w:rPr>
          <w:rFonts w:hint="eastAsia" w:hAnsi="宋体"/>
          <w:bCs/>
          <w:color w:val="auto"/>
          <w:sz w:val="28"/>
          <w:szCs w:val="28"/>
          <w:highlight w:val="none"/>
          <w:u w:val="single"/>
          <w:lang w:val="en-US" w:eastAsia="zh-CN"/>
        </w:rPr>
        <w:t xml:space="preserve">                            </w:t>
      </w:r>
    </w:p>
    <w:p w14:paraId="54352294">
      <w:pPr>
        <w:pageBreakBefore w:val="0"/>
        <w:kinsoku/>
        <w:topLinePunct w:val="0"/>
        <w:bidi w:val="0"/>
        <w:snapToGrid w:val="0"/>
        <w:spacing w:before="120" w:beforeLines="50" w:after="50" w:line="360" w:lineRule="auto"/>
        <w:rPr>
          <w:rFonts w:hint="eastAsia" w:hAnsi="宋体"/>
          <w:bCs/>
          <w:color w:val="auto"/>
          <w:sz w:val="28"/>
          <w:szCs w:val="28"/>
          <w:highlight w:val="none"/>
        </w:rPr>
      </w:pPr>
    </w:p>
    <w:p w14:paraId="399F82F1">
      <w:pPr>
        <w:numPr>
          <w:ilvl w:val="0"/>
          <w:numId w:val="0"/>
        </w:numPr>
        <w:jc w:val="center"/>
        <w:rPr>
          <w:rFonts w:hint="eastAsia" w:hAnsi="宋体"/>
          <w:bCs/>
          <w:color w:val="auto"/>
          <w:sz w:val="28"/>
          <w:szCs w:val="28"/>
          <w:highlight w:val="none"/>
        </w:rPr>
      </w:pPr>
      <w:r>
        <w:rPr>
          <w:rFonts w:hint="eastAsia" w:hAnsi="宋体"/>
          <w:bCs/>
          <w:color w:val="auto"/>
          <w:sz w:val="28"/>
          <w:szCs w:val="28"/>
          <w:highlight w:val="none"/>
        </w:rPr>
        <w:t>（开标时才能启封）</w:t>
      </w:r>
    </w:p>
    <w:p w14:paraId="18C5A720">
      <w:pPr>
        <w:rPr>
          <w:rFonts w:hint="eastAsia" w:hAnsi="宋体"/>
          <w:bCs/>
          <w:color w:val="auto"/>
          <w:sz w:val="28"/>
          <w:szCs w:val="28"/>
          <w:highlight w:val="none"/>
        </w:rPr>
      </w:pPr>
      <w:r>
        <w:rPr>
          <w:rFonts w:hint="eastAsia" w:hAnsi="宋体"/>
          <w:bCs/>
          <w:color w:val="auto"/>
          <w:sz w:val="28"/>
          <w:szCs w:val="28"/>
          <w:highlight w:val="none"/>
        </w:rPr>
        <w:br w:type="page"/>
      </w:r>
    </w:p>
    <w:p w14:paraId="35CC0DBD">
      <w:pPr>
        <w:pageBreakBefore w:val="0"/>
        <w:kinsoku/>
        <w:topLinePunct w:val="0"/>
        <w:bidi w:val="0"/>
        <w:snapToGrid w:val="0"/>
        <w:spacing w:before="120" w:beforeLines="50" w:after="50" w:line="360" w:lineRule="auto"/>
        <w:jc w:val="left"/>
        <w:rPr>
          <w:rFonts w:hint="eastAsia" w:hAnsi="宋体"/>
          <w:b/>
          <w:color w:val="auto"/>
          <w:sz w:val="28"/>
          <w:szCs w:val="28"/>
          <w:highlight w:val="none"/>
        </w:rPr>
      </w:pPr>
      <w:bookmarkStart w:id="9" w:name="_Toc326217567"/>
      <w:bookmarkStart w:id="10" w:name="_Toc301424941"/>
      <w:r>
        <w:rPr>
          <w:rFonts w:hint="eastAsia" w:hAnsi="宋体"/>
          <w:b/>
          <w:color w:val="auto"/>
          <w:sz w:val="28"/>
          <w:szCs w:val="28"/>
          <w:highlight w:val="none"/>
          <w:lang w:val="en-US" w:eastAsia="zh-CN"/>
        </w:rPr>
        <w:t>二、</w:t>
      </w:r>
      <w:r>
        <w:rPr>
          <w:rFonts w:hint="eastAsia" w:hAnsi="宋体"/>
          <w:b/>
          <w:color w:val="auto"/>
          <w:sz w:val="28"/>
          <w:szCs w:val="28"/>
          <w:highlight w:val="none"/>
        </w:rPr>
        <w:t xml:space="preserve"> </w:t>
      </w:r>
      <w:r>
        <w:rPr>
          <w:rFonts w:hint="eastAsia" w:hAnsi="宋体"/>
          <w:b w:val="0"/>
          <w:bCs/>
          <w:color w:val="auto"/>
          <w:sz w:val="28"/>
          <w:szCs w:val="28"/>
          <w:highlight w:val="none"/>
        </w:rPr>
        <w:t>响应文件</w:t>
      </w:r>
      <w:r>
        <w:rPr>
          <w:rFonts w:hint="eastAsia" w:hAnsi="宋体"/>
          <w:b/>
          <w:color w:val="auto"/>
          <w:sz w:val="28"/>
          <w:szCs w:val="28"/>
          <w:highlight w:val="none"/>
        </w:rPr>
        <w:t>封面格式：</w:t>
      </w:r>
      <w:bookmarkEnd w:id="9"/>
      <w:bookmarkEnd w:id="10"/>
    </w:p>
    <w:p w14:paraId="33F6FB8E">
      <w:pPr>
        <w:pageBreakBefore w:val="0"/>
        <w:kinsoku/>
        <w:topLinePunct w:val="0"/>
        <w:bidi w:val="0"/>
        <w:snapToGrid w:val="0"/>
        <w:spacing w:before="120" w:beforeLines="50" w:after="50" w:line="360" w:lineRule="auto"/>
        <w:jc w:val="right"/>
        <w:rPr>
          <w:rFonts w:hint="eastAsia" w:hAnsi="宋体"/>
          <w:bCs/>
          <w:color w:val="auto"/>
          <w:sz w:val="28"/>
          <w:szCs w:val="28"/>
          <w:highlight w:val="none"/>
        </w:rPr>
      </w:pPr>
      <w:r>
        <w:rPr>
          <w:rFonts w:hint="eastAsia" w:hAnsi="宋体"/>
          <w:bCs/>
          <w:color w:val="auto"/>
          <w:sz w:val="28"/>
          <w:szCs w:val="28"/>
          <w:highlight w:val="none"/>
        </w:rPr>
        <w:t>正本/副本</w:t>
      </w:r>
    </w:p>
    <w:p w14:paraId="3FCFEB68">
      <w:pPr>
        <w:pageBreakBefore w:val="0"/>
        <w:kinsoku/>
        <w:topLinePunct w:val="0"/>
        <w:bidi w:val="0"/>
        <w:snapToGrid w:val="0"/>
        <w:spacing w:before="120" w:beforeLines="50" w:after="50" w:line="360" w:lineRule="auto"/>
        <w:rPr>
          <w:rFonts w:hint="eastAsia" w:hAnsi="宋体"/>
          <w:color w:val="auto"/>
          <w:sz w:val="28"/>
          <w:szCs w:val="28"/>
          <w:highlight w:val="none"/>
        </w:rPr>
      </w:pPr>
    </w:p>
    <w:p w14:paraId="66ED6099">
      <w:pPr>
        <w:pageBreakBefore w:val="0"/>
        <w:kinsoku/>
        <w:topLinePunct w:val="0"/>
        <w:bidi w:val="0"/>
        <w:snapToGrid w:val="0"/>
        <w:spacing w:before="120" w:beforeLines="50" w:after="50" w:line="360" w:lineRule="auto"/>
        <w:jc w:val="both"/>
        <w:rPr>
          <w:rFonts w:hint="eastAsia" w:hAnsi="宋体"/>
          <w:bCs/>
          <w:color w:val="auto"/>
          <w:sz w:val="28"/>
          <w:szCs w:val="28"/>
          <w:highlight w:val="none"/>
        </w:rPr>
      </w:pPr>
    </w:p>
    <w:p w14:paraId="70B13A4F">
      <w:pPr>
        <w:pageBreakBefore w:val="0"/>
        <w:kinsoku/>
        <w:topLinePunct w:val="0"/>
        <w:bidi w:val="0"/>
        <w:snapToGrid w:val="0"/>
        <w:spacing w:before="120" w:beforeLines="50" w:after="50" w:line="360" w:lineRule="auto"/>
        <w:jc w:val="center"/>
        <w:rPr>
          <w:rFonts w:hint="eastAsia" w:hAnsi="宋体"/>
          <w:bCs/>
          <w:color w:val="auto"/>
          <w:sz w:val="72"/>
          <w:szCs w:val="72"/>
          <w:highlight w:val="none"/>
        </w:rPr>
      </w:pPr>
      <w:r>
        <w:rPr>
          <w:rFonts w:hint="eastAsia" w:hAnsi="宋体"/>
          <w:b/>
          <w:bCs/>
          <w:color w:val="auto"/>
          <w:sz w:val="72"/>
          <w:szCs w:val="72"/>
          <w:highlight w:val="none"/>
          <w:lang w:val="en-US" w:eastAsia="zh-CN"/>
        </w:rPr>
        <w:t>报 价</w:t>
      </w:r>
      <w:r>
        <w:rPr>
          <w:rFonts w:hint="eastAsia" w:hAnsi="宋体"/>
          <w:b/>
          <w:bCs/>
          <w:color w:val="auto"/>
          <w:sz w:val="72"/>
          <w:szCs w:val="72"/>
          <w:highlight w:val="none"/>
        </w:rPr>
        <w:t xml:space="preserve"> 文 件</w:t>
      </w:r>
    </w:p>
    <w:p w14:paraId="696A863C">
      <w:pPr>
        <w:pageBreakBefore w:val="0"/>
        <w:kinsoku/>
        <w:topLinePunct w:val="0"/>
        <w:bidi w:val="0"/>
        <w:snapToGrid w:val="0"/>
        <w:spacing w:before="120" w:beforeLines="50" w:after="50" w:line="360" w:lineRule="auto"/>
        <w:ind w:firstLine="1100" w:firstLineChars="393"/>
        <w:rPr>
          <w:rFonts w:hint="eastAsia" w:hAnsi="宋体"/>
          <w:bCs/>
          <w:color w:val="auto"/>
          <w:sz w:val="28"/>
          <w:szCs w:val="28"/>
          <w:highlight w:val="none"/>
        </w:rPr>
      </w:pPr>
    </w:p>
    <w:p w14:paraId="3F15449A">
      <w:pPr>
        <w:pageBreakBefore w:val="0"/>
        <w:kinsoku/>
        <w:topLinePunct w:val="0"/>
        <w:bidi w:val="0"/>
        <w:snapToGrid w:val="0"/>
        <w:spacing w:before="120" w:beforeLines="50" w:after="50" w:line="360" w:lineRule="auto"/>
        <w:rPr>
          <w:rFonts w:hint="eastAsia" w:hAnsi="宋体"/>
          <w:bCs/>
          <w:color w:val="auto"/>
          <w:sz w:val="28"/>
          <w:szCs w:val="28"/>
          <w:highlight w:val="none"/>
        </w:rPr>
      </w:pPr>
    </w:p>
    <w:p w14:paraId="60CAC4D5">
      <w:pPr>
        <w:pageBreakBefore w:val="0"/>
        <w:kinsoku/>
        <w:topLinePunct w:val="0"/>
        <w:bidi w:val="0"/>
        <w:snapToGrid w:val="0"/>
        <w:spacing w:before="120" w:beforeLines="50" w:after="50" w:line="360" w:lineRule="auto"/>
        <w:ind w:firstLine="1100" w:firstLineChars="393"/>
        <w:rPr>
          <w:rFonts w:hint="eastAsia" w:hAnsi="宋体"/>
          <w:bCs/>
          <w:color w:val="auto"/>
          <w:sz w:val="28"/>
          <w:szCs w:val="28"/>
          <w:highlight w:val="none"/>
        </w:rPr>
      </w:pPr>
    </w:p>
    <w:p w14:paraId="3DCF4C17">
      <w:pPr>
        <w:pageBreakBefore w:val="0"/>
        <w:kinsoku/>
        <w:topLinePunct w:val="0"/>
        <w:bidi w:val="0"/>
        <w:snapToGrid w:val="0"/>
        <w:spacing w:before="120" w:beforeLines="50" w:after="50" w:line="360" w:lineRule="auto"/>
        <w:ind w:firstLine="366" w:firstLineChars="131"/>
        <w:rPr>
          <w:rFonts w:hint="default" w:hAnsi="宋体" w:eastAsiaTheme="minorEastAsia"/>
          <w:bCs/>
          <w:color w:val="auto"/>
          <w:sz w:val="28"/>
          <w:szCs w:val="28"/>
          <w:highlight w:val="none"/>
          <w:lang w:val="en-US" w:eastAsia="zh-CN"/>
        </w:rPr>
      </w:pPr>
      <w:r>
        <w:rPr>
          <w:rFonts w:hint="eastAsia" w:hAnsi="宋体"/>
          <w:bCs/>
          <w:color w:val="auto"/>
          <w:sz w:val="28"/>
          <w:szCs w:val="28"/>
          <w:highlight w:val="none"/>
        </w:rPr>
        <w:t>项目名称：</w:t>
      </w:r>
      <w:r>
        <w:rPr>
          <w:rFonts w:hint="eastAsia" w:ascii="仿宋_GB2312" w:hAnsi="宋体" w:eastAsia="仿宋_GB2312" w:cs="Times New Roman"/>
          <w:b w:val="0"/>
          <w:bCs/>
          <w:color w:val="000000"/>
          <w:sz w:val="32"/>
          <w:szCs w:val="32"/>
          <w:u w:val="single"/>
          <w:lang w:val="en-US" w:eastAsia="zh-CN"/>
        </w:rPr>
        <w:t xml:space="preserve">                                    </w:t>
      </w:r>
    </w:p>
    <w:p w14:paraId="2FBA66DA">
      <w:pPr>
        <w:pageBreakBefore w:val="0"/>
        <w:kinsoku/>
        <w:topLinePunct w:val="0"/>
        <w:bidi w:val="0"/>
        <w:snapToGrid w:val="0"/>
        <w:spacing w:before="120" w:beforeLines="50" w:after="50" w:line="360" w:lineRule="auto"/>
        <w:ind w:firstLine="366" w:firstLineChars="131"/>
        <w:rPr>
          <w:rFonts w:hint="default" w:hAnsi="宋体" w:eastAsia="仿宋_GB2312"/>
          <w:bCs/>
          <w:color w:val="auto"/>
          <w:sz w:val="28"/>
          <w:szCs w:val="28"/>
          <w:highlight w:val="none"/>
          <w:lang w:val="en-US" w:eastAsia="zh-CN"/>
        </w:rPr>
      </w:pPr>
      <w:r>
        <w:rPr>
          <w:rFonts w:hint="eastAsia" w:hAnsi="宋体"/>
          <w:bCs/>
          <w:color w:val="auto"/>
          <w:sz w:val="28"/>
          <w:szCs w:val="28"/>
          <w:highlight w:val="none"/>
        </w:rPr>
        <w:t>项目编号：</w:t>
      </w:r>
      <w:r>
        <w:rPr>
          <w:rFonts w:hint="eastAsia" w:ascii="仿宋_GB2312" w:hAnsi="宋体" w:eastAsia="仿宋_GB2312" w:cs="Times New Roman"/>
          <w:b w:val="0"/>
          <w:bCs/>
          <w:color w:val="000000"/>
          <w:kern w:val="2"/>
          <w:sz w:val="32"/>
          <w:szCs w:val="32"/>
          <w:u w:val="single"/>
          <w:lang w:val="en-US" w:eastAsia="zh-CN" w:bidi="ar-SA"/>
        </w:rPr>
        <w:t xml:space="preserve">                                   </w:t>
      </w:r>
    </w:p>
    <w:p w14:paraId="6C29D2D0">
      <w:pPr>
        <w:pageBreakBefore w:val="0"/>
        <w:kinsoku/>
        <w:topLinePunct w:val="0"/>
        <w:bidi w:val="0"/>
        <w:snapToGrid w:val="0"/>
        <w:spacing w:before="120" w:beforeLines="50" w:after="50" w:line="360" w:lineRule="auto"/>
        <w:ind w:firstLine="366" w:firstLineChars="131"/>
        <w:rPr>
          <w:rFonts w:hint="eastAsia" w:hAnsi="宋体"/>
          <w:bCs/>
          <w:color w:val="auto"/>
          <w:sz w:val="28"/>
          <w:szCs w:val="28"/>
          <w:highlight w:val="none"/>
        </w:rPr>
      </w:pPr>
      <w:r>
        <w:rPr>
          <w:rFonts w:hint="eastAsia" w:hAnsi="宋体"/>
          <w:bCs/>
          <w:color w:val="auto"/>
          <w:sz w:val="28"/>
          <w:szCs w:val="28"/>
          <w:highlight w:val="none"/>
        </w:rPr>
        <w:t>供应商名称（盖章）：</w:t>
      </w:r>
      <w:r>
        <w:rPr>
          <w:rFonts w:hint="eastAsia" w:hAnsi="宋体"/>
          <w:bCs/>
          <w:color w:val="auto"/>
          <w:sz w:val="28"/>
          <w:szCs w:val="28"/>
          <w:highlight w:val="none"/>
          <w:u w:val="single"/>
        </w:rPr>
        <w:t xml:space="preserve">           </w:t>
      </w:r>
      <w:r>
        <w:rPr>
          <w:rFonts w:hint="eastAsia" w:hAnsi="宋体"/>
          <w:bCs/>
          <w:color w:val="auto"/>
          <w:sz w:val="28"/>
          <w:szCs w:val="28"/>
          <w:highlight w:val="none"/>
          <w:u w:val="single"/>
          <w:lang w:val="en-US" w:eastAsia="zh-CN"/>
        </w:rPr>
        <w:t xml:space="preserve"> </w:t>
      </w:r>
      <w:r>
        <w:rPr>
          <w:rFonts w:hint="eastAsia" w:hAnsi="宋体"/>
          <w:bCs/>
          <w:color w:val="auto"/>
          <w:sz w:val="28"/>
          <w:szCs w:val="28"/>
          <w:highlight w:val="none"/>
          <w:u w:val="single"/>
        </w:rPr>
        <w:t xml:space="preserve">                  </w:t>
      </w:r>
    </w:p>
    <w:p w14:paraId="19647356">
      <w:pPr>
        <w:pageBreakBefore w:val="0"/>
        <w:kinsoku/>
        <w:topLinePunct w:val="0"/>
        <w:bidi w:val="0"/>
        <w:snapToGrid w:val="0"/>
        <w:spacing w:before="120" w:beforeLines="50" w:after="50" w:line="360" w:lineRule="auto"/>
        <w:ind w:firstLine="366" w:firstLineChars="131"/>
        <w:rPr>
          <w:rFonts w:hint="eastAsia" w:hAnsi="宋体"/>
          <w:bCs/>
          <w:color w:val="auto"/>
          <w:sz w:val="28"/>
          <w:szCs w:val="28"/>
          <w:highlight w:val="none"/>
        </w:rPr>
      </w:pPr>
      <w:r>
        <w:rPr>
          <w:rFonts w:hint="eastAsia" w:hAnsi="宋体"/>
          <w:bCs/>
          <w:color w:val="auto"/>
          <w:sz w:val="28"/>
          <w:szCs w:val="28"/>
          <w:highlight w:val="none"/>
          <w:lang w:val="en-US" w:eastAsia="zh-CN"/>
        </w:rPr>
        <w:t>供应商地址</w:t>
      </w:r>
      <w:r>
        <w:rPr>
          <w:rFonts w:hint="eastAsia" w:hAnsi="宋体"/>
          <w:bCs/>
          <w:color w:val="auto"/>
          <w:sz w:val="28"/>
          <w:szCs w:val="28"/>
          <w:highlight w:val="none"/>
        </w:rPr>
        <w:t>：</w:t>
      </w:r>
      <w:r>
        <w:rPr>
          <w:rFonts w:hint="eastAsia" w:hAnsi="宋体"/>
          <w:bCs/>
          <w:color w:val="auto"/>
          <w:sz w:val="28"/>
          <w:szCs w:val="28"/>
          <w:highlight w:val="none"/>
          <w:u w:val="single"/>
        </w:rPr>
        <w:t xml:space="preserve">            </w:t>
      </w:r>
      <w:r>
        <w:rPr>
          <w:rFonts w:hint="eastAsia" w:hAnsi="宋体"/>
          <w:bCs/>
          <w:color w:val="auto"/>
          <w:sz w:val="28"/>
          <w:szCs w:val="28"/>
          <w:highlight w:val="none"/>
          <w:u w:val="single"/>
          <w:lang w:val="en-US" w:eastAsia="zh-CN"/>
        </w:rPr>
        <w:t xml:space="preserve">                 </w:t>
      </w:r>
      <w:r>
        <w:rPr>
          <w:rFonts w:hint="eastAsia" w:hAnsi="宋体"/>
          <w:bCs/>
          <w:color w:val="auto"/>
          <w:sz w:val="28"/>
          <w:szCs w:val="28"/>
          <w:highlight w:val="none"/>
          <w:u w:val="single"/>
        </w:rPr>
        <w:t xml:space="preserve">         </w:t>
      </w:r>
    </w:p>
    <w:p w14:paraId="25EF5DC4">
      <w:pPr>
        <w:pageBreakBefore w:val="0"/>
        <w:kinsoku/>
        <w:topLinePunct w:val="0"/>
        <w:bidi w:val="0"/>
        <w:snapToGrid w:val="0"/>
        <w:spacing w:before="120" w:beforeLines="50" w:after="50" w:line="360" w:lineRule="auto"/>
        <w:ind w:firstLine="1198" w:firstLineChars="428"/>
        <w:rPr>
          <w:rFonts w:hint="eastAsia" w:hAnsi="宋体"/>
          <w:bCs/>
          <w:color w:val="auto"/>
          <w:sz w:val="28"/>
          <w:szCs w:val="28"/>
          <w:highlight w:val="none"/>
        </w:rPr>
      </w:pPr>
      <w:r>
        <w:rPr>
          <w:rFonts w:hint="eastAsia" w:hAnsi="宋体"/>
          <w:bCs/>
          <w:color w:val="auto"/>
          <w:sz w:val="28"/>
          <w:szCs w:val="28"/>
          <w:highlight w:val="none"/>
        </w:rPr>
        <w:t xml:space="preserve">日期： </w:t>
      </w:r>
      <w:r>
        <w:rPr>
          <w:rFonts w:hint="eastAsia" w:hAnsi="宋体"/>
          <w:bCs/>
          <w:color w:val="auto"/>
          <w:sz w:val="28"/>
          <w:szCs w:val="28"/>
          <w:highlight w:val="none"/>
          <w:u w:val="single"/>
        </w:rPr>
        <w:t xml:space="preserve">       </w:t>
      </w:r>
      <w:r>
        <w:rPr>
          <w:rFonts w:hint="eastAsia" w:hAnsi="宋体"/>
          <w:bCs/>
          <w:color w:val="auto"/>
          <w:sz w:val="28"/>
          <w:szCs w:val="28"/>
          <w:highlight w:val="none"/>
        </w:rPr>
        <w:t>年</w:t>
      </w:r>
      <w:r>
        <w:rPr>
          <w:rFonts w:hint="eastAsia" w:hAnsi="宋体"/>
          <w:bCs/>
          <w:color w:val="auto"/>
          <w:sz w:val="28"/>
          <w:szCs w:val="28"/>
          <w:highlight w:val="none"/>
          <w:u w:val="single"/>
        </w:rPr>
        <w:t xml:space="preserve">       </w:t>
      </w:r>
      <w:r>
        <w:rPr>
          <w:rFonts w:hint="eastAsia" w:hAnsi="宋体"/>
          <w:bCs/>
          <w:color w:val="auto"/>
          <w:sz w:val="28"/>
          <w:szCs w:val="28"/>
          <w:highlight w:val="none"/>
        </w:rPr>
        <w:t>月</w:t>
      </w:r>
      <w:r>
        <w:rPr>
          <w:rFonts w:hint="eastAsia" w:hAnsi="宋体"/>
          <w:bCs/>
          <w:color w:val="auto"/>
          <w:sz w:val="28"/>
          <w:szCs w:val="28"/>
          <w:highlight w:val="none"/>
          <w:u w:val="single"/>
        </w:rPr>
        <w:t xml:space="preserve">       </w:t>
      </w:r>
      <w:r>
        <w:rPr>
          <w:rFonts w:hint="eastAsia" w:hAnsi="宋体"/>
          <w:bCs/>
          <w:color w:val="auto"/>
          <w:sz w:val="28"/>
          <w:szCs w:val="28"/>
          <w:highlight w:val="none"/>
        </w:rPr>
        <w:t>日</w:t>
      </w:r>
    </w:p>
    <w:p w14:paraId="01CA9D56">
      <w:pPr>
        <w:pStyle w:val="4"/>
        <w:pageBreakBefore w:val="0"/>
        <w:kinsoku/>
        <w:topLinePunct w:val="0"/>
        <w:bidi w:val="0"/>
        <w:spacing w:line="360" w:lineRule="auto"/>
        <w:jc w:val="center"/>
        <w:rPr>
          <w:rFonts w:hint="eastAsia" w:hAnsi="宋体"/>
          <w:color w:val="auto"/>
          <w:sz w:val="28"/>
          <w:szCs w:val="28"/>
          <w:highlight w:val="none"/>
        </w:rPr>
      </w:pPr>
    </w:p>
    <w:p w14:paraId="5A3A9636">
      <w:pPr>
        <w:numPr>
          <w:ilvl w:val="0"/>
          <w:numId w:val="0"/>
        </w:numPr>
        <w:jc w:val="center"/>
        <w:rPr>
          <w:rFonts w:hint="eastAsia" w:ascii="宋体" w:hAnsi="宋体"/>
          <w:color w:val="auto"/>
          <w:sz w:val="21"/>
          <w:szCs w:val="21"/>
          <w:highlight w:val="none"/>
        </w:rPr>
      </w:pPr>
    </w:p>
    <w:p w14:paraId="29D61CD6">
      <w:pPr>
        <w:rPr>
          <w:rFonts w:hint="default" w:ascii="Times New Roman" w:hAnsi="宋体" w:eastAsia="宋体" w:cs="Times New Roman"/>
          <w:b/>
          <w:color w:val="auto"/>
          <w:sz w:val="28"/>
          <w:szCs w:val="28"/>
          <w:highlight w:val="none"/>
          <w:lang w:val="en-US" w:eastAsia="zh-CN"/>
        </w:rPr>
      </w:pPr>
      <w:r>
        <w:rPr>
          <w:rFonts w:ascii="宋体" w:hAnsi="宋体"/>
          <w:color w:val="auto"/>
          <w:sz w:val="21"/>
          <w:szCs w:val="21"/>
          <w:highlight w:val="none"/>
        </w:rPr>
        <w:br w:type="page"/>
      </w:r>
    </w:p>
    <w:p w14:paraId="23051F6C">
      <w:pPr>
        <w:keepNext w:val="0"/>
        <w:keepLines w:val="0"/>
        <w:pageBreakBefore w:val="0"/>
        <w:kinsoku/>
        <w:overflowPunct/>
        <w:topLinePunct w:val="0"/>
        <w:bidi w:val="0"/>
        <w:spacing w:line="360" w:lineRule="auto"/>
        <w:ind w:firstLine="562" w:firstLineChars="200"/>
        <w:jc w:val="center"/>
        <w:textAlignment w:val="auto"/>
        <w:rPr>
          <w:rFonts w:ascii="宋体" w:hAnsi="宋体"/>
          <w:b/>
          <w:color w:val="auto"/>
          <w:sz w:val="21"/>
          <w:szCs w:val="21"/>
          <w:highlight w:val="none"/>
        </w:rPr>
      </w:pPr>
      <w:r>
        <w:rPr>
          <w:rFonts w:hint="eastAsia" w:ascii="Times New Roman" w:hAnsi="宋体" w:eastAsia="宋体" w:cs="Times New Roman"/>
          <w:b/>
          <w:color w:val="auto"/>
          <w:sz w:val="28"/>
          <w:szCs w:val="28"/>
          <w:highlight w:val="none"/>
        </w:rPr>
        <w:t>目</w:t>
      </w:r>
      <w:r>
        <w:rPr>
          <w:rFonts w:hint="eastAsia" w:ascii="Times New Roman" w:hAnsi="宋体" w:eastAsia="宋体" w:cs="Times New Roman"/>
          <w:b/>
          <w:color w:val="auto"/>
          <w:sz w:val="28"/>
          <w:szCs w:val="28"/>
          <w:highlight w:val="none"/>
          <w:lang w:val="en-US" w:eastAsia="zh-CN"/>
        </w:rPr>
        <w:t xml:space="preserve">   </w:t>
      </w:r>
      <w:r>
        <w:rPr>
          <w:rFonts w:hint="eastAsia" w:ascii="Times New Roman" w:hAnsi="宋体" w:eastAsia="宋体" w:cs="Times New Roman"/>
          <w:b/>
          <w:color w:val="auto"/>
          <w:sz w:val="28"/>
          <w:szCs w:val="28"/>
          <w:highlight w:val="none"/>
        </w:rPr>
        <w:t>录</w:t>
      </w:r>
    </w:p>
    <w:p w14:paraId="78BB0C42">
      <w:pPr>
        <w:keepNext w:val="0"/>
        <w:keepLines w:val="0"/>
        <w:pageBreakBefore w:val="0"/>
        <w:kinsoku/>
        <w:overflowPunct/>
        <w:topLinePunct w:val="0"/>
        <w:bidi w:val="0"/>
        <w:spacing w:line="360" w:lineRule="auto"/>
        <w:ind w:firstLine="420" w:firstLineChars="200"/>
        <w:textAlignment w:val="auto"/>
        <w:rPr>
          <w:rFonts w:hint="eastAsia" w:ascii="宋体" w:hAnsi="宋体"/>
          <w:color w:val="auto"/>
          <w:sz w:val="21"/>
          <w:szCs w:val="21"/>
          <w:highlight w:val="none"/>
          <w:lang w:eastAsia="zh-CN"/>
        </w:rPr>
      </w:pPr>
    </w:p>
    <w:p w14:paraId="41E76DE0">
      <w:pPr>
        <w:keepNext w:val="0"/>
        <w:keepLines w:val="0"/>
        <w:pageBreakBefore w:val="0"/>
        <w:kinsoku/>
        <w:overflowPunct/>
        <w:topLinePunct w:val="0"/>
        <w:bidi w:val="0"/>
        <w:spacing w:line="360" w:lineRule="auto"/>
        <w:ind w:firstLine="420" w:firstLineChars="200"/>
        <w:textAlignment w:val="auto"/>
        <w:rPr>
          <w:rFonts w:hint="eastAsia" w:ascii="宋体" w:hAnsi="宋体" w:eastAsiaTheme="minorEastAsia"/>
          <w:color w:val="auto"/>
          <w:sz w:val="21"/>
          <w:szCs w:val="21"/>
          <w:highlight w:val="none"/>
          <w:lang w:eastAsia="zh-CN"/>
        </w:rPr>
      </w:pPr>
      <w:r>
        <w:rPr>
          <w:rFonts w:hint="eastAsia" w:ascii="宋体" w:hAnsi="宋体"/>
          <w:color w:val="auto"/>
          <w:sz w:val="21"/>
          <w:szCs w:val="21"/>
          <w:highlight w:val="none"/>
          <w:lang w:val="en-US" w:eastAsia="zh-CN"/>
        </w:rPr>
        <w:t>一、投标函</w:t>
      </w:r>
      <w:r>
        <w:rPr>
          <w:rFonts w:hint="eastAsia" w:ascii="宋体" w:hAnsi="宋体" w:eastAsia="宋体" w:cs="Times New Roman"/>
          <w:b/>
          <w:color w:val="auto"/>
          <w:kern w:val="2"/>
          <w:sz w:val="21"/>
          <w:szCs w:val="21"/>
          <w:highlight w:val="none"/>
          <w:lang w:val="en-US" w:eastAsia="zh-CN" w:bidi="ar-SA"/>
        </w:rPr>
        <w:t>（必须提供）</w:t>
      </w:r>
      <w:r>
        <w:rPr>
          <w:rFonts w:hint="eastAsia" w:ascii="宋体" w:hAnsi="宋体" w:eastAsia="宋体" w:cs="Times New Roman"/>
          <w:b w:val="0"/>
          <w:bCs/>
          <w:color w:val="auto"/>
          <w:kern w:val="2"/>
          <w:sz w:val="21"/>
          <w:szCs w:val="21"/>
          <w:highlight w:val="none"/>
          <w:lang w:val="en-US" w:eastAsia="zh-CN" w:bidi="ar-SA"/>
        </w:rPr>
        <w:t>.................................................</w:t>
      </w:r>
    </w:p>
    <w:p w14:paraId="51622E6F">
      <w:pPr>
        <w:keepNext w:val="0"/>
        <w:keepLines w:val="0"/>
        <w:pageBreakBefore w:val="0"/>
        <w:kinsoku/>
        <w:overflowPunct/>
        <w:topLinePunct w:val="0"/>
        <w:bidi w:val="0"/>
        <w:spacing w:line="360" w:lineRule="auto"/>
        <w:ind w:firstLine="420" w:firstLineChars="200"/>
        <w:textAlignment w:val="auto"/>
        <w:rPr>
          <w:rFonts w:hint="eastAsia" w:ascii="宋体" w:hAnsi="宋体" w:eastAsia="宋体" w:cs="Times New Roman"/>
          <w:b w:val="0"/>
          <w:bCs/>
          <w:color w:val="auto"/>
          <w:kern w:val="2"/>
          <w:sz w:val="21"/>
          <w:szCs w:val="21"/>
          <w:highlight w:val="none"/>
          <w:lang w:val="en-US" w:eastAsia="zh-CN" w:bidi="ar-SA"/>
        </w:rPr>
      </w:pPr>
      <w:r>
        <w:rPr>
          <w:rFonts w:hint="eastAsia" w:ascii="宋体" w:hAnsi="宋体"/>
          <w:color w:val="auto"/>
          <w:sz w:val="21"/>
          <w:szCs w:val="21"/>
          <w:highlight w:val="none"/>
          <w:lang w:val="en-US" w:eastAsia="zh-CN"/>
        </w:rPr>
        <w:t>二、</w:t>
      </w:r>
      <w:r>
        <w:rPr>
          <w:rFonts w:hint="eastAsia" w:ascii="宋体" w:hAnsi="宋体"/>
          <w:color w:val="auto"/>
          <w:sz w:val="21"/>
          <w:szCs w:val="21"/>
          <w:highlight w:val="none"/>
        </w:rPr>
        <w:t>报价表</w:t>
      </w:r>
      <w:r>
        <w:rPr>
          <w:rFonts w:hint="eastAsia" w:ascii="宋体" w:hAnsi="宋体" w:eastAsia="宋体" w:cs="Times New Roman"/>
          <w:b/>
          <w:color w:val="auto"/>
          <w:kern w:val="2"/>
          <w:sz w:val="21"/>
          <w:szCs w:val="21"/>
          <w:highlight w:val="none"/>
          <w:lang w:val="en-US" w:eastAsia="zh-CN" w:bidi="ar-SA"/>
        </w:rPr>
        <w:t>（必须提供）</w:t>
      </w:r>
      <w:r>
        <w:rPr>
          <w:rFonts w:hint="eastAsia" w:ascii="宋体" w:hAnsi="宋体" w:eastAsia="宋体" w:cs="Times New Roman"/>
          <w:b w:val="0"/>
          <w:bCs/>
          <w:color w:val="auto"/>
          <w:kern w:val="2"/>
          <w:sz w:val="21"/>
          <w:szCs w:val="21"/>
          <w:highlight w:val="none"/>
          <w:lang w:val="en-US" w:eastAsia="zh-CN" w:bidi="ar-SA"/>
        </w:rPr>
        <w:t>.................................................</w:t>
      </w:r>
    </w:p>
    <w:p w14:paraId="417EBE45">
      <w:pPr>
        <w:keepNext w:val="0"/>
        <w:keepLines w:val="0"/>
        <w:pageBreakBefore w:val="0"/>
        <w:kinsoku/>
        <w:overflowPunct/>
        <w:topLinePunct w:val="0"/>
        <w:bidi w:val="0"/>
        <w:spacing w:line="360" w:lineRule="auto"/>
        <w:ind w:firstLine="420" w:firstLineChars="200"/>
        <w:textAlignment w:val="auto"/>
        <w:rPr>
          <w:rFonts w:hint="default" w:ascii="宋体" w:hAnsi="宋体" w:eastAsiaTheme="minorEastAsia"/>
          <w:color w:val="auto"/>
          <w:sz w:val="21"/>
          <w:szCs w:val="21"/>
          <w:highlight w:val="none"/>
          <w:lang w:val="en-US" w:eastAsia="zh-CN"/>
        </w:rPr>
      </w:pPr>
      <w:r>
        <w:rPr>
          <w:rFonts w:hint="eastAsia" w:ascii="宋体" w:hAnsi="宋体"/>
          <w:color w:val="auto"/>
          <w:sz w:val="21"/>
          <w:szCs w:val="21"/>
          <w:highlight w:val="none"/>
          <w:lang w:val="en-US" w:eastAsia="zh-CN"/>
        </w:rPr>
        <w:t>三、资质材料</w:t>
      </w:r>
      <w:r>
        <w:rPr>
          <w:rFonts w:hint="eastAsia" w:ascii="宋体" w:hAnsi="宋体"/>
          <w:color w:val="auto"/>
          <w:sz w:val="21"/>
          <w:szCs w:val="21"/>
          <w:highlight w:val="none"/>
        </w:rPr>
        <w:t xml:space="preserve"> </w:t>
      </w:r>
      <w:r>
        <w:rPr>
          <w:rFonts w:hint="eastAsia" w:ascii="宋体" w:hAnsi="宋体"/>
          <w:color w:val="auto"/>
          <w:sz w:val="21"/>
          <w:szCs w:val="21"/>
          <w:highlight w:val="none"/>
          <w:lang w:val="en-US" w:eastAsia="zh-CN"/>
        </w:rPr>
        <w:t>.........................................................</w:t>
      </w:r>
    </w:p>
    <w:p w14:paraId="593B6E6F">
      <w:pPr>
        <w:keepNext w:val="0"/>
        <w:keepLines w:val="0"/>
        <w:pageBreakBefore w:val="0"/>
        <w:kinsoku/>
        <w:overflowPunct/>
        <w:topLinePunct w:val="0"/>
        <w:bidi w:val="0"/>
        <w:spacing w:line="360" w:lineRule="auto"/>
        <w:ind w:firstLine="420" w:firstLineChars="200"/>
        <w:textAlignment w:val="auto"/>
        <w:rPr>
          <w:rFonts w:hint="eastAsia" w:asciiTheme="minorEastAsia" w:hAnsiTheme="minorEastAsia" w:cstheme="minorEastAsia"/>
          <w:sz w:val="21"/>
          <w:szCs w:val="21"/>
          <w:highlight w:val="none"/>
          <w:lang w:val="en-US" w:eastAsia="zh-CN"/>
        </w:rPr>
      </w:pP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1</w:t>
      </w:r>
      <w:r>
        <w:rPr>
          <w:rFonts w:hint="eastAsia" w:ascii="宋体" w:hAnsi="宋体"/>
          <w:color w:val="auto"/>
          <w:sz w:val="21"/>
          <w:szCs w:val="21"/>
          <w:highlight w:val="none"/>
          <w:lang w:eastAsia="zh-CN"/>
        </w:rPr>
        <w:t>）</w:t>
      </w:r>
      <w:r>
        <w:rPr>
          <w:rFonts w:hint="eastAsia" w:asciiTheme="minorEastAsia" w:hAnsiTheme="minorEastAsia" w:eastAsiaTheme="minorEastAsia" w:cstheme="minorEastAsia"/>
          <w:sz w:val="21"/>
          <w:szCs w:val="21"/>
          <w:highlight w:val="none"/>
          <w:lang w:val="en-US" w:eastAsia="zh-CN"/>
        </w:rPr>
        <w:t>营业执照、法人证书</w:t>
      </w:r>
      <w:r>
        <w:rPr>
          <w:rFonts w:hint="eastAsia" w:asciiTheme="minorEastAsia" w:hAnsiTheme="minorEastAsia" w:cstheme="minorEastAsia"/>
          <w:sz w:val="21"/>
          <w:szCs w:val="21"/>
          <w:highlight w:val="none"/>
          <w:lang w:val="en-US" w:eastAsia="zh-CN"/>
        </w:rPr>
        <w:t>（自然人除外）等资质材料复印件</w:t>
      </w:r>
      <w:r>
        <w:rPr>
          <w:rFonts w:hint="eastAsia" w:ascii="宋体" w:hAnsi="宋体" w:eastAsia="宋体" w:cs="Times New Roman"/>
          <w:b/>
          <w:color w:val="auto"/>
          <w:kern w:val="2"/>
          <w:sz w:val="21"/>
          <w:szCs w:val="21"/>
          <w:highlight w:val="none"/>
          <w:lang w:val="en-US" w:eastAsia="zh-CN" w:bidi="ar-SA"/>
        </w:rPr>
        <w:t>（必须提供）</w:t>
      </w:r>
    </w:p>
    <w:p w14:paraId="5F41EF9B">
      <w:pPr>
        <w:keepNext w:val="0"/>
        <w:keepLines w:val="0"/>
        <w:pageBreakBefore w:val="0"/>
        <w:kinsoku/>
        <w:overflowPunct/>
        <w:topLinePunct w:val="0"/>
        <w:bidi w:val="0"/>
        <w:spacing w:line="360" w:lineRule="auto"/>
        <w:ind w:firstLine="420" w:firstLineChars="200"/>
        <w:textAlignment w:val="auto"/>
        <w:rPr>
          <w:rFonts w:hint="eastAsia" w:ascii="宋体" w:hAnsi="宋体" w:eastAsia="宋体" w:cs="Times New Roman"/>
          <w:b w:val="0"/>
          <w:bCs/>
          <w:color w:val="auto"/>
          <w:kern w:val="2"/>
          <w:sz w:val="21"/>
          <w:szCs w:val="21"/>
          <w:highlight w:val="none"/>
          <w:lang w:val="en-US" w:eastAsia="zh-CN" w:bidi="ar-SA"/>
        </w:rPr>
      </w:pPr>
      <w:r>
        <w:rPr>
          <w:rFonts w:hint="eastAsia" w:asciiTheme="minorEastAsia" w:hAnsiTheme="minorEastAsia" w:cstheme="minorEastAsia"/>
          <w:sz w:val="21"/>
          <w:szCs w:val="21"/>
          <w:highlight w:val="none"/>
          <w:lang w:val="en-US" w:eastAsia="zh-CN"/>
        </w:rPr>
        <w:t>（2）</w:t>
      </w:r>
      <w:r>
        <w:rPr>
          <w:rFonts w:hint="eastAsia" w:ascii="宋体" w:hAnsi="宋体" w:eastAsia="宋体" w:cs="Times New Roman"/>
          <w:color w:val="auto"/>
          <w:kern w:val="2"/>
          <w:sz w:val="21"/>
          <w:szCs w:val="21"/>
          <w:highlight w:val="none"/>
          <w:lang w:val="en-US" w:eastAsia="zh-CN" w:bidi="ar-SA"/>
        </w:rPr>
        <w:t>授权委托书及受委托人身份证复印件</w:t>
      </w:r>
      <w:r>
        <w:rPr>
          <w:rFonts w:hint="eastAsia" w:ascii="宋体" w:hAnsi="宋体" w:eastAsia="宋体" w:cs="Times New Roman"/>
          <w:b/>
          <w:color w:val="auto"/>
          <w:kern w:val="2"/>
          <w:sz w:val="21"/>
          <w:szCs w:val="21"/>
          <w:highlight w:val="none"/>
          <w:lang w:val="en-US" w:eastAsia="zh-CN" w:bidi="ar-SA"/>
        </w:rPr>
        <w:t>（委托代理人投标必须提供）</w:t>
      </w:r>
    </w:p>
    <w:p w14:paraId="01C3E9AA">
      <w:pPr>
        <w:keepNext w:val="0"/>
        <w:keepLines w:val="0"/>
        <w:pageBreakBefore w:val="0"/>
        <w:kinsoku/>
        <w:overflowPunct/>
        <w:topLinePunct w:val="0"/>
        <w:bidi w:val="0"/>
        <w:spacing w:line="360" w:lineRule="auto"/>
        <w:ind w:left="420" w:leftChars="200" w:firstLine="0" w:firstLineChars="0"/>
        <w:textAlignment w:val="auto"/>
        <w:rPr>
          <w:rFonts w:hint="eastAsia" w:ascii="宋体" w:hAnsi="宋体"/>
          <w:b w:val="0"/>
          <w:bCs w:val="0"/>
          <w:color w:val="auto"/>
          <w:sz w:val="21"/>
          <w:szCs w:val="21"/>
          <w:highlight w:val="none"/>
          <w:lang w:val="en-US" w:eastAsia="zh-CN"/>
        </w:rPr>
      </w:pP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3</w:t>
      </w: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2025年1月至12月内任意连续3个月的依法缴纳税收的凭据或完税证明复印件；（4）2025年1月至12月内任意连续3个月的依法缴纳社会保障资金的缴费凭证</w:t>
      </w:r>
      <w:r>
        <w:rPr>
          <w:rFonts w:hint="eastAsia" w:ascii="宋体" w:hAnsi="宋体"/>
          <w:b w:val="0"/>
          <w:bCs w:val="0"/>
          <w:color w:val="auto"/>
          <w:sz w:val="21"/>
          <w:szCs w:val="21"/>
          <w:highlight w:val="none"/>
          <w:lang w:val="en-US" w:eastAsia="zh-CN"/>
        </w:rPr>
        <w:t>）</w:t>
      </w:r>
    </w:p>
    <w:p w14:paraId="5B8C405F">
      <w:pPr>
        <w:keepNext w:val="0"/>
        <w:keepLines w:val="0"/>
        <w:pageBreakBefore w:val="0"/>
        <w:numPr>
          <w:ilvl w:val="0"/>
          <w:numId w:val="0"/>
        </w:numPr>
        <w:kinsoku/>
        <w:overflowPunct/>
        <w:topLinePunct w:val="0"/>
        <w:bidi w:val="0"/>
        <w:spacing w:line="360" w:lineRule="auto"/>
        <w:textAlignment w:val="auto"/>
        <w:rPr>
          <w:rFonts w:hint="eastAsia" w:ascii="宋体" w:hAnsi="宋体"/>
          <w:b/>
          <w:bCs/>
          <w:color w:val="auto"/>
          <w:sz w:val="21"/>
          <w:szCs w:val="21"/>
          <w:highlight w:val="none"/>
          <w:lang w:val="en-US" w:eastAsia="zh-CN"/>
        </w:rPr>
      </w:pPr>
      <w:r>
        <w:rPr>
          <w:rFonts w:hint="eastAsia" w:ascii="宋体" w:hAnsi="宋体"/>
          <w:b w:val="0"/>
          <w:bCs w:val="0"/>
          <w:color w:val="auto"/>
          <w:sz w:val="21"/>
          <w:szCs w:val="21"/>
          <w:highlight w:val="none"/>
          <w:lang w:val="en-US" w:eastAsia="zh-CN"/>
        </w:rPr>
        <w:t xml:space="preserve">     </w:t>
      </w:r>
      <w:r>
        <w:rPr>
          <w:rFonts w:hint="eastAsia" w:ascii="宋体" w:hAnsi="宋体"/>
          <w:b/>
          <w:bCs/>
          <w:color w:val="auto"/>
          <w:sz w:val="21"/>
          <w:szCs w:val="21"/>
          <w:highlight w:val="none"/>
          <w:lang w:val="en-US" w:eastAsia="zh-CN"/>
        </w:rPr>
        <w:t>（以上材料均须按政府采购要求加盖公章）</w:t>
      </w:r>
    </w:p>
    <w:p w14:paraId="38A3887E">
      <w:pPr>
        <w:keepNext w:val="0"/>
        <w:keepLines w:val="0"/>
        <w:pageBreakBefore w:val="0"/>
        <w:numPr>
          <w:ilvl w:val="0"/>
          <w:numId w:val="0"/>
        </w:numPr>
        <w:kinsoku/>
        <w:overflowPunct/>
        <w:topLinePunct w:val="0"/>
        <w:bidi w:val="0"/>
        <w:spacing w:line="360" w:lineRule="auto"/>
        <w:ind w:firstLine="420" w:firstLineChars="200"/>
        <w:textAlignment w:val="auto"/>
        <w:rPr>
          <w:rFonts w:hint="default" w:ascii="宋体" w:hAnsi="宋体"/>
          <w:b/>
          <w:bCs/>
          <w:color w:val="auto"/>
          <w:sz w:val="21"/>
          <w:szCs w:val="21"/>
          <w:highlight w:val="none"/>
          <w:lang w:val="en-US" w:eastAsia="zh-CN"/>
        </w:rPr>
      </w:pPr>
      <w:r>
        <w:rPr>
          <w:rFonts w:hint="eastAsia" w:ascii="宋体" w:hAnsi="宋体" w:eastAsiaTheme="minorEastAsia" w:cstheme="minorBidi"/>
          <w:b w:val="0"/>
          <w:bCs w:val="0"/>
          <w:color w:val="auto"/>
          <w:kern w:val="2"/>
          <w:sz w:val="21"/>
          <w:szCs w:val="21"/>
          <w:lang w:val="en-US" w:eastAsia="zh-CN" w:bidi="ar-SA"/>
        </w:rPr>
        <w:t>（</w:t>
      </w:r>
      <w:r>
        <w:rPr>
          <w:rFonts w:hint="eastAsia" w:ascii="宋体" w:hAnsi="宋体" w:cstheme="minorBidi"/>
          <w:b w:val="0"/>
          <w:bCs w:val="0"/>
          <w:color w:val="auto"/>
          <w:kern w:val="2"/>
          <w:sz w:val="21"/>
          <w:szCs w:val="21"/>
          <w:lang w:val="en-US" w:eastAsia="zh-CN" w:bidi="ar-SA"/>
        </w:rPr>
        <w:t>5</w:t>
      </w:r>
      <w:r>
        <w:rPr>
          <w:rFonts w:hint="eastAsia" w:ascii="宋体" w:hAnsi="宋体" w:eastAsiaTheme="minorEastAsia" w:cstheme="minorBidi"/>
          <w:b w:val="0"/>
          <w:bCs w:val="0"/>
          <w:color w:val="auto"/>
          <w:kern w:val="2"/>
          <w:sz w:val="21"/>
          <w:szCs w:val="21"/>
          <w:lang w:val="en-US" w:eastAsia="zh-CN" w:bidi="ar-SA"/>
        </w:rPr>
        <w:t>）</w:t>
      </w:r>
      <w:r>
        <w:rPr>
          <w:rFonts w:hint="eastAsia" w:ascii="宋体" w:hAnsi="宋体"/>
          <w:b w:val="0"/>
          <w:bCs w:val="0"/>
          <w:color w:val="auto"/>
          <w:sz w:val="21"/>
          <w:szCs w:val="21"/>
          <w:highlight w:val="none"/>
          <w:lang w:val="en-US" w:eastAsia="zh-CN"/>
        </w:rPr>
        <w:t>投标人2024年财务审计报告或开户银行出具的资信证明................</w:t>
      </w:r>
    </w:p>
    <w:p w14:paraId="13577EF9">
      <w:pPr>
        <w:keepNext w:val="0"/>
        <w:keepLines w:val="0"/>
        <w:pageBreakBefore w:val="0"/>
        <w:kinsoku/>
        <w:overflowPunct/>
        <w:topLinePunct w:val="0"/>
        <w:bidi w:val="0"/>
        <w:spacing w:line="360" w:lineRule="auto"/>
        <w:ind w:firstLine="420" w:firstLineChars="200"/>
        <w:textAlignment w:val="auto"/>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四、服务方案</w:t>
      </w:r>
      <w:r>
        <w:rPr>
          <w:rFonts w:hint="eastAsia" w:ascii="宋体" w:hAnsi="宋体"/>
          <w:b/>
          <w:bCs/>
          <w:color w:val="auto"/>
          <w:sz w:val="21"/>
          <w:szCs w:val="21"/>
          <w:highlight w:val="none"/>
          <w:lang w:val="en-US" w:eastAsia="zh-CN"/>
        </w:rPr>
        <w:t>（对照需求参数及评审要点编制，格式自拟）</w:t>
      </w:r>
      <w:r>
        <w:rPr>
          <w:rFonts w:hint="eastAsia" w:ascii="宋体" w:hAnsi="宋体"/>
          <w:color w:val="auto"/>
          <w:sz w:val="21"/>
          <w:szCs w:val="21"/>
          <w:highlight w:val="none"/>
          <w:lang w:val="en-US" w:eastAsia="zh-CN"/>
        </w:rPr>
        <w:t>...................</w:t>
      </w:r>
    </w:p>
    <w:p w14:paraId="03412E71">
      <w:pPr>
        <w:keepNext w:val="0"/>
        <w:keepLines w:val="0"/>
        <w:pageBreakBefore w:val="0"/>
        <w:kinsoku/>
        <w:overflowPunct/>
        <w:topLinePunct w:val="0"/>
        <w:bidi w:val="0"/>
        <w:spacing w:line="360" w:lineRule="auto"/>
        <w:ind w:firstLine="420" w:firstLineChars="200"/>
        <w:textAlignment w:val="auto"/>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五、</w:t>
      </w:r>
      <w:r>
        <w:rPr>
          <w:rFonts w:hint="eastAsia" w:ascii="宋体" w:hAnsi="宋体"/>
          <w:color w:val="auto"/>
          <w:sz w:val="21"/>
          <w:szCs w:val="21"/>
          <w:highlight w:val="none"/>
        </w:rPr>
        <w:t>项目实施人员一览表</w:t>
      </w:r>
      <w:r>
        <w:rPr>
          <w:rFonts w:hint="eastAsia" w:ascii="宋体" w:hAnsi="宋体"/>
          <w:b/>
          <w:bCs/>
          <w:color w:val="auto"/>
          <w:sz w:val="21"/>
          <w:szCs w:val="21"/>
          <w:highlight w:val="none"/>
          <w:lang w:eastAsia="zh-CN"/>
        </w:rPr>
        <w:t>（</w:t>
      </w:r>
      <w:r>
        <w:rPr>
          <w:rFonts w:hint="eastAsia" w:ascii="宋体" w:hAnsi="宋体"/>
          <w:b/>
          <w:bCs/>
          <w:color w:val="auto"/>
          <w:sz w:val="21"/>
          <w:szCs w:val="21"/>
          <w:highlight w:val="none"/>
          <w:lang w:val="en-US" w:eastAsia="zh-CN"/>
        </w:rPr>
        <w:t>必须提供，格式后附</w:t>
      </w:r>
      <w:r>
        <w:rPr>
          <w:rFonts w:hint="eastAsia" w:ascii="宋体" w:hAnsi="宋体"/>
          <w:b/>
          <w:bCs/>
          <w:color w:val="auto"/>
          <w:sz w:val="21"/>
          <w:szCs w:val="21"/>
          <w:highlight w:val="none"/>
          <w:lang w:eastAsia="zh-CN"/>
        </w:rPr>
        <w:t>）</w:t>
      </w:r>
      <w:r>
        <w:rPr>
          <w:rFonts w:hint="eastAsia" w:ascii="宋体" w:hAnsi="宋体"/>
          <w:color w:val="auto"/>
          <w:sz w:val="21"/>
          <w:szCs w:val="21"/>
          <w:highlight w:val="none"/>
          <w:lang w:val="en-US" w:eastAsia="zh-CN"/>
        </w:rPr>
        <w:t>...........................</w:t>
      </w:r>
    </w:p>
    <w:p w14:paraId="1A36EBBC">
      <w:pPr>
        <w:keepNext w:val="0"/>
        <w:keepLines w:val="0"/>
        <w:pageBreakBefore w:val="0"/>
        <w:kinsoku/>
        <w:overflowPunct/>
        <w:topLinePunct w:val="0"/>
        <w:bidi w:val="0"/>
        <w:spacing w:line="360" w:lineRule="auto"/>
        <w:ind w:firstLine="420" w:firstLineChars="200"/>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六、业绩材料</w:t>
      </w:r>
      <w:r>
        <w:rPr>
          <w:rFonts w:hint="eastAsia" w:ascii="宋体" w:hAnsi="宋体"/>
          <w:b/>
          <w:bCs/>
          <w:color w:val="auto"/>
          <w:sz w:val="21"/>
          <w:szCs w:val="21"/>
          <w:highlight w:val="none"/>
          <w:lang w:eastAsia="zh-CN"/>
        </w:rPr>
        <w:t>（</w:t>
      </w:r>
      <w:r>
        <w:rPr>
          <w:rFonts w:hint="eastAsia" w:ascii="宋体" w:hAnsi="宋体"/>
          <w:b/>
          <w:bCs/>
          <w:color w:val="auto"/>
          <w:sz w:val="21"/>
          <w:szCs w:val="21"/>
          <w:highlight w:val="none"/>
          <w:lang w:val="en-US" w:eastAsia="zh-CN"/>
        </w:rPr>
        <w:t>必须提供）</w:t>
      </w:r>
      <w:r>
        <w:rPr>
          <w:rFonts w:hint="eastAsia" w:ascii="宋体" w:hAnsi="宋体"/>
          <w:color w:val="auto"/>
          <w:sz w:val="21"/>
          <w:szCs w:val="21"/>
          <w:highlight w:val="none"/>
          <w:lang w:val="en-US" w:eastAsia="zh-CN"/>
        </w:rPr>
        <w:t>...............................................</w:t>
      </w:r>
    </w:p>
    <w:p w14:paraId="17B67681">
      <w:pPr>
        <w:keepNext w:val="0"/>
        <w:keepLines w:val="0"/>
        <w:pageBreakBefore w:val="0"/>
        <w:kinsoku/>
        <w:overflowPunct/>
        <w:topLinePunct w:val="0"/>
        <w:bidi w:val="0"/>
        <w:spacing w:line="360" w:lineRule="auto"/>
        <w:ind w:firstLine="420" w:firstLineChars="200"/>
        <w:textAlignment w:val="auto"/>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七、供应商认为需提交的其他佐证材料.....................................</w:t>
      </w:r>
    </w:p>
    <w:p w14:paraId="07EF10EA">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456AA2FA">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4BCE59D5">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3B34B3A0">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17F37FFC">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57D2A171">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2CA1D66B">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32DDE340">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74C7AF0E">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10E3C300">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5D5AD562">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34D50BD8">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06BE076C">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57261441">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221F3EDB">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1204B095">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val="en-US" w:eastAsia="zh-CN"/>
        </w:rPr>
      </w:pPr>
      <w:r>
        <w:rPr>
          <w:rFonts w:hint="eastAsia" w:ascii="宋体" w:hAnsi="宋体"/>
          <w:b/>
          <w:bCs/>
          <w:color w:val="auto"/>
          <w:sz w:val="21"/>
          <w:szCs w:val="21"/>
          <w:highlight w:val="none"/>
          <w:lang w:val="en-US" w:eastAsia="zh-CN"/>
        </w:rPr>
        <w:t>一、投标函</w:t>
      </w:r>
    </w:p>
    <w:p w14:paraId="37BCE504">
      <w:pPr>
        <w:spacing w:line="320" w:lineRule="exact"/>
        <w:jc w:val="center"/>
        <w:rPr>
          <w:rFonts w:ascii="宋体" w:hAnsi="宋体" w:eastAsia="宋体" w:cs="Calibri"/>
          <w:color w:val="000000"/>
          <w:spacing w:val="0"/>
          <w:sz w:val="24"/>
          <w:szCs w:val="24"/>
          <w:highlight w:val="none"/>
        </w:rPr>
      </w:pPr>
      <w:r>
        <w:rPr>
          <w:rFonts w:hint="eastAsia" w:ascii="宋体" w:hAnsi="宋体" w:eastAsia="宋体" w:cs="Calibri"/>
          <w:b/>
          <w:color w:val="000000"/>
          <w:spacing w:val="0"/>
          <w:sz w:val="32"/>
          <w:szCs w:val="32"/>
          <w:highlight w:val="none"/>
          <w:lang w:val="en-US" w:eastAsia="zh-CN"/>
        </w:rPr>
        <w:t>投标函</w:t>
      </w:r>
    </w:p>
    <w:p w14:paraId="308B42F5">
      <w:pPr>
        <w:spacing w:before="156" w:beforeLines="50" w:after="50" w:line="320" w:lineRule="exact"/>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致：</w:t>
      </w:r>
      <w:r>
        <w:rPr>
          <w:rFonts w:hint="eastAsia" w:ascii="宋体" w:hAnsi="宋体" w:eastAsia="宋体" w:cs="Calibri"/>
          <w:color w:val="000000"/>
          <w:spacing w:val="0"/>
          <w:szCs w:val="21"/>
          <w:highlight w:val="none"/>
          <w:u w:val="single"/>
        </w:rPr>
        <w:t>广西骨伤医院</w:t>
      </w:r>
      <w:r>
        <w:rPr>
          <w:rFonts w:hint="eastAsia" w:ascii="宋体" w:hAnsi="宋体" w:eastAsia="宋体" w:cs="Calibri"/>
          <w:color w:val="000000"/>
          <w:spacing w:val="0"/>
          <w:szCs w:val="21"/>
          <w:highlight w:val="none"/>
        </w:rPr>
        <w:t>：</w:t>
      </w:r>
    </w:p>
    <w:p w14:paraId="6DE311EA">
      <w:pPr>
        <w:spacing w:before="156" w:beforeLines="50" w:after="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u w:val="single"/>
        </w:rPr>
        <w:t>（供应商名称）</w:t>
      </w:r>
      <w:r>
        <w:rPr>
          <w:rFonts w:hint="eastAsia" w:ascii="宋体" w:hAnsi="宋体" w:eastAsia="宋体" w:cs="Calibri"/>
          <w:color w:val="000000"/>
          <w:spacing w:val="0"/>
          <w:szCs w:val="21"/>
          <w:highlight w:val="none"/>
        </w:rPr>
        <w:t>系中华人民共和国合法供应商，经营地址</w:t>
      </w:r>
      <w:r>
        <w:rPr>
          <w:rFonts w:hint="eastAsia" w:ascii="宋体" w:hAnsi="宋体" w:eastAsia="宋体" w:cs="Calibri"/>
          <w:color w:val="000000"/>
          <w:spacing w:val="0"/>
          <w:szCs w:val="21"/>
          <w:highlight w:val="none"/>
          <w:u w:val="single"/>
        </w:rPr>
        <w:t xml:space="preserve">                          </w:t>
      </w:r>
      <w:r>
        <w:rPr>
          <w:rFonts w:hint="eastAsia" w:ascii="宋体" w:hAnsi="宋体" w:eastAsia="宋体" w:cs="Calibri"/>
          <w:color w:val="000000"/>
          <w:spacing w:val="0"/>
          <w:szCs w:val="21"/>
          <w:highlight w:val="none"/>
        </w:rPr>
        <w:t>。</w:t>
      </w:r>
    </w:p>
    <w:p w14:paraId="044EF4D5">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我方愿意参加贵方组织的</w:t>
      </w:r>
      <w:r>
        <w:rPr>
          <w:rFonts w:hint="eastAsia" w:ascii="宋体" w:hAnsi="宋体" w:eastAsia="宋体" w:cs="Calibri"/>
          <w:color w:val="000000"/>
          <w:spacing w:val="0"/>
          <w:szCs w:val="21"/>
          <w:highlight w:val="none"/>
          <w:u w:val="single"/>
        </w:rPr>
        <w:t>（项目名称）</w:t>
      </w:r>
      <w:r>
        <w:rPr>
          <w:rFonts w:hint="eastAsia" w:ascii="宋体" w:hAnsi="宋体" w:eastAsia="宋体" w:cs="Calibri"/>
          <w:color w:val="000000"/>
          <w:spacing w:val="0"/>
          <w:szCs w:val="21"/>
          <w:highlight w:val="none"/>
        </w:rPr>
        <w:t>项目的竞标，为便于贵方公正、择优地确定成交供应商及其竞标产品和服务，我方就本次竞标有关事项郑重声明如下：</w:t>
      </w:r>
    </w:p>
    <w:p w14:paraId="5CC83856">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1.我方向贵方提交的所有响应文件、资料都是准确的和真实的。</w:t>
      </w:r>
    </w:p>
    <w:p w14:paraId="172836CF">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1B9F12D4">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3.在此，我方宣布同意如下：</w:t>
      </w:r>
    </w:p>
    <w:p w14:paraId="6719B155">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（1）将按</w:t>
      </w:r>
      <w:r>
        <w:rPr>
          <w:rFonts w:hint="eastAsia" w:ascii="宋体" w:hAnsi="宋体" w:eastAsia="宋体" w:cs="Calibri"/>
          <w:color w:val="000000"/>
          <w:spacing w:val="0"/>
          <w:szCs w:val="21"/>
          <w:highlight w:val="none"/>
          <w:lang w:val="en-US" w:eastAsia="zh-CN"/>
        </w:rPr>
        <w:t>采购需求参数</w:t>
      </w:r>
      <w:r>
        <w:rPr>
          <w:rFonts w:hint="eastAsia" w:ascii="宋体" w:hAnsi="宋体" w:eastAsia="宋体" w:cs="Calibri"/>
          <w:color w:val="000000"/>
          <w:spacing w:val="0"/>
          <w:szCs w:val="21"/>
          <w:highlight w:val="none"/>
        </w:rPr>
        <w:t>的约定履行合同责任和义务；</w:t>
      </w:r>
    </w:p>
    <w:p w14:paraId="0DACB7E3">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（2）已详细</w:t>
      </w:r>
      <w:r>
        <w:rPr>
          <w:rFonts w:hint="eastAsia" w:ascii="宋体" w:hAnsi="宋体" w:eastAsia="宋体" w:cs="Calibri"/>
          <w:color w:val="000000"/>
          <w:spacing w:val="0"/>
          <w:szCs w:val="21"/>
          <w:highlight w:val="none"/>
          <w:lang w:val="en-US" w:eastAsia="zh-CN"/>
        </w:rPr>
        <w:t>知晓</w:t>
      </w:r>
      <w:r>
        <w:rPr>
          <w:rFonts w:hint="eastAsia" w:ascii="宋体" w:hAnsi="宋体" w:eastAsia="宋体" w:cs="Calibri"/>
          <w:color w:val="000000"/>
          <w:spacing w:val="0"/>
          <w:szCs w:val="21"/>
          <w:highlight w:val="none"/>
        </w:rPr>
        <w:t>审查全部</w:t>
      </w:r>
      <w:r>
        <w:rPr>
          <w:rFonts w:hint="eastAsia" w:ascii="宋体" w:hAnsi="宋体" w:eastAsia="宋体" w:cs="Calibri"/>
          <w:color w:val="000000"/>
          <w:spacing w:val="0"/>
          <w:szCs w:val="21"/>
          <w:highlight w:val="none"/>
          <w:lang w:val="en-US" w:eastAsia="zh-CN"/>
        </w:rPr>
        <w:t>采购需求文件各项条款并承诺</w:t>
      </w:r>
      <w:r>
        <w:rPr>
          <w:rFonts w:hint="eastAsia" w:ascii="黑体" w:hAnsi="黑体" w:eastAsia="黑体" w:cs="黑体"/>
          <w:b/>
          <w:bCs/>
          <w:color w:val="000000"/>
          <w:spacing w:val="0"/>
          <w:szCs w:val="21"/>
          <w:highlight w:val="none"/>
          <w:lang w:val="en-US" w:eastAsia="zh-CN"/>
        </w:rPr>
        <w:t>完全满足</w:t>
      </w:r>
      <w:r>
        <w:rPr>
          <w:rFonts w:hint="eastAsia" w:ascii="宋体" w:hAnsi="宋体" w:eastAsia="宋体" w:cs="Calibri"/>
          <w:color w:val="000000"/>
          <w:spacing w:val="0"/>
          <w:szCs w:val="21"/>
          <w:highlight w:val="none"/>
          <w:lang w:val="en-US" w:eastAsia="zh-CN"/>
        </w:rPr>
        <w:t>采购文件中技术及商务需求参数</w:t>
      </w:r>
      <w:r>
        <w:rPr>
          <w:rFonts w:hint="eastAsia" w:ascii="宋体" w:hAnsi="宋体" w:eastAsia="宋体" w:cs="Calibri"/>
          <w:color w:val="000000"/>
          <w:spacing w:val="0"/>
          <w:szCs w:val="21"/>
          <w:highlight w:val="none"/>
        </w:rPr>
        <w:t>；</w:t>
      </w:r>
    </w:p>
    <w:p w14:paraId="4079C2EF">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（3）同意提供按照贵方可能要求的与</w:t>
      </w:r>
      <w:r>
        <w:rPr>
          <w:rFonts w:hint="eastAsia" w:ascii="宋体" w:hAnsi="宋体" w:eastAsia="宋体" w:cs="Calibri"/>
          <w:color w:val="000000"/>
          <w:spacing w:val="0"/>
          <w:szCs w:val="21"/>
          <w:highlight w:val="none"/>
          <w:lang w:val="en-US" w:eastAsia="zh-CN"/>
        </w:rPr>
        <w:t>标的</w:t>
      </w:r>
      <w:r>
        <w:rPr>
          <w:rFonts w:hint="eastAsia" w:ascii="宋体" w:hAnsi="宋体" w:eastAsia="宋体" w:cs="Calibri"/>
          <w:color w:val="000000"/>
          <w:spacing w:val="0"/>
          <w:szCs w:val="21"/>
          <w:highlight w:val="none"/>
        </w:rPr>
        <w:t>一切数据或资料；</w:t>
      </w:r>
    </w:p>
    <w:p w14:paraId="627ACBC7">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4.我方承诺符合《中华人民共和国政府采购法》第二十二条规定：</w:t>
      </w:r>
    </w:p>
    <w:p w14:paraId="586ED590">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（1）具有独立承担民事责任的能力；</w:t>
      </w:r>
    </w:p>
    <w:p w14:paraId="25BB3D14">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（2）具有良好的商业信誉和健全的财务会计制度；</w:t>
      </w:r>
    </w:p>
    <w:p w14:paraId="5111EED7">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（3）具有履行合同所必需的设备和专业技术能力；</w:t>
      </w:r>
    </w:p>
    <w:p w14:paraId="5C57DDDD">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（4）有依法缴纳税收和社会保障资金的良好记录；</w:t>
      </w:r>
    </w:p>
    <w:p w14:paraId="19EE46CE">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（5）参加政府采购活动前三年内，在经营活动中没有重大违法记录；</w:t>
      </w:r>
    </w:p>
    <w:p w14:paraId="270232BC">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（6）法律、行政法规规定的其他条件。</w:t>
      </w:r>
    </w:p>
    <w:p w14:paraId="207D4C0D">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2D5B4DC4">
      <w:pPr>
        <w:spacing w:before="100" w:beforeAutospacing="1" w:after="100" w:afterAutospacing="1"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6.以上事项如有虚假或隐瞒，我方愿意承担一切后果，并不再寻求任何旨在减轻或免除法律责任的辩解。</w:t>
      </w:r>
    </w:p>
    <w:p w14:paraId="60E78D71">
      <w:pPr>
        <w:spacing w:before="100" w:beforeAutospacing="1" w:after="100" w:afterAutospacing="1" w:line="320" w:lineRule="exact"/>
        <w:ind w:left="141" w:leftChars="67" w:firstLine="315" w:firstLineChars="15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特此承诺。</w:t>
      </w:r>
    </w:p>
    <w:p w14:paraId="1EC2C4AD">
      <w:pPr>
        <w:spacing w:line="320" w:lineRule="exact"/>
        <w:ind w:firstLine="3780" w:firstLineChars="1800"/>
        <w:rPr>
          <w:rFonts w:hint="eastAsia" w:ascii="宋体" w:hAnsi="宋体" w:eastAsia="宋体" w:cs="Calibri"/>
          <w:color w:val="000000"/>
          <w:spacing w:val="0"/>
          <w:szCs w:val="21"/>
          <w:highlight w:val="none"/>
        </w:rPr>
      </w:pPr>
    </w:p>
    <w:p w14:paraId="3E20081A">
      <w:pPr>
        <w:spacing w:line="320" w:lineRule="exact"/>
        <w:ind w:firstLine="3780" w:firstLineChars="1800"/>
        <w:rPr>
          <w:rFonts w:hint="eastAsia" w:ascii="宋体" w:hAnsi="宋体" w:eastAsia="宋体" w:cs="Calibri"/>
          <w:color w:val="000000"/>
          <w:spacing w:val="0"/>
          <w:szCs w:val="21"/>
          <w:highlight w:val="none"/>
        </w:rPr>
      </w:pPr>
    </w:p>
    <w:p w14:paraId="3143C7C8">
      <w:pPr>
        <w:spacing w:line="320" w:lineRule="exact"/>
        <w:ind w:firstLine="3780" w:firstLineChars="1800"/>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法定代表人（签字）：</w:t>
      </w:r>
      <w:r>
        <w:rPr>
          <w:rFonts w:hint="eastAsia" w:ascii="宋体" w:hAnsi="宋体" w:eastAsia="宋体" w:cs="Calibri"/>
          <w:color w:val="000000"/>
          <w:spacing w:val="0"/>
          <w:szCs w:val="21"/>
          <w:highlight w:val="none"/>
          <w:u w:val="single"/>
        </w:rPr>
        <w:t xml:space="preserve">                             </w:t>
      </w:r>
      <w:r>
        <w:rPr>
          <w:rFonts w:hint="eastAsia" w:ascii="宋体" w:hAnsi="宋体" w:eastAsia="宋体" w:cs="Calibri"/>
          <w:color w:val="000000"/>
          <w:spacing w:val="0"/>
          <w:szCs w:val="21"/>
          <w:highlight w:val="none"/>
        </w:rPr>
        <w:t xml:space="preserve">                                     </w:t>
      </w:r>
    </w:p>
    <w:p w14:paraId="47B26BBC">
      <w:pPr>
        <w:spacing w:line="320" w:lineRule="exact"/>
        <w:ind w:firstLine="3780" w:firstLineChars="1800"/>
        <w:rPr>
          <w:rFonts w:ascii="宋体" w:hAnsi="宋体" w:eastAsia="宋体" w:cs="Calibri"/>
          <w:color w:val="000000"/>
          <w:spacing w:val="0"/>
          <w:szCs w:val="21"/>
          <w:highlight w:val="none"/>
          <w:u w:val="single"/>
        </w:rPr>
      </w:pPr>
      <w:r>
        <w:rPr>
          <w:rFonts w:hint="eastAsia" w:ascii="宋体" w:hAnsi="宋体" w:eastAsia="宋体" w:cs="Calibri"/>
          <w:color w:val="000000"/>
          <w:spacing w:val="0"/>
          <w:szCs w:val="21"/>
          <w:highlight w:val="none"/>
        </w:rPr>
        <w:t>供应商（盖公章）：</w:t>
      </w:r>
      <w:r>
        <w:rPr>
          <w:rFonts w:hint="eastAsia" w:ascii="宋体" w:hAnsi="宋体" w:eastAsia="宋体" w:cs="Calibri"/>
          <w:color w:val="000000"/>
          <w:spacing w:val="0"/>
          <w:szCs w:val="21"/>
          <w:highlight w:val="none"/>
          <w:u w:val="single"/>
        </w:rPr>
        <w:t xml:space="preserve">                               </w:t>
      </w:r>
      <w:r>
        <w:rPr>
          <w:rFonts w:hint="eastAsia" w:ascii="宋体" w:hAnsi="宋体" w:eastAsia="宋体" w:cs="Calibri"/>
          <w:color w:val="000000"/>
          <w:spacing w:val="0"/>
          <w:szCs w:val="21"/>
          <w:highlight w:val="none"/>
        </w:rPr>
        <w:t xml:space="preserve">           </w:t>
      </w:r>
    </w:p>
    <w:p w14:paraId="146C5291">
      <w:pPr>
        <w:wordWrap w:val="0"/>
        <w:spacing w:before="156" w:beforeLines="50" w:after="50" w:line="320" w:lineRule="exact"/>
        <w:ind w:right="482" w:firstLine="210" w:firstLineChars="100"/>
        <w:contextualSpacing/>
        <w:jc w:val="center"/>
        <w:rPr>
          <w:rFonts w:hint="eastAsia"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 xml:space="preserve">                                                         年    月    日 </w:t>
      </w:r>
    </w:p>
    <w:p w14:paraId="73901FCF">
      <w:pPr>
        <w:keepNext w:val="0"/>
        <w:keepLines w:val="0"/>
        <w:pageBreakBefore w:val="0"/>
        <w:kinsoku/>
        <w:overflowPunct/>
        <w:topLinePunct w:val="0"/>
        <w:bidi w:val="0"/>
        <w:spacing w:line="360" w:lineRule="auto"/>
        <w:ind w:firstLine="420" w:firstLineChars="200"/>
        <w:textAlignment w:val="auto"/>
        <w:rPr>
          <w:rFonts w:hint="default" w:ascii="宋体" w:hAnsi="宋体"/>
          <w:b/>
          <w:bCs/>
          <w:color w:val="auto"/>
          <w:sz w:val="21"/>
          <w:szCs w:val="21"/>
          <w:highlight w:val="none"/>
          <w:lang w:val="en-US" w:eastAsia="zh-CN"/>
        </w:rPr>
      </w:pPr>
    </w:p>
    <w:p w14:paraId="2C56691B">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634E7C71">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524D551C">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2195B698">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2FE436D1">
      <w:pPr>
        <w:keepNext w:val="0"/>
        <w:keepLines w:val="0"/>
        <w:pageBreakBefore w:val="0"/>
        <w:kinsoku/>
        <w:overflowPunct/>
        <w:topLinePunct w:val="0"/>
        <w:bidi w:val="0"/>
        <w:spacing w:line="360" w:lineRule="auto"/>
        <w:ind w:firstLine="420" w:firstLineChars="200"/>
        <w:jc w:val="both"/>
        <w:textAlignment w:val="auto"/>
        <w:rPr>
          <w:rFonts w:hint="eastAsia" w:ascii="宋体" w:hAnsi="宋体" w:eastAsia="宋体"/>
          <w:b/>
          <w:color w:val="auto"/>
          <w:sz w:val="21"/>
          <w:szCs w:val="21"/>
          <w:highlight w:val="none"/>
          <w:lang w:val="en-US" w:eastAsia="zh-CN"/>
        </w:rPr>
      </w:pPr>
      <w:r>
        <w:rPr>
          <w:rFonts w:hint="eastAsia" w:ascii="宋体" w:hAnsi="宋体"/>
          <w:b/>
          <w:bCs/>
          <w:color w:val="auto"/>
          <w:sz w:val="21"/>
          <w:szCs w:val="21"/>
          <w:highlight w:val="none"/>
          <w:lang w:val="en-US" w:eastAsia="zh-CN"/>
        </w:rPr>
        <w:t>二、报价表：</w:t>
      </w:r>
    </w:p>
    <w:p w14:paraId="198BA9AF">
      <w:pPr>
        <w:spacing w:line="520" w:lineRule="exact"/>
        <w:jc w:val="center"/>
        <w:rPr>
          <w:rFonts w:hint="eastAsia" w:ascii="方正小标宋简体" w:hAnsi="方正小标宋简体" w:eastAsia="方正小标宋简体" w:cs="Calibri"/>
          <w:bCs/>
          <w:color w:val="000000"/>
          <w:sz w:val="44"/>
          <w:szCs w:val="44"/>
          <w:highlight w:val="none"/>
        </w:rPr>
      </w:pPr>
    </w:p>
    <w:p w14:paraId="44EEF5EE">
      <w:pPr>
        <w:spacing w:line="520" w:lineRule="exact"/>
        <w:jc w:val="center"/>
        <w:rPr>
          <w:rFonts w:ascii="方正小标宋简体" w:hAnsi="方正小标宋简体" w:eastAsia="方正小标宋简体" w:cs="Calibri"/>
          <w:bCs/>
          <w:color w:val="000000"/>
          <w:sz w:val="32"/>
          <w:szCs w:val="32"/>
          <w:highlight w:val="none"/>
        </w:rPr>
      </w:pPr>
      <w:r>
        <w:rPr>
          <w:rFonts w:hint="eastAsia" w:ascii="方正小标宋简体" w:hAnsi="方正小标宋简体" w:eastAsia="方正小标宋简体" w:cs="Calibri"/>
          <w:bCs/>
          <w:color w:val="000000"/>
          <w:sz w:val="44"/>
          <w:szCs w:val="44"/>
          <w:highlight w:val="none"/>
        </w:rPr>
        <w:t>竞  标  报  价  表</w:t>
      </w:r>
    </w:p>
    <w:p w14:paraId="0DB55AA5">
      <w:pPr>
        <w:spacing w:line="440" w:lineRule="exact"/>
        <w:jc w:val="center"/>
        <w:rPr>
          <w:rFonts w:ascii="方正小标宋简体" w:hAnsi="方正小标宋简体" w:eastAsia="方正小标宋简体" w:cs="Calibri"/>
          <w:bCs/>
          <w:color w:val="000000"/>
          <w:sz w:val="32"/>
          <w:szCs w:val="32"/>
          <w:highlight w:val="none"/>
        </w:rPr>
      </w:pPr>
      <w:r>
        <w:rPr>
          <w:rFonts w:hint="eastAsia" w:ascii="方正小标宋简体" w:hAnsi="方正小标宋简体" w:eastAsia="方正小标宋简体" w:cs="Calibri"/>
          <w:bCs/>
          <w:color w:val="000000"/>
          <w:sz w:val="32"/>
          <w:szCs w:val="32"/>
          <w:highlight w:val="none"/>
        </w:rPr>
        <w:t xml:space="preserve"> </w:t>
      </w:r>
    </w:p>
    <w:p w14:paraId="1F36B8B3">
      <w:pPr>
        <w:snapToGrid w:val="0"/>
        <w:spacing w:before="50" w:after="50" w:line="440" w:lineRule="exact"/>
        <w:rPr>
          <w:rFonts w:hint="default" w:ascii="仿宋_GB2312" w:hAnsi="Calibri" w:eastAsia="仿宋_GB2312" w:cs="Calibri"/>
          <w:color w:val="000000"/>
          <w:sz w:val="24"/>
          <w:szCs w:val="24"/>
          <w:highlight w:val="none"/>
          <w:u w:val="single"/>
          <w:lang w:val="en-US" w:eastAsia="zh-CN"/>
        </w:rPr>
      </w:pPr>
      <w:r>
        <w:rPr>
          <w:rFonts w:hint="eastAsia" w:ascii="仿宋_GB2312" w:hAnsi="Calibri" w:eastAsia="仿宋_GB2312" w:cs="Calibri"/>
          <w:color w:val="000000"/>
          <w:sz w:val="24"/>
          <w:szCs w:val="24"/>
          <w:highlight w:val="none"/>
        </w:rPr>
        <w:t>项目名称：</w:t>
      </w:r>
      <w:r>
        <w:rPr>
          <w:rFonts w:hint="eastAsia" w:ascii="仿宋_GB2312" w:hAnsi="Calibri" w:eastAsia="仿宋_GB2312" w:cs="Calibri"/>
          <w:color w:val="000000"/>
          <w:sz w:val="24"/>
          <w:szCs w:val="24"/>
          <w:highlight w:val="none"/>
          <w:u w:val="single"/>
        </w:rPr>
        <w:t xml:space="preserve"> </w:t>
      </w:r>
      <w:r>
        <w:rPr>
          <w:rFonts w:hint="eastAsia" w:ascii="仿宋_GB2312" w:hAnsi="Calibri" w:eastAsia="仿宋_GB2312" w:cs="Calibri"/>
          <w:color w:val="000000"/>
          <w:sz w:val="24"/>
          <w:szCs w:val="24"/>
          <w:highlight w:val="none"/>
          <w:u w:val="single"/>
          <w:lang w:val="en-US" w:eastAsia="zh-CN"/>
        </w:rPr>
        <w:t xml:space="preserve">                                                     </w:t>
      </w:r>
    </w:p>
    <w:p w14:paraId="043D1EF6">
      <w:pPr>
        <w:snapToGrid w:val="0"/>
        <w:spacing w:before="50" w:after="50" w:line="440" w:lineRule="exact"/>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项目编号：</w:t>
      </w:r>
      <w:r>
        <w:rPr>
          <w:rFonts w:hint="eastAsia" w:ascii="仿宋_GB2312" w:hAnsi="Calibri" w:eastAsia="仿宋_GB2312" w:cs="Calibri"/>
          <w:color w:val="000000"/>
          <w:sz w:val="24"/>
          <w:szCs w:val="24"/>
          <w:highlight w:val="none"/>
          <w:u w:val="single"/>
          <w:lang w:val="en-US" w:eastAsia="zh-CN"/>
        </w:rPr>
        <w:t xml:space="preserve">                         </w:t>
      </w:r>
      <w:r>
        <w:rPr>
          <w:rFonts w:hint="eastAsia" w:ascii="仿宋_GB2312" w:hAnsi="Calibri" w:eastAsia="仿宋_GB2312" w:cs="Calibri"/>
          <w:color w:val="000000"/>
          <w:sz w:val="24"/>
          <w:szCs w:val="24"/>
          <w:highlight w:val="none"/>
          <w:u w:val="single"/>
        </w:rPr>
        <w:t xml:space="preserve">               </w:t>
      </w:r>
      <w:r>
        <w:rPr>
          <w:rFonts w:hint="eastAsia" w:ascii="仿宋_GB2312" w:hAnsi="Calibri" w:eastAsia="仿宋_GB2312" w:cs="Calibri"/>
          <w:color w:val="000000"/>
          <w:sz w:val="24"/>
          <w:szCs w:val="24"/>
          <w:highlight w:val="none"/>
          <w:u w:val="single"/>
          <w:lang w:val="en-US" w:eastAsia="zh-CN"/>
        </w:rPr>
        <w:t xml:space="preserve">     </w:t>
      </w:r>
      <w:r>
        <w:rPr>
          <w:rFonts w:hint="eastAsia" w:ascii="仿宋_GB2312" w:hAnsi="Calibri" w:eastAsia="仿宋_GB2312" w:cs="Calibri"/>
          <w:color w:val="000000"/>
          <w:sz w:val="24"/>
          <w:szCs w:val="24"/>
          <w:highlight w:val="none"/>
          <w:u w:val="single"/>
        </w:rPr>
        <w:t xml:space="preserve">  </w:t>
      </w:r>
      <w:r>
        <w:rPr>
          <w:rFonts w:hint="eastAsia" w:ascii="仿宋_GB2312" w:hAnsi="Calibri" w:eastAsia="仿宋_GB2312" w:cs="Calibri"/>
          <w:color w:val="000000"/>
          <w:sz w:val="24"/>
          <w:szCs w:val="24"/>
          <w:highlight w:val="none"/>
          <w:u w:val="single"/>
          <w:lang w:val="en-US" w:eastAsia="zh-CN"/>
        </w:rPr>
        <w:t xml:space="preserve">      </w:t>
      </w:r>
      <w:r>
        <w:rPr>
          <w:rFonts w:hint="eastAsia" w:ascii="仿宋_GB2312" w:hAnsi="Calibri" w:eastAsia="仿宋_GB2312" w:cs="Calibri"/>
          <w:color w:val="000000"/>
          <w:sz w:val="24"/>
          <w:szCs w:val="24"/>
          <w:highlight w:val="none"/>
          <w:u w:val="single"/>
        </w:rPr>
        <w:t xml:space="preserve"> </w:t>
      </w:r>
    </w:p>
    <w:tbl>
      <w:tblPr>
        <w:tblStyle w:val="9"/>
        <w:tblpPr w:leftFromText="180" w:rightFromText="180" w:vertAnchor="text" w:horzAnchor="page" w:tblpX="975" w:tblpY="398"/>
        <w:tblOverlap w:val="never"/>
        <w:tblW w:w="102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5"/>
        <w:gridCol w:w="2023"/>
        <w:gridCol w:w="717"/>
        <w:gridCol w:w="905"/>
        <w:gridCol w:w="2560"/>
        <w:gridCol w:w="3255"/>
      </w:tblGrid>
      <w:tr w14:paraId="4BA01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795" w:type="dxa"/>
            <w:tcBorders>
              <w:top w:val="single" w:color="auto" w:sz="4" w:space="0"/>
              <w:left w:val="single" w:color="auto" w:sz="4" w:space="0"/>
              <w:bottom w:val="single" w:color="auto" w:sz="4" w:space="0"/>
              <w:right w:val="single" w:color="auto" w:sz="4" w:space="0"/>
            </w:tcBorders>
            <w:vAlign w:val="center"/>
          </w:tcPr>
          <w:p w14:paraId="2D1FD25F">
            <w:pPr>
              <w:snapToGrid w:val="0"/>
              <w:spacing w:before="50" w:after="50" w:line="440" w:lineRule="exact"/>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序号</w:t>
            </w:r>
          </w:p>
        </w:tc>
        <w:tc>
          <w:tcPr>
            <w:tcW w:w="2023" w:type="dxa"/>
            <w:tcBorders>
              <w:top w:val="single" w:color="auto" w:sz="4" w:space="0"/>
              <w:left w:val="nil"/>
              <w:bottom w:val="single" w:color="auto" w:sz="4" w:space="0"/>
              <w:right w:val="single" w:color="auto" w:sz="4" w:space="0"/>
            </w:tcBorders>
            <w:vAlign w:val="center"/>
          </w:tcPr>
          <w:p w14:paraId="70ADEBDA">
            <w:pPr>
              <w:spacing w:line="440" w:lineRule="exact"/>
              <w:jc w:val="center"/>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lang w:val="en-US" w:eastAsia="zh-CN"/>
              </w:rPr>
              <w:t>标的</w:t>
            </w:r>
            <w:r>
              <w:rPr>
                <w:rFonts w:hint="eastAsia" w:ascii="仿宋_GB2312" w:hAnsi="Calibri" w:eastAsia="仿宋_GB2312" w:cs="Calibri"/>
                <w:color w:val="000000"/>
                <w:sz w:val="24"/>
                <w:szCs w:val="24"/>
                <w:highlight w:val="none"/>
              </w:rPr>
              <w:t>名称</w:t>
            </w:r>
          </w:p>
        </w:tc>
        <w:tc>
          <w:tcPr>
            <w:tcW w:w="717" w:type="dxa"/>
            <w:tcBorders>
              <w:top w:val="single" w:color="auto" w:sz="4" w:space="0"/>
              <w:left w:val="nil"/>
              <w:bottom w:val="single" w:color="auto" w:sz="4" w:space="0"/>
              <w:right w:val="single" w:color="auto" w:sz="4" w:space="0"/>
            </w:tcBorders>
            <w:vAlign w:val="center"/>
          </w:tcPr>
          <w:p w14:paraId="4ACEE03D">
            <w:pPr>
              <w:spacing w:line="440" w:lineRule="exact"/>
              <w:jc w:val="center"/>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数量</w:t>
            </w:r>
          </w:p>
        </w:tc>
        <w:tc>
          <w:tcPr>
            <w:tcW w:w="905" w:type="dxa"/>
            <w:tcBorders>
              <w:top w:val="single" w:color="auto" w:sz="4" w:space="0"/>
              <w:left w:val="nil"/>
              <w:bottom w:val="single" w:color="auto" w:sz="4" w:space="0"/>
              <w:right w:val="single" w:color="auto" w:sz="4" w:space="0"/>
            </w:tcBorders>
            <w:vAlign w:val="center"/>
          </w:tcPr>
          <w:p w14:paraId="48ED7242">
            <w:pPr>
              <w:spacing w:line="440" w:lineRule="exact"/>
              <w:jc w:val="center"/>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单位</w:t>
            </w:r>
          </w:p>
        </w:tc>
        <w:tc>
          <w:tcPr>
            <w:tcW w:w="2560" w:type="dxa"/>
            <w:tcBorders>
              <w:top w:val="single" w:color="auto" w:sz="4" w:space="0"/>
              <w:left w:val="nil"/>
              <w:bottom w:val="single" w:color="auto" w:sz="4" w:space="0"/>
              <w:right w:val="single" w:color="auto" w:sz="4" w:space="0"/>
            </w:tcBorders>
            <w:vAlign w:val="center"/>
          </w:tcPr>
          <w:p w14:paraId="15A8DA3D">
            <w:pPr>
              <w:spacing w:line="440" w:lineRule="exact"/>
              <w:jc w:val="center"/>
              <w:rPr>
                <w:rFonts w:hint="default" w:ascii="仿宋_GB2312" w:hAnsi="Calibri" w:eastAsia="仿宋_GB2312" w:cs="Calibri"/>
                <w:color w:val="000000"/>
                <w:sz w:val="24"/>
                <w:szCs w:val="24"/>
                <w:highlight w:val="none"/>
                <w:lang w:val="en-US" w:eastAsia="zh-CN"/>
              </w:rPr>
            </w:pPr>
            <w:r>
              <w:rPr>
                <w:rFonts w:hint="eastAsia" w:ascii="仿宋_GB2312" w:hAnsi="Calibri" w:eastAsia="仿宋_GB2312" w:cs="Calibri"/>
                <w:color w:val="000000"/>
                <w:sz w:val="24"/>
                <w:szCs w:val="24"/>
                <w:highlight w:val="none"/>
                <w:lang w:val="en-US" w:eastAsia="zh-CN"/>
              </w:rPr>
              <w:t>报价费率（%）</w:t>
            </w:r>
          </w:p>
        </w:tc>
        <w:tc>
          <w:tcPr>
            <w:tcW w:w="3255" w:type="dxa"/>
            <w:tcBorders>
              <w:top w:val="single" w:color="auto" w:sz="4" w:space="0"/>
              <w:left w:val="nil"/>
              <w:bottom w:val="single" w:color="auto" w:sz="4" w:space="0"/>
              <w:right w:val="single" w:color="auto" w:sz="4" w:space="0"/>
            </w:tcBorders>
            <w:vAlign w:val="center"/>
          </w:tcPr>
          <w:p w14:paraId="2D2961BB">
            <w:pPr>
              <w:spacing w:line="440" w:lineRule="exact"/>
              <w:ind w:right="-683" w:rightChars="-325" w:firstLine="1200" w:firstLineChars="500"/>
              <w:jc w:val="both"/>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备注</w:t>
            </w:r>
          </w:p>
        </w:tc>
      </w:tr>
      <w:tr w14:paraId="643CE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795" w:type="dxa"/>
            <w:tcBorders>
              <w:top w:val="single" w:color="auto" w:sz="4" w:space="0"/>
              <w:left w:val="single" w:color="auto" w:sz="4" w:space="0"/>
              <w:bottom w:val="single" w:color="auto" w:sz="4" w:space="0"/>
              <w:right w:val="single" w:color="auto" w:sz="4" w:space="0"/>
            </w:tcBorders>
            <w:vAlign w:val="center"/>
          </w:tcPr>
          <w:p w14:paraId="6BAF2922">
            <w:pPr>
              <w:spacing w:line="440" w:lineRule="exact"/>
              <w:jc w:val="center"/>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1</w:t>
            </w:r>
          </w:p>
        </w:tc>
        <w:tc>
          <w:tcPr>
            <w:tcW w:w="2023" w:type="dxa"/>
            <w:tcBorders>
              <w:top w:val="single" w:color="auto" w:sz="4" w:space="0"/>
              <w:left w:val="nil"/>
              <w:bottom w:val="single" w:color="auto" w:sz="4" w:space="0"/>
              <w:right w:val="single" w:color="auto" w:sz="4" w:space="0"/>
            </w:tcBorders>
            <w:vAlign w:val="center"/>
          </w:tcPr>
          <w:p w14:paraId="7D9D8E59">
            <w:pPr>
              <w:spacing w:line="440" w:lineRule="exact"/>
              <w:jc w:val="center"/>
              <w:rPr>
                <w:rFonts w:ascii="仿宋_GB2312" w:hAnsi="Calibri" w:eastAsia="仿宋_GB2312" w:cs="Calibri"/>
                <w:color w:val="000000"/>
                <w:sz w:val="24"/>
                <w:szCs w:val="24"/>
                <w:highlight w:val="none"/>
              </w:rPr>
            </w:pPr>
          </w:p>
        </w:tc>
        <w:tc>
          <w:tcPr>
            <w:tcW w:w="717" w:type="dxa"/>
            <w:tcBorders>
              <w:top w:val="single" w:color="auto" w:sz="4" w:space="0"/>
              <w:left w:val="nil"/>
              <w:bottom w:val="single" w:color="auto" w:sz="4" w:space="0"/>
              <w:right w:val="single" w:color="auto" w:sz="4" w:space="0"/>
            </w:tcBorders>
            <w:vAlign w:val="center"/>
          </w:tcPr>
          <w:p w14:paraId="21E83A5C">
            <w:pPr>
              <w:spacing w:line="440" w:lineRule="exact"/>
              <w:jc w:val="center"/>
              <w:rPr>
                <w:rFonts w:hint="default" w:ascii="仿宋_GB2312" w:hAnsi="Calibri" w:eastAsia="仿宋_GB2312" w:cs="Calibri"/>
                <w:color w:val="000000"/>
                <w:sz w:val="24"/>
                <w:szCs w:val="24"/>
                <w:highlight w:val="none"/>
                <w:lang w:val="en-US" w:eastAsia="zh-CN"/>
              </w:rPr>
            </w:pPr>
            <w:r>
              <w:rPr>
                <w:rFonts w:hint="eastAsia" w:ascii="仿宋_GB2312" w:hAnsi="Calibri" w:eastAsia="仿宋_GB2312" w:cs="Calibri"/>
                <w:color w:val="000000"/>
                <w:sz w:val="24"/>
                <w:szCs w:val="24"/>
                <w:highlight w:val="none"/>
                <w:lang w:val="en-US" w:eastAsia="zh-CN"/>
              </w:rPr>
              <w:t>1</w:t>
            </w:r>
          </w:p>
        </w:tc>
        <w:tc>
          <w:tcPr>
            <w:tcW w:w="905" w:type="dxa"/>
            <w:tcBorders>
              <w:top w:val="single" w:color="auto" w:sz="4" w:space="0"/>
              <w:left w:val="nil"/>
              <w:bottom w:val="single" w:color="auto" w:sz="4" w:space="0"/>
              <w:right w:val="single" w:color="auto" w:sz="4" w:space="0"/>
            </w:tcBorders>
            <w:vAlign w:val="center"/>
          </w:tcPr>
          <w:p w14:paraId="4559E9F5">
            <w:pPr>
              <w:spacing w:line="440" w:lineRule="exact"/>
              <w:jc w:val="center"/>
              <w:rPr>
                <w:rFonts w:hint="default" w:ascii="仿宋_GB2312" w:hAnsi="Calibri" w:eastAsia="仿宋_GB2312" w:cs="Calibri"/>
                <w:color w:val="000000"/>
                <w:sz w:val="24"/>
                <w:szCs w:val="24"/>
                <w:highlight w:val="none"/>
                <w:lang w:val="en-US" w:eastAsia="zh-CN"/>
              </w:rPr>
            </w:pPr>
            <w:r>
              <w:rPr>
                <w:rFonts w:hint="eastAsia" w:ascii="仿宋_GB2312" w:hAnsi="Calibri" w:eastAsia="仿宋_GB2312" w:cs="Calibri"/>
                <w:color w:val="000000"/>
                <w:sz w:val="24"/>
                <w:szCs w:val="24"/>
                <w:highlight w:val="none"/>
                <w:lang w:val="en-US" w:eastAsia="zh-CN"/>
              </w:rPr>
              <w:t>项</w:t>
            </w:r>
          </w:p>
        </w:tc>
        <w:tc>
          <w:tcPr>
            <w:tcW w:w="2560" w:type="dxa"/>
            <w:tcBorders>
              <w:top w:val="single" w:color="auto" w:sz="4" w:space="0"/>
              <w:left w:val="nil"/>
              <w:bottom w:val="single" w:color="auto" w:sz="4" w:space="0"/>
              <w:right w:val="single" w:color="auto" w:sz="4" w:space="0"/>
            </w:tcBorders>
          </w:tcPr>
          <w:p w14:paraId="79227D83">
            <w:pPr>
              <w:spacing w:line="440" w:lineRule="exact"/>
              <w:rPr>
                <w:rFonts w:ascii="仿宋_GB2312" w:hAnsi="Calibri" w:eastAsia="仿宋_GB2312" w:cs="Calibri"/>
                <w:color w:val="000000"/>
                <w:sz w:val="24"/>
                <w:szCs w:val="24"/>
                <w:highlight w:val="none"/>
              </w:rPr>
            </w:pPr>
          </w:p>
        </w:tc>
        <w:tc>
          <w:tcPr>
            <w:tcW w:w="3255" w:type="dxa"/>
            <w:tcBorders>
              <w:top w:val="single" w:color="auto" w:sz="4" w:space="0"/>
              <w:left w:val="nil"/>
              <w:bottom w:val="single" w:color="auto" w:sz="4" w:space="0"/>
              <w:right w:val="single" w:color="auto" w:sz="4" w:space="0"/>
            </w:tcBorders>
          </w:tcPr>
          <w:p w14:paraId="0560E5C5">
            <w:pPr>
              <w:spacing w:line="440" w:lineRule="exact"/>
              <w:rPr>
                <w:rFonts w:hint="default" w:ascii="仿宋_GB2312" w:hAnsi="Calibri" w:eastAsia="仿宋_GB2312" w:cs="Calibri"/>
                <w:color w:val="000000"/>
                <w:sz w:val="24"/>
                <w:szCs w:val="24"/>
                <w:highlight w:val="none"/>
                <w:lang w:val="en-US" w:eastAsia="zh-CN"/>
              </w:rPr>
            </w:pPr>
          </w:p>
        </w:tc>
      </w:tr>
      <w:tr w14:paraId="15B9B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795" w:type="dxa"/>
            <w:tcBorders>
              <w:top w:val="single" w:color="auto" w:sz="4" w:space="0"/>
              <w:left w:val="single" w:color="auto" w:sz="4" w:space="0"/>
              <w:bottom w:val="single" w:color="auto" w:sz="4" w:space="0"/>
              <w:right w:val="single" w:color="auto" w:sz="4" w:space="0"/>
            </w:tcBorders>
            <w:vAlign w:val="center"/>
          </w:tcPr>
          <w:p w14:paraId="64948958">
            <w:pPr>
              <w:snapToGrid w:val="0"/>
              <w:spacing w:before="50" w:after="50" w:line="440" w:lineRule="exact"/>
              <w:rPr>
                <w:rFonts w:hint="eastAsia" w:ascii="仿宋_GB2312" w:hAnsi="Calibri" w:eastAsia="仿宋_GB2312" w:cs="Calibri"/>
                <w:color w:val="000000"/>
                <w:sz w:val="24"/>
                <w:szCs w:val="24"/>
                <w:highlight w:val="none"/>
              </w:rPr>
            </w:pPr>
          </w:p>
        </w:tc>
        <w:tc>
          <w:tcPr>
            <w:tcW w:w="9460" w:type="dxa"/>
            <w:gridSpan w:val="5"/>
            <w:tcBorders>
              <w:top w:val="single" w:color="auto" w:sz="4" w:space="0"/>
              <w:left w:val="single" w:color="auto" w:sz="4" w:space="0"/>
              <w:bottom w:val="single" w:color="auto" w:sz="4" w:space="0"/>
              <w:right w:val="single" w:color="auto" w:sz="4" w:space="0"/>
            </w:tcBorders>
            <w:vAlign w:val="center"/>
          </w:tcPr>
          <w:p w14:paraId="34559FE4">
            <w:pPr>
              <w:snapToGrid w:val="0"/>
              <w:spacing w:before="50" w:after="50" w:line="440" w:lineRule="exact"/>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合计金额大写：人民币</w:t>
            </w:r>
            <w:r>
              <w:rPr>
                <w:rFonts w:hint="eastAsia" w:ascii="仿宋_GB2312" w:hAnsi="Calibri" w:eastAsia="仿宋_GB2312" w:cs="Calibri"/>
                <w:color w:val="000000"/>
                <w:sz w:val="24"/>
                <w:szCs w:val="24"/>
                <w:highlight w:val="none"/>
                <w:u w:val="single"/>
              </w:rPr>
              <w:t xml:space="preserve">           </w:t>
            </w:r>
            <w:r>
              <w:rPr>
                <w:rFonts w:hint="eastAsia" w:ascii="仿宋_GB2312" w:hAnsi="Calibri" w:eastAsia="仿宋_GB2312" w:cs="Calibri"/>
                <w:color w:val="000000"/>
                <w:sz w:val="24"/>
                <w:szCs w:val="24"/>
                <w:highlight w:val="none"/>
              </w:rPr>
              <w:t>（￥</w:t>
            </w:r>
            <w:r>
              <w:rPr>
                <w:rFonts w:hint="eastAsia" w:ascii="仿宋_GB2312" w:hAnsi="Calibri" w:eastAsia="仿宋_GB2312" w:cs="Calibri"/>
                <w:color w:val="000000"/>
                <w:sz w:val="24"/>
                <w:szCs w:val="24"/>
                <w:highlight w:val="none"/>
                <w:u w:val="single"/>
              </w:rPr>
              <w:t xml:space="preserve">           </w:t>
            </w:r>
            <w:r>
              <w:rPr>
                <w:rFonts w:hint="eastAsia" w:ascii="仿宋_GB2312" w:hAnsi="Calibri" w:eastAsia="仿宋_GB2312" w:cs="Calibri"/>
                <w:color w:val="000000"/>
                <w:sz w:val="24"/>
                <w:szCs w:val="24"/>
                <w:highlight w:val="none"/>
              </w:rPr>
              <w:t>）</w:t>
            </w:r>
          </w:p>
        </w:tc>
      </w:tr>
    </w:tbl>
    <w:p w14:paraId="694E4B3D">
      <w:pPr>
        <w:snapToGrid w:val="0"/>
        <w:spacing w:before="50" w:after="50" w:line="440" w:lineRule="exact"/>
        <w:ind w:firstLine="480" w:firstLineChars="200"/>
        <w:jc w:val="left"/>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1.供应商的报价表必须加盖供应商公章并由法定代表人或委托代理人签字，</w:t>
      </w:r>
      <w:r>
        <w:rPr>
          <w:rFonts w:hint="eastAsia" w:ascii="仿宋_GB2312" w:hAnsi="Calibri" w:eastAsia="仿宋_GB2312" w:cs="Calibri"/>
          <w:b/>
          <w:color w:val="000000"/>
          <w:sz w:val="24"/>
          <w:szCs w:val="24"/>
          <w:highlight w:val="none"/>
        </w:rPr>
        <w:t>否则其响应文件按无效响应处理</w:t>
      </w:r>
      <w:r>
        <w:rPr>
          <w:rFonts w:hint="eastAsia" w:ascii="仿宋_GB2312" w:hAnsi="Calibri" w:eastAsia="仿宋_GB2312" w:cs="Calibri"/>
          <w:color w:val="000000"/>
          <w:sz w:val="24"/>
          <w:szCs w:val="24"/>
          <w:highlight w:val="none"/>
        </w:rPr>
        <w:t>。</w:t>
      </w:r>
    </w:p>
    <w:p w14:paraId="71E65B11">
      <w:pPr>
        <w:snapToGrid w:val="0"/>
        <w:spacing w:before="50" w:after="50" w:line="440" w:lineRule="exact"/>
        <w:ind w:firstLine="480" w:firstLineChars="200"/>
        <w:jc w:val="left"/>
        <w:rPr>
          <w:rFonts w:ascii="仿宋_GB2312" w:hAnsi="Calibri" w:eastAsia="仿宋_GB2312" w:cs="Calibri"/>
          <w:b/>
          <w:color w:val="000000"/>
          <w:sz w:val="24"/>
          <w:szCs w:val="24"/>
          <w:highlight w:val="none"/>
        </w:rPr>
      </w:pPr>
      <w:r>
        <w:rPr>
          <w:rFonts w:hint="eastAsia" w:ascii="仿宋_GB2312" w:hAnsi="Calibri" w:eastAsia="仿宋_GB2312" w:cs="Calibri"/>
          <w:bCs/>
          <w:color w:val="000000"/>
          <w:sz w:val="24"/>
          <w:szCs w:val="24"/>
          <w:highlight w:val="none"/>
        </w:rPr>
        <w:t>2.</w:t>
      </w:r>
      <w:r>
        <w:rPr>
          <w:rFonts w:hint="eastAsia" w:ascii="仿宋_GB2312" w:hAnsi="Calibri" w:eastAsia="仿宋_GB2312" w:cs="Calibri"/>
          <w:color w:val="000000"/>
          <w:sz w:val="24"/>
          <w:szCs w:val="24"/>
          <w:highlight w:val="none"/>
        </w:rPr>
        <w:t>报价一经涂改，应在涂改处加盖供应商公章或由法定代表人或委托代理人签字或盖章</w:t>
      </w:r>
      <w:r>
        <w:rPr>
          <w:rFonts w:hint="eastAsia" w:ascii="仿宋_GB2312" w:hAnsi="Calibri" w:eastAsia="仿宋_GB2312" w:cs="Calibri"/>
          <w:b/>
          <w:color w:val="000000"/>
          <w:sz w:val="24"/>
          <w:szCs w:val="24"/>
          <w:highlight w:val="none"/>
        </w:rPr>
        <w:t>，否则其响应文件按无效响应处理。</w:t>
      </w:r>
    </w:p>
    <w:p w14:paraId="43C5B16E">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630CD104">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2123F94F">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3A11F781">
      <w:pPr>
        <w:pStyle w:val="4"/>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法定代表人或委托代理人（签字）：</w:t>
      </w:r>
      <w:r>
        <w:rPr>
          <w:rFonts w:hint="eastAsia" w:hAnsi="宋体"/>
          <w:color w:val="auto"/>
          <w:sz w:val="21"/>
          <w:szCs w:val="21"/>
          <w:highlight w:val="none"/>
          <w:u w:val="single"/>
        </w:rPr>
        <w:t xml:space="preserve">                  </w:t>
      </w:r>
    </w:p>
    <w:p w14:paraId="6C49915C">
      <w:pPr>
        <w:pStyle w:val="4"/>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供应商名称（盖章）：</w:t>
      </w:r>
      <w:r>
        <w:rPr>
          <w:rFonts w:hint="eastAsia" w:hAnsi="宋体"/>
          <w:color w:val="auto"/>
          <w:sz w:val="21"/>
          <w:szCs w:val="21"/>
          <w:highlight w:val="none"/>
          <w:u w:val="single"/>
        </w:rPr>
        <w:t xml:space="preserve">                              </w:t>
      </w:r>
    </w:p>
    <w:p w14:paraId="5111D080">
      <w:pPr>
        <w:pStyle w:val="4"/>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日期：</w:t>
      </w:r>
      <w:r>
        <w:rPr>
          <w:rFonts w:hint="eastAsia" w:hAnsi="宋体"/>
          <w:color w:val="auto"/>
          <w:sz w:val="21"/>
          <w:szCs w:val="21"/>
          <w:highlight w:val="none"/>
          <w:u w:val="single"/>
        </w:rPr>
        <w:t xml:space="preserve">     </w:t>
      </w:r>
      <w:r>
        <w:rPr>
          <w:rFonts w:hint="eastAsia" w:hAnsi="宋体"/>
          <w:color w:val="auto"/>
          <w:sz w:val="21"/>
          <w:szCs w:val="21"/>
          <w:highlight w:val="none"/>
        </w:rPr>
        <w:t>年</w:t>
      </w:r>
      <w:r>
        <w:rPr>
          <w:rFonts w:hint="eastAsia" w:hAnsi="宋体"/>
          <w:color w:val="auto"/>
          <w:sz w:val="21"/>
          <w:szCs w:val="21"/>
          <w:highlight w:val="none"/>
          <w:u w:val="single"/>
        </w:rPr>
        <w:t xml:space="preserve">     </w:t>
      </w:r>
      <w:r>
        <w:rPr>
          <w:rFonts w:hint="eastAsia" w:hAnsi="宋体"/>
          <w:color w:val="auto"/>
          <w:sz w:val="21"/>
          <w:szCs w:val="21"/>
          <w:highlight w:val="none"/>
        </w:rPr>
        <w:t>月</w:t>
      </w:r>
      <w:r>
        <w:rPr>
          <w:rFonts w:hint="eastAsia" w:hAnsi="宋体"/>
          <w:color w:val="auto"/>
          <w:sz w:val="21"/>
          <w:szCs w:val="21"/>
          <w:highlight w:val="none"/>
          <w:u w:val="single"/>
        </w:rPr>
        <w:t xml:space="preserve">    </w:t>
      </w:r>
      <w:r>
        <w:rPr>
          <w:rFonts w:hint="eastAsia" w:hAnsi="宋体"/>
          <w:color w:val="auto"/>
          <w:sz w:val="21"/>
          <w:szCs w:val="21"/>
          <w:highlight w:val="none"/>
        </w:rPr>
        <w:t xml:space="preserve">日 </w:t>
      </w:r>
    </w:p>
    <w:p w14:paraId="42152918">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4B3107EF">
      <w:pPr>
        <w:keepNext w:val="0"/>
        <w:keepLines w:val="0"/>
        <w:pageBreakBefore w:val="0"/>
        <w:widowControl/>
        <w:kinsoku/>
        <w:overflowPunct/>
        <w:topLinePunct w:val="0"/>
        <w:bidi w:val="0"/>
        <w:spacing w:line="360" w:lineRule="auto"/>
        <w:jc w:val="left"/>
        <w:textAlignment w:val="auto"/>
        <w:rPr>
          <w:rFonts w:ascii="宋体" w:hAnsi="宋体"/>
          <w:b/>
          <w:color w:val="auto"/>
          <w:sz w:val="21"/>
          <w:szCs w:val="21"/>
          <w:highlight w:val="none"/>
        </w:rPr>
      </w:pPr>
      <w:r>
        <w:rPr>
          <w:rFonts w:ascii="宋体" w:hAnsi="宋体"/>
          <w:b/>
          <w:color w:val="auto"/>
          <w:sz w:val="21"/>
          <w:szCs w:val="21"/>
          <w:highlight w:val="none"/>
        </w:rPr>
        <w:br w:type="page"/>
      </w:r>
    </w:p>
    <w:p w14:paraId="5A5730ED">
      <w:pPr>
        <w:keepNext w:val="0"/>
        <w:keepLines w:val="0"/>
        <w:pageBreakBefore w:val="0"/>
        <w:kinsoku/>
        <w:overflowPunct/>
        <w:topLinePunct w:val="0"/>
        <w:bidi w:val="0"/>
        <w:spacing w:line="360" w:lineRule="auto"/>
        <w:ind w:firstLine="420" w:firstLineChars="200"/>
        <w:jc w:val="both"/>
        <w:textAlignment w:val="auto"/>
        <w:rPr>
          <w:rFonts w:hint="default" w:ascii="宋体" w:hAnsi="宋体"/>
          <w:b/>
          <w:bCs/>
          <w:color w:val="auto"/>
          <w:sz w:val="21"/>
          <w:szCs w:val="21"/>
          <w:highlight w:val="none"/>
          <w:lang w:val="en-US" w:eastAsia="zh-CN"/>
        </w:rPr>
      </w:pPr>
      <w:r>
        <w:rPr>
          <w:rFonts w:hint="eastAsia" w:ascii="宋体" w:hAnsi="宋体"/>
          <w:b/>
          <w:bCs/>
          <w:color w:val="auto"/>
          <w:sz w:val="21"/>
          <w:szCs w:val="21"/>
          <w:highlight w:val="none"/>
          <w:lang w:val="en-US" w:eastAsia="zh-CN"/>
        </w:rPr>
        <w:t>三、资质材料</w:t>
      </w:r>
    </w:p>
    <w:p w14:paraId="22554193">
      <w:pPr>
        <w:keepNext w:val="0"/>
        <w:keepLines w:val="0"/>
        <w:pageBreakBefore w:val="0"/>
        <w:kinsoku/>
        <w:overflowPunct/>
        <w:topLinePunct w:val="0"/>
        <w:bidi w:val="0"/>
        <w:spacing w:line="360" w:lineRule="auto"/>
        <w:ind w:firstLine="420" w:firstLineChars="200"/>
        <w:textAlignment w:val="auto"/>
        <w:rPr>
          <w:rFonts w:hint="eastAsia" w:asciiTheme="minorEastAsia" w:hAnsiTheme="minorEastAsia" w:cstheme="minorEastAsia"/>
          <w:sz w:val="21"/>
          <w:szCs w:val="21"/>
          <w:highlight w:val="none"/>
          <w:lang w:val="en-US" w:eastAsia="zh-CN"/>
        </w:rPr>
      </w:pP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1</w:t>
      </w:r>
      <w:r>
        <w:rPr>
          <w:rFonts w:hint="eastAsia" w:ascii="宋体" w:hAnsi="宋体"/>
          <w:color w:val="auto"/>
          <w:sz w:val="21"/>
          <w:szCs w:val="21"/>
          <w:highlight w:val="none"/>
          <w:lang w:eastAsia="zh-CN"/>
        </w:rPr>
        <w:t>）</w:t>
      </w:r>
      <w:r>
        <w:rPr>
          <w:rFonts w:hint="eastAsia" w:asciiTheme="minorEastAsia" w:hAnsiTheme="minorEastAsia" w:eastAsiaTheme="minorEastAsia" w:cstheme="minorEastAsia"/>
          <w:sz w:val="21"/>
          <w:szCs w:val="21"/>
          <w:highlight w:val="none"/>
          <w:lang w:val="en-US" w:eastAsia="zh-CN"/>
        </w:rPr>
        <w:t>营业执照、法人证书</w:t>
      </w:r>
      <w:r>
        <w:rPr>
          <w:rFonts w:hint="eastAsia" w:asciiTheme="minorEastAsia" w:hAnsiTheme="minorEastAsia" w:cstheme="minorEastAsia"/>
          <w:sz w:val="21"/>
          <w:szCs w:val="21"/>
          <w:highlight w:val="none"/>
          <w:lang w:val="en-US" w:eastAsia="zh-CN"/>
        </w:rPr>
        <w:t>（自然人除外），</w:t>
      </w:r>
      <w:r>
        <w:rPr>
          <w:rFonts w:hint="eastAsia" w:asciiTheme="minorEastAsia" w:hAnsiTheme="minorEastAsia" w:eastAsiaTheme="minorEastAsia" w:cstheme="minorEastAsia"/>
          <w:kern w:val="2"/>
          <w:sz w:val="21"/>
          <w:szCs w:val="21"/>
          <w:highlight w:val="none"/>
          <w:lang w:val="en-US" w:eastAsia="zh-CN" w:bidi="ar-SA"/>
        </w:rPr>
        <w:t>行政主管部门颁发的工程造价咨询乙级及以上资质</w:t>
      </w:r>
      <w:r>
        <w:rPr>
          <w:rFonts w:hint="eastAsia" w:asciiTheme="minorEastAsia" w:hAnsiTheme="minorEastAsia" w:cstheme="minorEastAsia"/>
          <w:sz w:val="21"/>
          <w:szCs w:val="21"/>
          <w:highlight w:val="none"/>
          <w:lang w:val="en-US" w:eastAsia="zh-CN"/>
        </w:rPr>
        <w:t>等资质材料复印件；</w:t>
      </w:r>
    </w:p>
    <w:p w14:paraId="0FA483AC">
      <w:pPr>
        <w:keepNext w:val="0"/>
        <w:keepLines w:val="0"/>
        <w:pageBreakBefore w:val="0"/>
        <w:kinsoku/>
        <w:overflowPunct/>
        <w:topLinePunct w:val="0"/>
        <w:bidi w:val="0"/>
        <w:spacing w:line="360" w:lineRule="auto"/>
        <w:ind w:firstLine="420" w:firstLineChars="200"/>
        <w:textAlignment w:val="auto"/>
        <w:rPr>
          <w:rFonts w:hint="eastAsia" w:asciiTheme="minorEastAsia" w:hAnsiTheme="minorEastAsia" w:cstheme="minorEastAsia"/>
          <w:sz w:val="21"/>
          <w:szCs w:val="21"/>
          <w:highlight w:val="none"/>
          <w:lang w:val="en-US" w:eastAsia="zh-CN"/>
        </w:rPr>
      </w:pPr>
    </w:p>
    <w:p w14:paraId="2F283558">
      <w:pPr>
        <w:keepNext w:val="0"/>
        <w:keepLines w:val="0"/>
        <w:pageBreakBefore w:val="0"/>
        <w:kinsoku/>
        <w:overflowPunct/>
        <w:topLinePunct w:val="0"/>
        <w:bidi w:val="0"/>
        <w:spacing w:line="360" w:lineRule="auto"/>
        <w:ind w:firstLine="420" w:firstLineChars="200"/>
        <w:textAlignment w:val="auto"/>
        <w:rPr>
          <w:rFonts w:hint="eastAsia" w:asciiTheme="minorEastAsia" w:hAnsiTheme="minorEastAsia" w:cstheme="minorEastAsia"/>
          <w:sz w:val="21"/>
          <w:szCs w:val="21"/>
          <w:highlight w:val="none"/>
          <w:lang w:val="en-US" w:eastAsia="zh-CN"/>
        </w:rPr>
      </w:pPr>
    </w:p>
    <w:p w14:paraId="0760BD6C">
      <w:pPr>
        <w:keepNext w:val="0"/>
        <w:keepLines w:val="0"/>
        <w:pageBreakBefore w:val="0"/>
        <w:kinsoku/>
        <w:overflowPunct/>
        <w:topLinePunct w:val="0"/>
        <w:bidi w:val="0"/>
        <w:spacing w:line="360" w:lineRule="auto"/>
        <w:ind w:firstLine="420" w:firstLineChars="200"/>
        <w:textAlignment w:val="auto"/>
        <w:rPr>
          <w:rFonts w:hint="eastAsia" w:ascii="宋体" w:hAnsi="宋体" w:eastAsia="宋体" w:cs="Times New Roman"/>
          <w:b w:val="0"/>
          <w:bCs/>
          <w:color w:val="auto"/>
          <w:kern w:val="2"/>
          <w:sz w:val="21"/>
          <w:szCs w:val="21"/>
          <w:highlight w:val="none"/>
          <w:lang w:val="en-US" w:eastAsia="zh-CN" w:bidi="ar-SA"/>
        </w:rPr>
      </w:pPr>
      <w:r>
        <w:rPr>
          <w:rFonts w:hint="eastAsia" w:asciiTheme="minorEastAsia" w:hAnsiTheme="minorEastAsia" w:cstheme="minorEastAsia"/>
          <w:sz w:val="21"/>
          <w:szCs w:val="21"/>
          <w:highlight w:val="none"/>
          <w:lang w:val="en-US" w:eastAsia="zh-CN"/>
        </w:rPr>
        <w:t>（2）</w:t>
      </w:r>
      <w:r>
        <w:rPr>
          <w:rFonts w:hint="eastAsia" w:ascii="宋体" w:hAnsi="宋体" w:eastAsia="宋体" w:cs="Times New Roman"/>
          <w:color w:val="auto"/>
          <w:kern w:val="2"/>
          <w:sz w:val="21"/>
          <w:szCs w:val="21"/>
          <w:highlight w:val="none"/>
          <w:lang w:val="en-US" w:eastAsia="zh-CN" w:bidi="ar-SA"/>
        </w:rPr>
        <w:t>授权委托书及受委托人身份证复印件；</w:t>
      </w:r>
      <w:r>
        <w:rPr>
          <w:rFonts w:hint="eastAsia" w:ascii="宋体" w:hAnsi="宋体" w:eastAsia="宋体" w:cs="Times New Roman"/>
          <w:b/>
          <w:color w:val="auto"/>
          <w:kern w:val="2"/>
          <w:sz w:val="21"/>
          <w:szCs w:val="21"/>
          <w:highlight w:val="none"/>
          <w:lang w:val="en-US" w:eastAsia="zh-CN" w:bidi="ar-SA"/>
        </w:rPr>
        <w:t>（如委托代理投标须提供）（格式如下）</w:t>
      </w:r>
    </w:p>
    <w:p w14:paraId="7D2DAB40">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b/>
          <w:color w:val="auto"/>
          <w:sz w:val="32"/>
          <w:szCs w:val="32"/>
          <w:highlight w:val="none"/>
        </w:rPr>
      </w:pPr>
    </w:p>
    <w:p w14:paraId="4905FCE3">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b/>
          <w:color w:val="auto"/>
          <w:sz w:val="21"/>
          <w:szCs w:val="21"/>
          <w:highlight w:val="none"/>
        </w:rPr>
      </w:pPr>
      <w:r>
        <w:rPr>
          <w:rFonts w:hint="eastAsia" w:ascii="宋体" w:hAnsi="宋体"/>
          <w:b/>
          <w:color w:val="auto"/>
          <w:sz w:val="32"/>
          <w:szCs w:val="32"/>
          <w:highlight w:val="none"/>
        </w:rPr>
        <w:t>法定代表人授权书</w:t>
      </w:r>
    </w:p>
    <w:p w14:paraId="53DC2340">
      <w:pPr>
        <w:keepNext w:val="0"/>
        <w:keepLines w:val="0"/>
        <w:pageBreakBefore w:val="0"/>
        <w:kinsoku/>
        <w:overflowPunct/>
        <w:topLinePunct w:val="0"/>
        <w:bidi w:val="0"/>
        <w:adjustRightInd w:val="0"/>
        <w:snapToGrid w:val="0"/>
        <w:spacing w:line="360" w:lineRule="auto"/>
        <w:textAlignment w:val="auto"/>
        <w:rPr>
          <w:rFonts w:ascii="宋体" w:hAnsi="宋体"/>
          <w:color w:val="auto"/>
          <w:sz w:val="21"/>
          <w:szCs w:val="21"/>
          <w:highlight w:val="none"/>
        </w:rPr>
      </w:pPr>
    </w:p>
    <w:p w14:paraId="6CCE2AC8">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r>
        <w:rPr>
          <w:rFonts w:hint="eastAsia" w:ascii="宋体" w:hAnsi="宋体"/>
          <w:color w:val="auto"/>
          <w:sz w:val="21"/>
          <w:szCs w:val="21"/>
          <w:highlight w:val="none"/>
          <w:u w:val="single"/>
          <w:lang w:eastAsia="zh-CN"/>
        </w:rPr>
        <w:t>广西骨伤医院</w:t>
      </w:r>
      <w:r>
        <w:rPr>
          <w:rFonts w:hint="eastAsia" w:ascii="宋体" w:hAnsi="宋体"/>
          <w:color w:val="auto"/>
          <w:sz w:val="21"/>
          <w:szCs w:val="21"/>
          <w:highlight w:val="none"/>
        </w:rPr>
        <w:t>：</w:t>
      </w:r>
    </w:p>
    <w:p w14:paraId="49476A3A">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兹授权</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为我公司参加贵单位组织的</w:t>
      </w:r>
      <w:r>
        <w:rPr>
          <w:rFonts w:hint="eastAsia" w:ascii="宋体" w:hAnsi="宋体"/>
          <w:color w:val="auto"/>
          <w:sz w:val="21"/>
          <w:szCs w:val="21"/>
          <w:highlight w:val="none"/>
          <w:u w:val="single"/>
          <w:lang w:eastAsia="zh-CN"/>
        </w:rPr>
        <w:t>（</w:t>
      </w:r>
      <w:r>
        <w:rPr>
          <w:rFonts w:hint="eastAsia" w:ascii="宋体" w:hAnsi="宋体"/>
          <w:color w:val="auto"/>
          <w:sz w:val="21"/>
          <w:szCs w:val="21"/>
          <w:highlight w:val="none"/>
          <w:u w:val="single"/>
          <w:lang w:val="en-US" w:eastAsia="zh-CN"/>
        </w:rPr>
        <w:t>项目名称</w:t>
      </w:r>
      <w:r>
        <w:rPr>
          <w:rFonts w:hint="eastAsia" w:ascii="宋体" w:hAnsi="宋体"/>
          <w:color w:val="auto"/>
          <w:sz w:val="21"/>
          <w:szCs w:val="21"/>
          <w:highlight w:val="none"/>
          <w:u w:val="single"/>
          <w:lang w:eastAsia="zh-CN"/>
        </w:rPr>
        <w:t>）采购</w:t>
      </w:r>
      <w:r>
        <w:rPr>
          <w:rFonts w:hint="eastAsia" w:ascii="宋体" w:hAnsi="宋体"/>
          <w:color w:val="auto"/>
          <w:sz w:val="21"/>
          <w:szCs w:val="21"/>
          <w:highlight w:val="none"/>
          <w:u w:val="single"/>
        </w:rPr>
        <w:t>(</w:t>
      </w:r>
      <w:r>
        <w:rPr>
          <w:rFonts w:hint="eastAsia" w:ascii="宋体" w:hAnsi="宋体"/>
          <w:color w:val="auto"/>
          <w:sz w:val="21"/>
          <w:szCs w:val="21"/>
          <w:highlight w:val="none"/>
          <w:u w:val="single"/>
          <w:lang w:val="en-US" w:eastAsia="zh-CN"/>
        </w:rPr>
        <w:t xml:space="preserve">项目编号：      </w:t>
      </w:r>
      <w:r>
        <w:rPr>
          <w:rFonts w:hint="eastAsia" w:ascii="宋体" w:hAnsi="宋体"/>
          <w:color w:val="auto"/>
          <w:sz w:val="21"/>
          <w:szCs w:val="21"/>
          <w:highlight w:val="none"/>
          <w:u w:val="single"/>
        </w:rPr>
        <w:t>)</w:t>
      </w:r>
      <w:r>
        <w:rPr>
          <w:rFonts w:hint="eastAsia" w:ascii="宋体" w:hAnsi="宋体"/>
          <w:color w:val="auto"/>
          <w:sz w:val="21"/>
          <w:szCs w:val="21"/>
          <w:highlight w:val="none"/>
          <w:lang w:val="en-US" w:eastAsia="zh-CN"/>
        </w:rPr>
        <w:t>采购</w:t>
      </w:r>
      <w:r>
        <w:rPr>
          <w:rFonts w:hint="eastAsia" w:ascii="宋体" w:hAnsi="宋体"/>
          <w:color w:val="auto"/>
          <w:sz w:val="21"/>
          <w:szCs w:val="21"/>
          <w:highlight w:val="none"/>
        </w:rPr>
        <w:t>活动的代理人，全权代表我公司处理在该项目</w:t>
      </w:r>
      <w:r>
        <w:rPr>
          <w:rFonts w:hint="eastAsia" w:ascii="宋体" w:hAnsi="宋体"/>
          <w:color w:val="auto"/>
          <w:sz w:val="21"/>
          <w:szCs w:val="21"/>
          <w:highlight w:val="none"/>
          <w:lang w:val="en-US" w:eastAsia="zh-CN"/>
        </w:rPr>
        <w:t>采购</w:t>
      </w:r>
      <w:r>
        <w:rPr>
          <w:rFonts w:hint="eastAsia" w:ascii="宋体" w:hAnsi="宋体"/>
          <w:color w:val="auto"/>
          <w:sz w:val="21"/>
          <w:szCs w:val="21"/>
          <w:highlight w:val="none"/>
        </w:rPr>
        <w:t>活动中的一切事宜。代理期限从</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年</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月</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日起至</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年</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月</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日止。</w:t>
      </w:r>
    </w:p>
    <w:p w14:paraId="29D1615A">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r>
        <w:rPr>
          <w:sz w:val="21"/>
        </w:rPr>
        <mc:AlternateContent>
          <mc:Choice Requires="wps">
            <w:drawing>
              <wp:anchor distT="0" distB="0" distL="114300" distR="114300" simplePos="0" relativeHeight="251660288" behindDoc="0" locked="0" layoutInCell="1" allowOverlap="1">
                <wp:simplePos x="0" y="0"/>
                <wp:positionH relativeFrom="column">
                  <wp:posOffset>2680335</wp:posOffset>
                </wp:positionH>
                <wp:positionV relativeFrom="paragraph">
                  <wp:posOffset>222250</wp:posOffset>
                </wp:positionV>
                <wp:extent cx="1905000" cy="1068070"/>
                <wp:effectExtent l="4445" t="4445" r="14605" b="13335"/>
                <wp:wrapNone/>
                <wp:docPr id="4" name="文本框 4"/>
                <wp:cNvGraphicFramePr/>
                <a:graphic xmlns:a="http://schemas.openxmlformats.org/drawingml/2006/main">
                  <a:graphicData uri="http://schemas.microsoft.com/office/word/2010/wordprocessingShape">
                    <wps:wsp>
                      <wps:cNvSpPr txBox="1"/>
                      <wps:spPr>
                        <a:xfrm>
                          <a:off x="0" y="0"/>
                          <a:ext cx="1905000" cy="106807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3DA6A802">
                            <w:pPr>
                              <w:jc w:val="center"/>
                              <w:rPr>
                                <w:rFonts w:hint="eastAsia"/>
                                <w:lang w:val="en-US" w:eastAsia="zh-CN"/>
                              </w:rPr>
                            </w:pPr>
                          </w:p>
                          <w:p w14:paraId="0F4C925D">
                            <w:pPr>
                              <w:jc w:val="center"/>
                              <w:rPr>
                                <w:rFonts w:hint="eastAsia"/>
                                <w:lang w:val="en-US" w:eastAsia="zh-CN"/>
                              </w:rPr>
                            </w:pPr>
                          </w:p>
                          <w:p w14:paraId="16BAB41B">
                            <w:pPr>
                              <w:jc w:val="center"/>
                              <w:rPr>
                                <w:rFonts w:hint="eastAsia"/>
                                <w:lang w:val="en-US" w:eastAsia="zh-CN"/>
                              </w:rPr>
                            </w:pPr>
                            <w:r>
                              <w:rPr>
                                <w:rFonts w:hint="eastAsia"/>
                                <w:lang w:val="en-US" w:eastAsia="zh-CN"/>
                              </w:rPr>
                              <w:t>被授权人身份证</w:t>
                            </w:r>
                          </w:p>
                          <w:p w14:paraId="2C4485B3">
                            <w:pPr>
                              <w:jc w:val="center"/>
                              <w:rPr>
                                <w:rFonts w:hint="default"/>
                                <w:lang w:val="en-US" w:eastAsia="zh-CN"/>
                              </w:rPr>
                            </w:pPr>
                            <w:r>
                              <w:rPr>
                                <w:rFonts w:hint="eastAsia"/>
                                <w:lang w:val="en-US" w:eastAsia="zh-CN"/>
                              </w:rPr>
                              <w:t>（国徽面）</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05pt;margin-top:17.5pt;height:84.1pt;width:150pt;z-index:251660288;mso-width-relative:page;mso-height-relative:page;" fillcolor="#FFFFFF [3201]" filled="t" stroked="t" coordsize="21600,21600" o:gfxdata="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tNmXNNUA&#10;AAAKAQAADwAAAAAAAAABACAAAAAiAAAAZHJzL2Rvd25yZXYueG1sUEsBAhQAFAAAAAgAh07iQJcv&#10;mRZbAgAAuAQAAA4AAAAAAAAAAQAgAAAAJAEAAGRycy9lMm9Eb2MueG1sUEsFBgAAAAAGAAYAWQEA&#10;APEFAAAAAA==&#10;">
                <v:fill on="t" focussize="0,0"/>
                <v:stroke weight="0.5pt" color="#000000 [3204]" joinstyle="round"/>
                <v:imagedata o:title=""/>
                <o:lock v:ext="edit" aspectratio="f"/>
                <v:textbox>
                  <w:txbxContent>
                    <w:p w14:paraId="3DA6A802">
                      <w:pPr>
                        <w:jc w:val="center"/>
                        <w:rPr>
                          <w:rFonts w:hint="eastAsia"/>
                          <w:lang w:val="en-US" w:eastAsia="zh-CN"/>
                        </w:rPr>
                      </w:pPr>
                    </w:p>
                    <w:p w14:paraId="0F4C925D">
                      <w:pPr>
                        <w:jc w:val="center"/>
                        <w:rPr>
                          <w:rFonts w:hint="eastAsia"/>
                          <w:lang w:val="en-US" w:eastAsia="zh-CN"/>
                        </w:rPr>
                      </w:pPr>
                    </w:p>
                    <w:p w14:paraId="16BAB41B">
                      <w:pPr>
                        <w:jc w:val="center"/>
                        <w:rPr>
                          <w:rFonts w:hint="eastAsia"/>
                          <w:lang w:val="en-US" w:eastAsia="zh-CN"/>
                        </w:rPr>
                      </w:pPr>
                      <w:r>
                        <w:rPr>
                          <w:rFonts w:hint="eastAsia"/>
                          <w:lang w:val="en-US" w:eastAsia="zh-CN"/>
                        </w:rPr>
                        <w:t>被授权人身份证</w:t>
                      </w:r>
                    </w:p>
                    <w:p w14:paraId="2C4485B3">
                      <w:pPr>
                        <w:jc w:val="center"/>
                        <w:rPr>
                          <w:rFonts w:hint="default"/>
                          <w:lang w:val="en-US" w:eastAsia="zh-CN"/>
                        </w:rPr>
                      </w:pPr>
                      <w:r>
                        <w:rPr>
                          <w:rFonts w:hint="eastAsia"/>
                          <w:lang w:val="en-US" w:eastAsia="zh-CN"/>
                        </w:rPr>
                        <w:t>（国徽面）</w:t>
                      </w:r>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432435</wp:posOffset>
                </wp:positionH>
                <wp:positionV relativeFrom="paragraph">
                  <wp:posOffset>207645</wp:posOffset>
                </wp:positionV>
                <wp:extent cx="1905000" cy="1068070"/>
                <wp:effectExtent l="4445" t="4445" r="14605" b="13335"/>
                <wp:wrapNone/>
                <wp:docPr id="3" name="文本框 3"/>
                <wp:cNvGraphicFramePr/>
                <a:graphic xmlns:a="http://schemas.openxmlformats.org/drawingml/2006/main">
                  <a:graphicData uri="http://schemas.microsoft.com/office/word/2010/wordprocessingShape">
                    <wps:wsp>
                      <wps:cNvSpPr txBox="1"/>
                      <wps:spPr>
                        <a:xfrm>
                          <a:off x="1573530" y="4644390"/>
                          <a:ext cx="1905000" cy="106807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5774FD56">
                            <w:pPr>
                              <w:jc w:val="center"/>
                              <w:rPr>
                                <w:rFonts w:hint="eastAsia"/>
                                <w:lang w:val="en-US" w:eastAsia="zh-CN"/>
                              </w:rPr>
                            </w:pPr>
                          </w:p>
                          <w:p w14:paraId="11D1B54F">
                            <w:pPr>
                              <w:jc w:val="center"/>
                              <w:rPr>
                                <w:rFonts w:hint="eastAsia"/>
                                <w:lang w:val="en-US" w:eastAsia="zh-CN"/>
                              </w:rPr>
                            </w:pPr>
                          </w:p>
                          <w:p w14:paraId="247F3086">
                            <w:pPr>
                              <w:jc w:val="center"/>
                              <w:rPr>
                                <w:rFonts w:hint="eastAsia"/>
                                <w:lang w:val="en-US" w:eastAsia="zh-CN"/>
                              </w:rPr>
                            </w:pPr>
                            <w:r>
                              <w:rPr>
                                <w:rFonts w:hint="eastAsia"/>
                                <w:lang w:val="en-US" w:eastAsia="zh-CN"/>
                              </w:rPr>
                              <w:t>被授权人身份证</w:t>
                            </w:r>
                          </w:p>
                          <w:p w14:paraId="6DCACD35">
                            <w:pPr>
                              <w:jc w:val="center"/>
                              <w:rPr>
                                <w:rFonts w:hint="default"/>
                                <w:lang w:val="en-US" w:eastAsia="zh-CN"/>
                              </w:rPr>
                            </w:pPr>
                            <w:r>
                              <w:rPr>
                                <w:rFonts w:hint="eastAsia"/>
                                <w:lang w:val="en-US" w:eastAsia="zh-CN"/>
                              </w:rPr>
                              <w:t>（头像面）</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4.05pt;margin-top:16.35pt;height:84.1pt;width:150pt;z-index:251659264;mso-width-relative:page;mso-height-relative:page;" fillcolor="#FFFFFF [3201]" filled="t" stroked="t" coordsize="21600,21600" o:gfxdata="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OtK3qHVAAAACQEAAA8AAAAAAAAAAQAgAAAAIgAAAGRycy9kb3ducmV2LnhtbFBLAQIUABQA&#10;AAAIAIdO4kDL/pcXZQIAAMQEAAAOAAAAAAAAAAEAIAAAACQBAABkcnMvZTJvRG9jLnhtbFBLBQYA&#10;AAAABgAGAFkBAAD7BQAAAAA=&#10;">
                <v:fill on="t" focussize="0,0"/>
                <v:stroke weight="0.5pt" color="#000000 [3204]" joinstyle="round"/>
                <v:imagedata o:title=""/>
                <o:lock v:ext="edit" aspectratio="f"/>
                <v:textbox>
                  <w:txbxContent>
                    <w:p w14:paraId="5774FD56">
                      <w:pPr>
                        <w:jc w:val="center"/>
                        <w:rPr>
                          <w:rFonts w:hint="eastAsia"/>
                          <w:lang w:val="en-US" w:eastAsia="zh-CN"/>
                        </w:rPr>
                      </w:pPr>
                    </w:p>
                    <w:p w14:paraId="11D1B54F">
                      <w:pPr>
                        <w:jc w:val="center"/>
                        <w:rPr>
                          <w:rFonts w:hint="eastAsia"/>
                          <w:lang w:val="en-US" w:eastAsia="zh-CN"/>
                        </w:rPr>
                      </w:pPr>
                    </w:p>
                    <w:p w14:paraId="247F3086">
                      <w:pPr>
                        <w:jc w:val="center"/>
                        <w:rPr>
                          <w:rFonts w:hint="eastAsia"/>
                          <w:lang w:val="en-US" w:eastAsia="zh-CN"/>
                        </w:rPr>
                      </w:pPr>
                      <w:r>
                        <w:rPr>
                          <w:rFonts w:hint="eastAsia"/>
                          <w:lang w:val="en-US" w:eastAsia="zh-CN"/>
                        </w:rPr>
                        <w:t>被授权人身份证</w:t>
                      </w:r>
                    </w:p>
                    <w:p w14:paraId="6DCACD35">
                      <w:pPr>
                        <w:jc w:val="center"/>
                        <w:rPr>
                          <w:rFonts w:hint="default"/>
                          <w:lang w:val="en-US" w:eastAsia="zh-CN"/>
                        </w:rPr>
                      </w:pPr>
                      <w:r>
                        <w:rPr>
                          <w:rFonts w:hint="eastAsia"/>
                          <w:lang w:val="en-US" w:eastAsia="zh-CN"/>
                        </w:rPr>
                        <w:t>（头像面）</w:t>
                      </w:r>
                    </w:p>
                  </w:txbxContent>
                </v:textbox>
              </v:shape>
            </w:pict>
          </mc:Fallback>
        </mc:AlternateContent>
      </w:r>
    </w:p>
    <w:p w14:paraId="09FEDBD0">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p>
    <w:p w14:paraId="5348FBC3">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p>
    <w:p w14:paraId="3D44742A">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p>
    <w:p w14:paraId="21788069">
      <w:pPr>
        <w:keepNext w:val="0"/>
        <w:keepLines w:val="0"/>
        <w:pageBreakBefore w:val="0"/>
        <w:widowControl w:val="0"/>
        <w:kinsoku/>
        <w:wordWrap/>
        <w:overflowPunct/>
        <w:topLinePunct w:val="0"/>
        <w:autoSpaceDE/>
        <w:autoSpaceDN/>
        <w:bidi w:val="0"/>
        <w:spacing w:line="360" w:lineRule="auto"/>
        <w:ind w:left="475" w:leftChars="226"/>
        <w:textAlignment w:val="auto"/>
        <w:rPr>
          <w:rFonts w:hint="eastAsia" w:ascii="宋体" w:hAnsi="宋体"/>
          <w:color w:val="auto"/>
          <w:sz w:val="21"/>
          <w:szCs w:val="21"/>
          <w:highlight w:val="none"/>
        </w:rPr>
      </w:pPr>
    </w:p>
    <w:p w14:paraId="57C86545">
      <w:pPr>
        <w:keepNext w:val="0"/>
        <w:keepLines w:val="0"/>
        <w:pageBreakBefore w:val="0"/>
        <w:widowControl w:val="0"/>
        <w:kinsoku/>
        <w:wordWrap/>
        <w:overflowPunct/>
        <w:topLinePunct w:val="0"/>
        <w:autoSpaceDE/>
        <w:autoSpaceDN/>
        <w:bidi w:val="0"/>
        <w:spacing w:line="360" w:lineRule="auto"/>
        <w:ind w:left="475" w:leftChars="226"/>
        <w:textAlignment w:val="auto"/>
        <w:rPr>
          <w:rFonts w:hint="eastAsia" w:ascii="宋体" w:hAnsi="宋体"/>
          <w:color w:val="auto"/>
          <w:sz w:val="21"/>
          <w:szCs w:val="21"/>
          <w:highlight w:val="none"/>
        </w:rPr>
      </w:pPr>
    </w:p>
    <w:p w14:paraId="74823242">
      <w:pPr>
        <w:keepNext w:val="0"/>
        <w:keepLines w:val="0"/>
        <w:pageBreakBefore w:val="0"/>
        <w:widowControl w:val="0"/>
        <w:kinsoku/>
        <w:wordWrap/>
        <w:overflowPunct/>
        <w:topLinePunct w:val="0"/>
        <w:autoSpaceDE/>
        <w:autoSpaceDN/>
        <w:bidi w:val="0"/>
        <w:spacing w:line="360" w:lineRule="auto"/>
        <w:ind w:left="475" w:leftChars="226"/>
        <w:textAlignment w:val="auto"/>
        <w:rPr>
          <w:rFonts w:ascii="宋体" w:hAnsi="宋体"/>
          <w:color w:val="auto"/>
          <w:sz w:val="21"/>
          <w:szCs w:val="21"/>
          <w:highlight w:val="none"/>
        </w:rPr>
      </w:pPr>
      <w:r>
        <w:rPr>
          <w:rFonts w:hint="eastAsia" w:ascii="宋体" w:hAnsi="宋体"/>
          <w:color w:val="auto"/>
          <w:sz w:val="21"/>
          <w:szCs w:val="21"/>
          <w:highlight w:val="none"/>
        </w:rPr>
        <w:t>授权单位（盖章）：</w:t>
      </w:r>
      <w:r>
        <w:rPr>
          <w:rFonts w:hint="eastAsia" w:ascii="宋体" w:hAnsi="宋体"/>
          <w:color w:val="auto"/>
          <w:sz w:val="21"/>
          <w:szCs w:val="21"/>
          <w:highlight w:val="none"/>
          <w:u w:val="single"/>
        </w:rPr>
        <w:t xml:space="preserve">                       </w:t>
      </w:r>
    </w:p>
    <w:p w14:paraId="2C5B48F8">
      <w:pPr>
        <w:keepNext w:val="0"/>
        <w:keepLines w:val="0"/>
        <w:pageBreakBefore w:val="0"/>
        <w:widowControl w:val="0"/>
        <w:kinsoku/>
        <w:wordWrap/>
        <w:overflowPunct/>
        <w:topLinePunct w:val="0"/>
        <w:autoSpaceDE/>
        <w:autoSpaceDN/>
        <w:bidi w:val="0"/>
        <w:spacing w:line="360" w:lineRule="auto"/>
        <w:ind w:left="475" w:leftChars="226"/>
        <w:textAlignment w:val="auto"/>
        <w:rPr>
          <w:rFonts w:ascii="宋体" w:hAnsi="宋体"/>
          <w:color w:val="auto"/>
          <w:sz w:val="21"/>
          <w:szCs w:val="21"/>
          <w:highlight w:val="none"/>
        </w:rPr>
      </w:pPr>
      <w:r>
        <w:rPr>
          <w:rFonts w:hint="eastAsia" w:ascii="宋体" w:hAnsi="宋体"/>
          <w:color w:val="auto"/>
          <w:sz w:val="21"/>
          <w:szCs w:val="21"/>
          <w:highlight w:val="none"/>
        </w:rPr>
        <w:t>法定代表人（签字）：</w:t>
      </w:r>
      <w:r>
        <w:rPr>
          <w:rFonts w:hint="eastAsia" w:ascii="宋体" w:hAnsi="宋体"/>
          <w:color w:val="auto"/>
          <w:sz w:val="21"/>
          <w:szCs w:val="21"/>
          <w:highlight w:val="none"/>
          <w:u w:val="single"/>
        </w:rPr>
        <w:t xml:space="preserve">                     </w:t>
      </w:r>
    </w:p>
    <w:p w14:paraId="780C2EB2">
      <w:pPr>
        <w:keepNext w:val="0"/>
        <w:keepLines w:val="0"/>
        <w:pageBreakBefore w:val="0"/>
        <w:widowControl w:val="0"/>
        <w:kinsoku/>
        <w:wordWrap/>
        <w:overflowPunct/>
        <w:topLinePunct w:val="0"/>
        <w:autoSpaceDE/>
        <w:autoSpaceDN/>
        <w:bidi w:val="0"/>
        <w:spacing w:line="360" w:lineRule="auto"/>
        <w:ind w:left="475" w:leftChars="226"/>
        <w:textAlignment w:val="auto"/>
        <w:rPr>
          <w:rFonts w:ascii="宋体" w:hAnsi="宋体"/>
          <w:color w:val="auto"/>
          <w:sz w:val="21"/>
          <w:szCs w:val="21"/>
          <w:highlight w:val="none"/>
        </w:rPr>
      </w:pPr>
      <w:r>
        <w:rPr>
          <w:rFonts w:hint="eastAsia" w:ascii="宋体" w:hAnsi="宋体"/>
          <w:color w:val="auto"/>
          <w:sz w:val="21"/>
          <w:szCs w:val="21"/>
          <w:highlight w:val="none"/>
        </w:rPr>
        <w:t>签发日期：</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年</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月</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日</w:t>
      </w:r>
    </w:p>
    <w:p w14:paraId="46DE486B">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p>
    <w:p w14:paraId="69220075">
      <w:pPr>
        <w:pageBreakBefore w:val="0"/>
        <w:kinsoku/>
        <w:wordWrap/>
        <w:topLinePunct w:val="0"/>
        <w:bidi w:val="0"/>
        <w:spacing w:line="360" w:lineRule="auto"/>
        <w:jc w:val="left"/>
        <w:rPr>
          <w:rFonts w:hAnsi="宋体"/>
          <w:color w:val="auto"/>
          <w:highlight w:val="none"/>
        </w:rPr>
      </w:pPr>
      <w:r>
        <w:rPr>
          <w:rFonts w:hint="eastAsia" w:ascii="宋体" w:hAnsi="宋体"/>
          <w:b/>
          <w:bCs/>
          <w:color w:val="auto"/>
          <w:sz w:val="21"/>
          <w:szCs w:val="21"/>
          <w:highlight w:val="none"/>
        </w:rPr>
        <w:br w:type="page"/>
      </w:r>
    </w:p>
    <w:p w14:paraId="4A3C553D">
      <w:pPr>
        <w:keepNext w:val="0"/>
        <w:keepLines w:val="0"/>
        <w:pageBreakBefore w:val="0"/>
        <w:kinsoku/>
        <w:overflowPunct/>
        <w:topLinePunct w:val="0"/>
        <w:bidi w:val="0"/>
        <w:spacing w:line="360" w:lineRule="auto"/>
        <w:ind w:firstLine="420" w:firstLineChars="200"/>
        <w:textAlignment w:val="auto"/>
        <w:rPr>
          <w:rFonts w:hint="eastAsia" w:ascii="宋体" w:hAnsi="宋体"/>
          <w:b w:val="0"/>
          <w:bCs w:val="0"/>
          <w:color w:val="auto"/>
          <w:sz w:val="21"/>
          <w:szCs w:val="21"/>
          <w:highlight w:val="none"/>
          <w:lang w:val="en-US" w:eastAsia="zh-CN"/>
        </w:rPr>
      </w:pP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3</w:t>
      </w: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2025年1月至12月内任意连续3个月的依法缴纳税收的凭据或完税证明复印件、2025年1月至12月内任意连续3个月的依法缴纳社会保障资金的缴费凭证</w:t>
      </w:r>
      <w:r>
        <w:rPr>
          <w:rFonts w:hint="eastAsia" w:ascii="宋体" w:hAnsi="宋体"/>
          <w:b w:val="0"/>
          <w:bCs w:val="0"/>
          <w:color w:val="auto"/>
          <w:sz w:val="21"/>
          <w:szCs w:val="21"/>
          <w:highlight w:val="none"/>
          <w:lang w:val="en-US" w:eastAsia="zh-CN"/>
        </w:rPr>
        <w:t>）</w:t>
      </w:r>
    </w:p>
    <w:p w14:paraId="5870CBF8">
      <w:pPr>
        <w:keepNext w:val="0"/>
        <w:keepLines w:val="0"/>
        <w:pageBreakBefore w:val="0"/>
        <w:kinsoku/>
        <w:overflowPunct/>
        <w:topLinePunct w:val="0"/>
        <w:bidi w:val="0"/>
        <w:spacing w:line="360" w:lineRule="auto"/>
        <w:ind w:firstLine="420" w:firstLineChars="200"/>
        <w:textAlignment w:val="auto"/>
        <w:rPr>
          <w:rFonts w:hint="eastAsia" w:ascii="宋体" w:hAnsi="宋体"/>
          <w:b w:val="0"/>
          <w:bCs w:val="0"/>
          <w:color w:val="auto"/>
          <w:sz w:val="21"/>
          <w:szCs w:val="21"/>
          <w:highlight w:val="none"/>
          <w:lang w:val="en-US" w:eastAsia="zh-CN"/>
        </w:rPr>
      </w:pPr>
    </w:p>
    <w:p w14:paraId="2467B184">
      <w:pPr>
        <w:keepNext w:val="0"/>
        <w:keepLines w:val="0"/>
        <w:pageBreakBefore w:val="0"/>
        <w:kinsoku/>
        <w:overflowPunct/>
        <w:topLinePunct w:val="0"/>
        <w:bidi w:val="0"/>
        <w:spacing w:line="360" w:lineRule="auto"/>
        <w:ind w:firstLine="420" w:firstLineChars="200"/>
        <w:textAlignment w:val="auto"/>
        <w:rPr>
          <w:rFonts w:hint="eastAsia" w:ascii="宋体" w:hAnsi="宋体"/>
          <w:b w:val="0"/>
          <w:bCs w:val="0"/>
          <w:color w:val="auto"/>
          <w:sz w:val="21"/>
          <w:szCs w:val="21"/>
          <w:highlight w:val="none"/>
          <w:lang w:val="en-US" w:eastAsia="zh-CN"/>
        </w:rPr>
      </w:pPr>
    </w:p>
    <w:p w14:paraId="6816F019">
      <w:pPr>
        <w:keepNext w:val="0"/>
        <w:keepLines w:val="0"/>
        <w:pageBreakBefore w:val="0"/>
        <w:numPr>
          <w:ilvl w:val="0"/>
          <w:numId w:val="0"/>
        </w:numPr>
        <w:kinsoku/>
        <w:overflowPunct/>
        <w:topLinePunct w:val="0"/>
        <w:bidi w:val="0"/>
        <w:spacing w:line="360" w:lineRule="auto"/>
        <w:ind w:firstLine="420" w:firstLineChars="200"/>
        <w:textAlignment w:val="auto"/>
        <w:rPr>
          <w:rFonts w:hint="eastAsia" w:ascii="宋体" w:hAnsi="宋体"/>
          <w:b w:val="0"/>
          <w:bCs w:val="0"/>
          <w:color w:val="auto"/>
          <w:sz w:val="21"/>
          <w:szCs w:val="21"/>
          <w:highlight w:val="none"/>
          <w:lang w:val="en-US" w:eastAsia="zh-CN"/>
        </w:rPr>
      </w:pPr>
      <w:r>
        <w:rPr>
          <w:rFonts w:hint="eastAsia" w:ascii="宋体" w:hAnsi="宋体" w:eastAsiaTheme="minorEastAsia" w:cstheme="minorBidi"/>
          <w:b w:val="0"/>
          <w:bCs w:val="0"/>
          <w:color w:val="auto"/>
          <w:kern w:val="2"/>
          <w:sz w:val="21"/>
          <w:szCs w:val="21"/>
          <w:lang w:val="en-US" w:eastAsia="zh-CN" w:bidi="ar-SA"/>
        </w:rPr>
        <w:t>（</w:t>
      </w:r>
      <w:r>
        <w:rPr>
          <w:rFonts w:hint="eastAsia" w:ascii="宋体" w:hAnsi="宋体" w:cstheme="minorBidi"/>
          <w:b w:val="0"/>
          <w:bCs w:val="0"/>
          <w:color w:val="auto"/>
          <w:kern w:val="2"/>
          <w:sz w:val="21"/>
          <w:szCs w:val="21"/>
          <w:lang w:val="en-US" w:eastAsia="zh-CN" w:bidi="ar-SA"/>
        </w:rPr>
        <w:t>4</w:t>
      </w:r>
      <w:r>
        <w:rPr>
          <w:rFonts w:hint="eastAsia" w:ascii="宋体" w:hAnsi="宋体" w:eastAsiaTheme="minorEastAsia" w:cstheme="minorBidi"/>
          <w:b w:val="0"/>
          <w:bCs w:val="0"/>
          <w:color w:val="auto"/>
          <w:kern w:val="2"/>
          <w:sz w:val="21"/>
          <w:szCs w:val="21"/>
          <w:lang w:val="en-US" w:eastAsia="zh-CN" w:bidi="ar-SA"/>
        </w:rPr>
        <w:t>）</w:t>
      </w:r>
      <w:r>
        <w:rPr>
          <w:rFonts w:hint="eastAsia" w:ascii="宋体" w:hAnsi="宋体"/>
          <w:b w:val="0"/>
          <w:bCs w:val="0"/>
          <w:color w:val="auto"/>
          <w:sz w:val="21"/>
          <w:szCs w:val="21"/>
          <w:highlight w:val="none"/>
          <w:lang w:val="en-US" w:eastAsia="zh-CN"/>
        </w:rPr>
        <w:t>投标人2024年财务审计报告或开户银行出具的资信证明.</w:t>
      </w:r>
    </w:p>
    <w:p w14:paraId="6211732F">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332E33F8">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6528D2D5">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18011138">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5F47D77B">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48039CDC">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47C94647">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17E9A9E4">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0D1474FE">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314AB22C">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08CF6A18">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720944C1">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17AC0EDA">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01687FA8">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041171C3">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46ABE9C0">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771A1A11">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6F3F441F">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271CE68A">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662DD8D6">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77ED9C81">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3F67A8E5">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3A94CD09">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14C2F603">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49CBA209">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22F25E31">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665A9C58">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7E5DDA88">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6BE0442E">
      <w:pPr>
        <w:keepNext w:val="0"/>
        <w:keepLines w:val="0"/>
        <w:pageBreakBefore w:val="0"/>
        <w:kinsoku/>
        <w:overflowPunct/>
        <w:topLinePunct w:val="0"/>
        <w:bidi w:val="0"/>
        <w:adjustRightInd w:val="0"/>
        <w:snapToGrid w:val="0"/>
        <w:spacing w:line="360" w:lineRule="auto"/>
        <w:ind w:firstLine="420" w:firstLineChars="200"/>
        <w:jc w:val="left"/>
        <w:textAlignment w:val="auto"/>
        <w:rPr>
          <w:rFonts w:hint="eastAsia" w:ascii="宋体" w:hAnsi="宋体" w:eastAsia="宋体"/>
          <w:b/>
          <w:color w:val="auto"/>
          <w:sz w:val="32"/>
          <w:szCs w:val="32"/>
          <w:highlight w:val="none"/>
          <w:lang w:val="en-US" w:eastAsia="zh-CN"/>
        </w:rPr>
      </w:pPr>
      <w:r>
        <w:rPr>
          <w:rFonts w:hint="eastAsia" w:ascii="宋体" w:hAnsi="宋体"/>
          <w:b/>
          <w:bCs/>
          <w:color w:val="auto"/>
          <w:sz w:val="21"/>
          <w:szCs w:val="21"/>
          <w:highlight w:val="none"/>
          <w:lang w:val="en-US" w:eastAsia="zh-CN"/>
        </w:rPr>
        <w:t>四、</w:t>
      </w:r>
      <w:r>
        <w:rPr>
          <w:rFonts w:hint="eastAsia" w:ascii="宋体" w:hAnsi="宋体"/>
          <w:b/>
          <w:bCs/>
          <w:color w:val="auto"/>
          <w:sz w:val="21"/>
          <w:szCs w:val="21"/>
          <w:highlight w:val="none"/>
        </w:rPr>
        <w:t>项目实施人员一览表</w:t>
      </w:r>
      <w:r>
        <w:rPr>
          <w:rFonts w:hint="eastAsia" w:ascii="宋体" w:hAnsi="宋体"/>
          <w:b/>
          <w:bCs/>
          <w:color w:val="auto"/>
          <w:sz w:val="21"/>
          <w:szCs w:val="21"/>
          <w:highlight w:val="none"/>
          <w:lang w:val="en-US" w:eastAsia="zh-CN"/>
        </w:rPr>
        <w:t>格式：</w:t>
      </w:r>
    </w:p>
    <w:p w14:paraId="28389CB6">
      <w:pPr>
        <w:keepNext w:val="0"/>
        <w:keepLines w:val="0"/>
        <w:pageBreakBefore w:val="0"/>
        <w:kinsoku/>
        <w:overflowPunct/>
        <w:topLinePunct w:val="0"/>
        <w:bidi w:val="0"/>
        <w:adjustRightInd w:val="0"/>
        <w:snapToGrid w:val="0"/>
        <w:spacing w:line="360" w:lineRule="auto"/>
        <w:jc w:val="center"/>
        <w:textAlignment w:val="auto"/>
        <w:rPr>
          <w:rFonts w:hint="eastAsia" w:ascii="宋体" w:hAnsi="宋体"/>
          <w:b/>
          <w:color w:val="auto"/>
          <w:sz w:val="32"/>
          <w:szCs w:val="32"/>
          <w:highlight w:val="none"/>
        </w:rPr>
      </w:pPr>
    </w:p>
    <w:p w14:paraId="31F13E9B">
      <w:pPr>
        <w:keepNext w:val="0"/>
        <w:keepLines w:val="0"/>
        <w:pageBreakBefore w:val="0"/>
        <w:kinsoku/>
        <w:overflowPunct/>
        <w:topLinePunct w:val="0"/>
        <w:bidi w:val="0"/>
        <w:adjustRightInd w:val="0"/>
        <w:snapToGrid w:val="0"/>
        <w:spacing w:line="240" w:lineRule="auto"/>
        <w:jc w:val="center"/>
        <w:textAlignment w:val="auto"/>
        <w:rPr>
          <w:rFonts w:ascii="宋体" w:hAnsi="宋体"/>
          <w:b/>
          <w:color w:val="auto"/>
          <w:sz w:val="32"/>
          <w:szCs w:val="32"/>
          <w:highlight w:val="none"/>
        </w:rPr>
      </w:pPr>
      <w:r>
        <w:rPr>
          <w:rFonts w:hint="eastAsia" w:ascii="宋体" w:hAnsi="宋体"/>
          <w:b/>
          <w:color w:val="auto"/>
          <w:sz w:val="32"/>
          <w:szCs w:val="32"/>
          <w:highlight w:val="none"/>
        </w:rPr>
        <w:t>项目实施人员一览表</w:t>
      </w:r>
    </w:p>
    <w:p w14:paraId="014CCA3E">
      <w:pPr>
        <w:keepNext w:val="0"/>
        <w:keepLines w:val="0"/>
        <w:pageBreakBefore w:val="0"/>
        <w:kinsoku/>
        <w:overflowPunct/>
        <w:topLinePunct w:val="0"/>
        <w:bidi w:val="0"/>
        <w:snapToGrid w:val="0"/>
        <w:spacing w:beforeLines="50" w:after="50" w:line="240" w:lineRule="auto"/>
        <w:jc w:val="center"/>
        <w:textAlignment w:val="auto"/>
        <w:rPr>
          <w:rFonts w:ascii="宋体" w:hAnsi="宋体"/>
          <w:b/>
          <w:color w:val="auto"/>
          <w:sz w:val="21"/>
          <w:szCs w:val="21"/>
          <w:highlight w:val="none"/>
        </w:rPr>
      </w:pPr>
      <w:r>
        <w:rPr>
          <w:rFonts w:hint="eastAsia" w:ascii="宋体" w:hAnsi="宋体"/>
          <w:b/>
          <w:color w:val="auto"/>
          <w:sz w:val="32"/>
          <w:szCs w:val="32"/>
          <w:highlight w:val="none"/>
        </w:rPr>
        <w:t>（拟投入人员及其技术资格一览表）</w:t>
      </w:r>
    </w:p>
    <w:tbl>
      <w:tblPr>
        <w:tblStyle w:val="9"/>
        <w:tblW w:w="107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8"/>
        <w:gridCol w:w="1083"/>
        <w:gridCol w:w="1857"/>
        <w:gridCol w:w="1551"/>
        <w:gridCol w:w="1854"/>
        <w:gridCol w:w="1577"/>
        <w:gridCol w:w="1577"/>
      </w:tblGrid>
      <w:tr w14:paraId="470D1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8" w:type="dxa"/>
            <w:noWrap w:val="0"/>
            <w:vAlign w:val="center"/>
          </w:tcPr>
          <w:p w14:paraId="7F3CF33A">
            <w:pPr>
              <w:snapToGrid w:val="0"/>
              <w:spacing w:before="50" w:after="120" w:afterLines="50"/>
              <w:jc w:val="center"/>
              <w:rPr>
                <w:rFonts w:hint="eastAsia" w:hAnsi="宋体"/>
                <w:sz w:val="21"/>
                <w:szCs w:val="21"/>
                <w:highlight w:val="none"/>
              </w:rPr>
            </w:pPr>
            <w:r>
              <w:rPr>
                <w:rFonts w:hint="eastAsia" w:hAnsi="宋体"/>
                <w:sz w:val="21"/>
                <w:szCs w:val="21"/>
                <w:highlight w:val="none"/>
              </w:rPr>
              <w:t>姓名</w:t>
            </w:r>
          </w:p>
        </w:tc>
        <w:tc>
          <w:tcPr>
            <w:tcW w:w="1083" w:type="dxa"/>
            <w:noWrap w:val="0"/>
            <w:vAlign w:val="center"/>
          </w:tcPr>
          <w:p w14:paraId="1D5A5D72">
            <w:pPr>
              <w:snapToGrid w:val="0"/>
              <w:spacing w:before="50" w:after="120" w:afterLines="50"/>
              <w:jc w:val="center"/>
              <w:rPr>
                <w:rFonts w:hint="eastAsia" w:hAnsi="宋体"/>
                <w:sz w:val="21"/>
                <w:szCs w:val="21"/>
                <w:highlight w:val="none"/>
              </w:rPr>
            </w:pPr>
            <w:r>
              <w:rPr>
                <w:rFonts w:hint="eastAsia" w:hAnsi="宋体"/>
                <w:sz w:val="21"/>
                <w:szCs w:val="21"/>
                <w:highlight w:val="none"/>
              </w:rPr>
              <w:t>职务</w:t>
            </w:r>
          </w:p>
        </w:tc>
        <w:tc>
          <w:tcPr>
            <w:tcW w:w="1857" w:type="dxa"/>
            <w:noWrap w:val="0"/>
            <w:vAlign w:val="center"/>
          </w:tcPr>
          <w:p w14:paraId="2BB55D62">
            <w:pPr>
              <w:snapToGrid w:val="0"/>
              <w:spacing w:before="50" w:after="120" w:afterLines="50"/>
              <w:jc w:val="center"/>
              <w:rPr>
                <w:rFonts w:hint="eastAsia" w:hAnsi="宋体"/>
                <w:sz w:val="21"/>
                <w:szCs w:val="21"/>
                <w:highlight w:val="none"/>
              </w:rPr>
            </w:pPr>
            <w:r>
              <w:rPr>
                <w:rFonts w:hint="eastAsia" w:hAnsi="宋体"/>
                <w:sz w:val="21"/>
                <w:szCs w:val="21"/>
                <w:highlight w:val="none"/>
              </w:rPr>
              <w:t>专业技术资格（职称）或者职业资格或者执业资格证或者其他证书</w:t>
            </w:r>
          </w:p>
        </w:tc>
        <w:tc>
          <w:tcPr>
            <w:tcW w:w="1551" w:type="dxa"/>
            <w:noWrap w:val="0"/>
            <w:vAlign w:val="center"/>
          </w:tcPr>
          <w:p w14:paraId="612CA87A">
            <w:pPr>
              <w:snapToGrid w:val="0"/>
              <w:spacing w:before="50" w:after="120" w:afterLines="50"/>
              <w:jc w:val="center"/>
              <w:rPr>
                <w:rFonts w:hint="eastAsia" w:hAnsi="宋体"/>
                <w:sz w:val="21"/>
                <w:szCs w:val="21"/>
                <w:highlight w:val="none"/>
              </w:rPr>
            </w:pPr>
            <w:r>
              <w:rPr>
                <w:rFonts w:hint="eastAsia" w:hAnsi="宋体"/>
                <w:sz w:val="21"/>
                <w:szCs w:val="21"/>
                <w:highlight w:val="none"/>
              </w:rPr>
              <w:t>证书编号</w:t>
            </w:r>
          </w:p>
        </w:tc>
        <w:tc>
          <w:tcPr>
            <w:tcW w:w="1854" w:type="dxa"/>
            <w:noWrap w:val="0"/>
            <w:vAlign w:val="center"/>
          </w:tcPr>
          <w:p w14:paraId="7EE713AC">
            <w:pPr>
              <w:snapToGrid w:val="0"/>
              <w:spacing w:before="50" w:after="120" w:afterLines="50"/>
              <w:jc w:val="center"/>
              <w:rPr>
                <w:rFonts w:hint="eastAsia" w:hAnsi="宋体"/>
                <w:sz w:val="21"/>
                <w:szCs w:val="21"/>
                <w:highlight w:val="none"/>
              </w:rPr>
            </w:pPr>
            <w:r>
              <w:rPr>
                <w:rFonts w:hint="eastAsia" w:hAnsi="宋体"/>
                <w:sz w:val="21"/>
                <w:szCs w:val="21"/>
                <w:highlight w:val="none"/>
              </w:rPr>
              <w:t>参加本单位</w:t>
            </w:r>
          </w:p>
          <w:p w14:paraId="50713CA2">
            <w:pPr>
              <w:snapToGrid w:val="0"/>
              <w:spacing w:before="50" w:after="120" w:afterLines="50"/>
              <w:jc w:val="center"/>
              <w:rPr>
                <w:rFonts w:hint="eastAsia" w:hAnsi="宋体"/>
                <w:sz w:val="21"/>
                <w:szCs w:val="21"/>
                <w:highlight w:val="none"/>
              </w:rPr>
            </w:pPr>
            <w:r>
              <w:rPr>
                <w:rFonts w:hint="eastAsia" w:hAnsi="宋体"/>
                <w:sz w:val="21"/>
                <w:szCs w:val="21"/>
                <w:highlight w:val="none"/>
              </w:rPr>
              <w:t>工作时间</w:t>
            </w:r>
          </w:p>
        </w:tc>
        <w:tc>
          <w:tcPr>
            <w:tcW w:w="1577" w:type="dxa"/>
            <w:noWrap w:val="0"/>
            <w:vAlign w:val="center"/>
          </w:tcPr>
          <w:p w14:paraId="7AEBB906">
            <w:pPr>
              <w:snapToGrid w:val="0"/>
              <w:spacing w:before="50" w:after="120" w:afterLines="50"/>
              <w:jc w:val="center"/>
              <w:rPr>
                <w:rFonts w:hint="default" w:hAnsi="宋体" w:eastAsia="宋体"/>
                <w:sz w:val="21"/>
                <w:szCs w:val="21"/>
                <w:highlight w:val="none"/>
                <w:lang w:val="en-US" w:eastAsia="zh-CN"/>
              </w:rPr>
            </w:pPr>
            <w:r>
              <w:rPr>
                <w:rFonts w:hint="eastAsia" w:hAnsi="宋体"/>
                <w:sz w:val="21"/>
                <w:szCs w:val="21"/>
                <w:highlight w:val="none"/>
                <w:lang w:val="en-US" w:eastAsia="zh-CN"/>
              </w:rPr>
              <w:t>社保编号</w:t>
            </w:r>
          </w:p>
        </w:tc>
        <w:tc>
          <w:tcPr>
            <w:tcW w:w="1577" w:type="dxa"/>
            <w:noWrap w:val="0"/>
            <w:vAlign w:val="center"/>
          </w:tcPr>
          <w:p w14:paraId="6FBB31E8">
            <w:pPr>
              <w:snapToGrid w:val="0"/>
              <w:spacing w:before="50" w:after="120" w:afterLines="50"/>
              <w:jc w:val="center"/>
              <w:rPr>
                <w:rFonts w:hint="default" w:hAnsi="宋体"/>
                <w:sz w:val="21"/>
                <w:szCs w:val="21"/>
                <w:highlight w:val="none"/>
                <w:lang w:val="en-US" w:eastAsia="zh-CN"/>
              </w:rPr>
            </w:pPr>
            <w:r>
              <w:rPr>
                <w:rFonts w:hint="eastAsia" w:hAnsi="宋体"/>
                <w:sz w:val="21"/>
                <w:szCs w:val="21"/>
                <w:highlight w:val="none"/>
                <w:lang w:val="en-US" w:eastAsia="zh-CN"/>
              </w:rPr>
              <w:t>是否符合项目实施资质</w:t>
            </w:r>
          </w:p>
        </w:tc>
      </w:tr>
      <w:tr w14:paraId="7F96C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8" w:type="dxa"/>
            <w:noWrap w:val="0"/>
            <w:vAlign w:val="center"/>
          </w:tcPr>
          <w:p w14:paraId="24E3474F">
            <w:pPr>
              <w:snapToGrid w:val="0"/>
              <w:spacing w:before="50" w:after="120" w:afterLines="50"/>
              <w:jc w:val="center"/>
              <w:rPr>
                <w:rFonts w:hint="eastAsia" w:hAnsi="宋体"/>
                <w:sz w:val="24"/>
                <w:szCs w:val="20"/>
                <w:highlight w:val="none"/>
              </w:rPr>
            </w:pPr>
          </w:p>
        </w:tc>
        <w:tc>
          <w:tcPr>
            <w:tcW w:w="1083" w:type="dxa"/>
            <w:noWrap w:val="0"/>
            <w:vAlign w:val="center"/>
          </w:tcPr>
          <w:p w14:paraId="0175D8C3">
            <w:pPr>
              <w:snapToGrid w:val="0"/>
              <w:spacing w:before="50" w:after="120" w:afterLines="50"/>
              <w:jc w:val="center"/>
              <w:rPr>
                <w:rFonts w:hint="eastAsia" w:hAnsi="宋体"/>
                <w:sz w:val="24"/>
                <w:szCs w:val="20"/>
                <w:highlight w:val="none"/>
              </w:rPr>
            </w:pPr>
          </w:p>
        </w:tc>
        <w:tc>
          <w:tcPr>
            <w:tcW w:w="1857" w:type="dxa"/>
            <w:noWrap w:val="0"/>
            <w:vAlign w:val="center"/>
          </w:tcPr>
          <w:p w14:paraId="1B091DE9">
            <w:pPr>
              <w:snapToGrid w:val="0"/>
              <w:spacing w:before="50" w:after="120" w:afterLines="50"/>
              <w:jc w:val="center"/>
              <w:rPr>
                <w:rFonts w:hint="eastAsia" w:hAnsi="宋体"/>
                <w:sz w:val="24"/>
                <w:szCs w:val="20"/>
                <w:highlight w:val="none"/>
              </w:rPr>
            </w:pPr>
          </w:p>
        </w:tc>
        <w:tc>
          <w:tcPr>
            <w:tcW w:w="1551" w:type="dxa"/>
            <w:noWrap w:val="0"/>
            <w:vAlign w:val="center"/>
          </w:tcPr>
          <w:p w14:paraId="2243DC2D">
            <w:pPr>
              <w:snapToGrid w:val="0"/>
              <w:spacing w:before="50" w:after="120" w:afterLines="50"/>
              <w:jc w:val="center"/>
              <w:rPr>
                <w:rFonts w:hint="eastAsia" w:hAnsi="宋体"/>
                <w:sz w:val="24"/>
                <w:szCs w:val="20"/>
                <w:highlight w:val="none"/>
              </w:rPr>
            </w:pPr>
          </w:p>
        </w:tc>
        <w:tc>
          <w:tcPr>
            <w:tcW w:w="1854" w:type="dxa"/>
            <w:noWrap w:val="0"/>
            <w:vAlign w:val="center"/>
          </w:tcPr>
          <w:p w14:paraId="260201C3">
            <w:pPr>
              <w:snapToGrid w:val="0"/>
              <w:spacing w:before="50" w:after="120" w:afterLines="50"/>
              <w:jc w:val="center"/>
              <w:rPr>
                <w:rFonts w:hint="eastAsia" w:hAnsi="宋体"/>
                <w:sz w:val="24"/>
                <w:szCs w:val="20"/>
                <w:highlight w:val="none"/>
              </w:rPr>
            </w:pPr>
          </w:p>
        </w:tc>
        <w:tc>
          <w:tcPr>
            <w:tcW w:w="1577" w:type="dxa"/>
            <w:noWrap w:val="0"/>
            <w:vAlign w:val="center"/>
          </w:tcPr>
          <w:p w14:paraId="331B1C47">
            <w:pPr>
              <w:snapToGrid w:val="0"/>
              <w:spacing w:before="50" w:after="120" w:afterLines="50"/>
              <w:jc w:val="center"/>
              <w:rPr>
                <w:rFonts w:hint="eastAsia" w:hAnsi="宋体"/>
                <w:sz w:val="24"/>
                <w:szCs w:val="20"/>
                <w:highlight w:val="none"/>
              </w:rPr>
            </w:pPr>
          </w:p>
        </w:tc>
        <w:tc>
          <w:tcPr>
            <w:tcW w:w="1577" w:type="dxa"/>
            <w:noWrap w:val="0"/>
            <w:vAlign w:val="center"/>
          </w:tcPr>
          <w:p w14:paraId="3B21F171">
            <w:pPr>
              <w:snapToGrid w:val="0"/>
              <w:spacing w:before="50" w:after="120" w:afterLines="50"/>
              <w:jc w:val="center"/>
              <w:rPr>
                <w:rFonts w:hint="eastAsia" w:hAnsi="宋体"/>
                <w:sz w:val="24"/>
                <w:szCs w:val="20"/>
                <w:highlight w:val="none"/>
              </w:rPr>
            </w:pPr>
          </w:p>
        </w:tc>
      </w:tr>
      <w:tr w14:paraId="0CC1D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8" w:type="dxa"/>
            <w:noWrap w:val="0"/>
            <w:vAlign w:val="center"/>
          </w:tcPr>
          <w:p w14:paraId="324139E2">
            <w:pPr>
              <w:snapToGrid w:val="0"/>
              <w:spacing w:before="50" w:after="120" w:afterLines="50"/>
              <w:jc w:val="center"/>
              <w:rPr>
                <w:rFonts w:hint="eastAsia" w:hAnsi="宋体"/>
                <w:sz w:val="24"/>
                <w:szCs w:val="20"/>
                <w:highlight w:val="none"/>
              </w:rPr>
            </w:pPr>
          </w:p>
        </w:tc>
        <w:tc>
          <w:tcPr>
            <w:tcW w:w="1083" w:type="dxa"/>
            <w:noWrap w:val="0"/>
            <w:vAlign w:val="center"/>
          </w:tcPr>
          <w:p w14:paraId="6F26CC4C">
            <w:pPr>
              <w:snapToGrid w:val="0"/>
              <w:spacing w:before="50" w:after="120" w:afterLines="50"/>
              <w:jc w:val="center"/>
              <w:rPr>
                <w:rFonts w:hint="eastAsia" w:hAnsi="宋体"/>
                <w:sz w:val="24"/>
                <w:szCs w:val="20"/>
                <w:highlight w:val="none"/>
              </w:rPr>
            </w:pPr>
          </w:p>
        </w:tc>
        <w:tc>
          <w:tcPr>
            <w:tcW w:w="1857" w:type="dxa"/>
            <w:noWrap w:val="0"/>
            <w:vAlign w:val="center"/>
          </w:tcPr>
          <w:p w14:paraId="458B66FF">
            <w:pPr>
              <w:snapToGrid w:val="0"/>
              <w:spacing w:before="50" w:after="120" w:afterLines="50"/>
              <w:jc w:val="center"/>
              <w:rPr>
                <w:rFonts w:hint="eastAsia" w:hAnsi="宋体"/>
                <w:sz w:val="24"/>
                <w:szCs w:val="20"/>
                <w:highlight w:val="none"/>
              </w:rPr>
            </w:pPr>
          </w:p>
        </w:tc>
        <w:tc>
          <w:tcPr>
            <w:tcW w:w="1551" w:type="dxa"/>
            <w:noWrap w:val="0"/>
            <w:vAlign w:val="center"/>
          </w:tcPr>
          <w:p w14:paraId="3157DD6A">
            <w:pPr>
              <w:snapToGrid w:val="0"/>
              <w:spacing w:before="50" w:after="120" w:afterLines="50"/>
              <w:jc w:val="center"/>
              <w:rPr>
                <w:rFonts w:hint="eastAsia" w:hAnsi="宋体"/>
                <w:sz w:val="24"/>
                <w:szCs w:val="20"/>
                <w:highlight w:val="none"/>
              </w:rPr>
            </w:pPr>
          </w:p>
        </w:tc>
        <w:tc>
          <w:tcPr>
            <w:tcW w:w="1854" w:type="dxa"/>
            <w:noWrap w:val="0"/>
            <w:vAlign w:val="center"/>
          </w:tcPr>
          <w:p w14:paraId="7FCB36B7">
            <w:pPr>
              <w:snapToGrid w:val="0"/>
              <w:spacing w:before="50" w:after="120" w:afterLines="50"/>
              <w:jc w:val="center"/>
              <w:rPr>
                <w:rFonts w:hint="eastAsia" w:hAnsi="宋体"/>
                <w:sz w:val="24"/>
                <w:szCs w:val="20"/>
                <w:highlight w:val="none"/>
              </w:rPr>
            </w:pPr>
          </w:p>
        </w:tc>
        <w:tc>
          <w:tcPr>
            <w:tcW w:w="1577" w:type="dxa"/>
            <w:noWrap w:val="0"/>
            <w:vAlign w:val="center"/>
          </w:tcPr>
          <w:p w14:paraId="0A9C8B65">
            <w:pPr>
              <w:snapToGrid w:val="0"/>
              <w:spacing w:before="50" w:after="120" w:afterLines="50"/>
              <w:jc w:val="center"/>
              <w:rPr>
                <w:rFonts w:hint="eastAsia" w:hAnsi="宋体"/>
                <w:sz w:val="24"/>
                <w:szCs w:val="20"/>
                <w:highlight w:val="none"/>
              </w:rPr>
            </w:pPr>
          </w:p>
        </w:tc>
        <w:tc>
          <w:tcPr>
            <w:tcW w:w="1577" w:type="dxa"/>
            <w:noWrap w:val="0"/>
            <w:vAlign w:val="center"/>
          </w:tcPr>
          <w:p w14:paraId="65F8890A">
            <w:pPr>
              <w:snapToGrid w:val="0"/>
              <w:spacing w:before="50" w:after="120" w:afterLines="50"/>
              <w:jc w:val="center"/>
              <w:rPr>
                <w:rFonts w:hint="eastAsia" w:hAnsi="宋体"/>
                <w:sz w:val="24"/>
                <w:szCs w:val="20"/>
                <w:highlight w:val="none"/>
              </w:rPr>
            </w:pPr>
          </w:p>
        </w:tc>
      </w:tr>
      <w:tr w14:paraId="0C6DB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8" w:type="dxa"/>
            <w:noWrap w:val="0"/>
            <w:vAlign w:val="center"/>
          </w:tcPr>
          <w:p w14:paraId="46EBEBAF">
            <w:pPr>
              <w:snapToGrid w:val="0"/>
              <w:spacing w:before="50" w:after="120" w:afterLines="50"/>
              <w:jc w:val="center"/>
              <w:rPr>
                <w:rFonts w:hint="eastAsia" w:hAnsi="宋体"/>
                <w:sz w:val="24"/>
                <w:szCs w:val="20"/>
                <w:highlight w:val="none"/>
              </w:rPr>
            </w:pPr>
          </w:p>
        </w:tc>
        <w:tc>
          <w:tcPr>
            <w:tcW w:w="1083" w:type="dxa"/>
            <w:noWrap w:val="0"/>
            <w:vAlign w:val="center"/>
          </w:tcPr>
          <w:p w14:paraId="15C9456D">
            <w:pPr>
              <w:snapToGrid w:val="0"/>
              <w:spacing w:before="50" w:after="120" w:afterLines="50"/>
              <w:jc w:val="center"/>
              <w:rPr>
                <w:rFonts w:hint="eastAsia" w:hAnsi="宋体"/>
                <w:sz w:val="24"/>
                <w:szCs w:val="20"/>
                <w:highlight w:val="none"/>
              </w:rPr>
            </w:pPr>
          </w:p>
        </w:tc>
        <w:tc>
          <w:tcPr>
            <w:tcW w:w="1857" w:type="dxa"/>
            <w:noWrap w:val="0"/>
            <w:vAlign w:val="center"/>
          </w:tcPr>
          <w:p w14:paraId="1CF0DD4D">
            <w:pPr>
              <w:snapToGrid w:val="0"/>
              <w:spacing w:before="50" w:after="120" w:afterLines="50"/>
              <w:jc w:val="center"/>
              <w:rPr>
                <w:rFonts w:hint="eastAsia" w:hAnsi="宋体"/>
                <w:sz w:val="24"/>
                <w:szCs w:val="20"/>
                <w:highlight w:val="none"/>
              </w:rPr>
            </w:pPr>
          </w:p>
        </w:tc>
        <w:tc>
          <w:tcPr>
            <w:tcW w:w="1551" w:type="dxa"/>
            <w:noWrap w:val="0"/>
            <w:vAlign w:val="center"/>
          </w:tcPr>
          <w:p w14:paraId="5155F029">
            <w:pPr>
              <w:snapToGrid w:val="0"/>
              <w:spacing w:before="50" w:after="120" w:afterLines="50"/>
              <w:jc w:val="center"/>
              <w:rPr>
                <w:rFonts w:hint="eastAsia" w:hAnsi="宋体"/>
                <w:sz w:val="24"/>
                <w:szCs w:val="20"/>
                <w:highlight w:val="none"/>
              </w:rPr>
            </w:pPr>
          </w:p>
        </w:tc>
        <w:tc>
          <w:tcPr>
            <w:tcW w:w="1854" w:type="dxa"/>
            <w:noWrap w:val="0"/>
            <w:vAlign w:val="center"/>
          </w:tcPr>
          <w:p w14:paraId="2F1D8FE5">
            <w:pPr>
              <w:snapToGrid w:val="0"/>
              <w:spacing w:before="50" w:after="120" w:afterLines="50"/>
              <w:jc w:val="center"/>
              <w:rPr>
                <w:rFonts w:hint="eastAsia" w:hAnsi="宋体"/>
                <w:sz w:val="24"/>
                <w:szCs w:val="20"/>
                <w:highlight w:val="none"/>
              </w:rPr>
            </w:pPr>
          </w:p>
        </w:tc>
        <w:tc>
          <w:tcPr>
            <w:tcW w:w="1577" w:type="dxa"/>
            <w:noWrap w:val="0"/>
            <w:vAlign w:val="center"/>
          </w:tcPr>
          <w:p w14:paraId="23F945C8">
            <w:pPr>
              <w:snapToGrid w:val="0"/>
              <w:spacing w:before="50" w:after="120" w:afterLines="50"/>
              <w:jc w:val="center"/>
              <w:rPr>
                <w:rFonts w:hint="eastAsia" w:hAnsi="宋体"/>
                <w:sz w:val="24"/>
                <w:szCs w:val="20"/>
                <w:highlight w:val="none"/>
              </w:rPr>
            </w:pPr>
          </w:p>
        </w:tc>
        <w:tc>
          <w:tcPr>
            <w:tcW w:w="1577" w:type="dxa"/>
            <w:noWrap w:val="0"/>
            <w:vAlign w:val="center"/>
          </w:tcPr>
          <w:p w14:paraId="3967DF41">
            <w:pPr>
              <w:snapToGrid w:val="0"/>
              <w:spacing w:before="50" w:after="120" w:afterLines="50"/>
              <w:jc w:val="center"/>
              <w:rPr>
                <w:rFonts w:hint="eastAsia" w:hAnsi="宋体"/>
                <w:sz w:val="24"/>
                <w:szCs w:val="20"/>
                <w:highlight w:val="none"/>
              </w:rPr>
            </w:pPr>
          </w:p>
        </w:tc>
      </w:tr>
    </w:tbl>
    <w:p w14:paraId="5631E284">
      <w:pPr>
        <w:keepNext w:val="0"/>
        <w:keepLines w:val="0"/>
        <w:pageBreakBefore w:val="0"/>
        <w:kinsoku/>
        <w:overflowPunct/>
        <w:topLinePunct w:val="0"/>
        <w:bidi w:val="0"/>
        <w:snapToGrid w:val="0"/>
        <w:spacing w:before="50" w:afterLines="50" w:line="360" w:lineRule="auto"/>
        <w:ind w:firstLine="420" w:firstLineChars="200"/>
        <w:jc w:val="left"/>
        <w:textAlignment w:val="auto"/>
        <w:rPr>
          <w:rFonts w:hint="eastAsia" w:ascii="宋体" w:hAnsi="宋体"/>
          <w:color w:val="auto"/>
          <w:sz w:val="21"/>
          <w:szCs w:val="21"/>
          <w:highlight w:val="none"/>
        </w:rPr>
      </w:pPr>
    </w:p>
    <w:p w14:paraId="1B40A495">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仿宋_GB2312" w:hAnsi="仿宋_GB2312" w:eastAsia="仿宋_GB2312" w:cs="仿宋_GB2312"/>
          <w:sz w:val="21"/>
          <w:szCs w:val="21"/>
          <w:highlight w:val="none"/>
          <w:lang w:val="en-US" w:eastAsia="zh-CN"/>
        </w:rPr>
      </w:pPr>
      <w:r>
        <w:rPr>
          <w:rFonts w:hint="eastAsia" w:ascii="仿宋_GB2312" w:hAnsi="仿宋_GB2312" w:eastAsia="仿宋_GB2312" w:cs="仿宋_GB2312"/>
          <w:sz w:val="21"/>
          <w:szCs w:val="21"/>
          <w:highlight w:val="none"/>
          <w:lang w:val="en-US" w:eastAsia="zh-CN"/>
        </w:rPr>
        <w:t>注：1.在填写时，如本表格不适合供应商的实际情况，可根据本表格式自行划表填写。</w:t>
      </w:r>
    </w:p>
    <w:p w14:paraId="3CD85DEC">
      <w:pPr>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left"/>
        <w:textAlignment w:val="auto"/>
        <w:rPr>
          <w:rFonts w:hint="eastAsia" w:ascii="仿宋_GB2312" w:hAnsi="仿宋_GB2312" w:eastAsia="仿宋_GB2312" w:cs="仿宋_GB2312"/>
          <w:sz w:val="21"/>
          <w:szCs w:val="21"/>
          <w:highlight w:val="none"/>
          <w:lang w:val="en-US" w:eastAsia="zh-CN"/>
        </w:rPr>
      </w:pPr>
      <w:r>
        <w:rPr>
          <w:rFonts w:hint="eastAsia" w:ascii="仿宋_GB2312" w:hAnsi="仿宋_GB2312" w:eastAsia="仿宋_GB2312" w:cs="仿宋_GB2312"/>
          <w:sz w:val="21"/>
          <w:szCs w:val="21"/>
          <w:highlight w:val="none"/>
          <w:lang w:val="en-US" w:eastAsia="zh-CN"/>
        </w:rPr>
        <w:t>2.随表附相关人员证书、证明材料等复印件，其中项目负责人必须具有一级注册造价工程师资格,同时具有中级工程师职称;驻场人员至少有1人,必须具有二级注册造价工程师或以上资格，同时具有中级工程师职称,具备工程造价工作经验,熟悉施工现场造价管理工作，参与过同类型项目管理经验（响应文件中提供相关证书复印件及工作经验证明材料,驻场人员工作经验证明材料提供至少1份近三年内实施项目清单及成果文件加盖供应商公章,涉及第三方非公开内容可做遮掩处理,但至少需体现人员姓名)。</w:t>
      </w:r>
    </w:p>
    <w:p w14:paraId="49C84DE9">
      <w:pPr>
        <w:keepNext w:val="0"/>
        <w:keepLines w:val="0"/>
        <w:pageBreakBefore w:val="0"/>
        <w:kinsoku/>
        <w:overflowPunct/>
        <w:topLinePunct w:val="0"/>
        <w:bidi w:val="0"/>
        <w:snapToGrid w:val="0"/>
        <w:spacing w:before="50" w:afterLines="50" w:line="360" w:lineRule="auto"/>
        <w:ind w:firstLine="420" w:firstLineChars="200"/>
        <w:jc w:val="left"/>
        <w:textAlignment w:val="auto"/>
        <w:rPr>
          <w:rFonts w:hint="default" w:ascii="宋体" w:hAnsi="宋体"/>
          <w:color w:val="0000FF"/>
          <w:sz w:val="21"/>
          <w:szCs w:val="21"/>
          <w:highlight w:val="none"/>
          <w:lang w:val="en-US" w:eastAsia="zh-CN"/>
        </w:rPr>
      </w:pPr>
    </w:p>
    <w:p w14:paraId="51FBCA8A">
      <w:pPr>
        <w:pStyle w:val="4"/>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法定代表人或委托代理人（签字）:</w:t>
      </w:r>
      <w:r>
        <w:rPr>
          <w:rFonts w:hint="eastAsia" w:hAnsi="宋体"/>
          <w:color w:val="auto"/>
          <w:sz w:val="21"/>
          <w:szCs w:val="21"/>
          <w:highlight w:val="none"/>
          <w:u w:val="single"/>
        </w:rPr>
        <w:t xml:space="preserve">                      </w:t>
      </w:r>
    </w:p>
    <w:p w14:paraId="160448EA">
      <w:pPr>
        <w:pStyle w:val="4"/>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供应商名称（盖章）：</w:t>
      </w:r>
      <w:r>
        <w:rPr>
          <w:rFonts w:hint="eastAsia" w:hAnsi="宋体"/>
          <w:color w:val="auto"/>
          <w:sz w:val="21"/>
          <w:szCs w:val="21"/>
          <w:highlight w:val="none"/>
          <w:u w:val="single"/>
        </w:rPr>
        <w:t xml:space="preserve">                              </w:t>
      </w:r>
    </w:p>
    <w:p w14:paraId="4CE6033E">
      <w:pPr>
        <w:pStyle w:val="4"/>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日期：</w:t>
      </w:r>
      <w:r>
        <w:rPr>
          <w:rFonts w:hint="eastAsia" w:hAnsi="宋体"/>
          <w:color w:val="auto"/>
          <w:sz w:val="21"/>
          <w:szCs w:val="21"/>
          <w:highlight w:val="none"/>
          <w:u w:val="single"/>
        </w:rPr>
        <w:t xml:space="preserve">     </w:t>
      </w:r>
      <w:r>
        <w:rPr>
          <w:rFonts w:hint="eastAsia" w:hAnsi="宋体"/>
          <w:color w:val="auto"/>
          <w:sz w:val="21"/>
          <w:szCs w:val="21"/>
          <w:highlight w:val="none"/>
        </w:rPr>
        <w:t>年</w:t>
      </w:r>
      <w:r>
        <w:rPr>
          <w:rFonts w:hint="eastAsia" w:hAnsi="宋体"/>
          <w:color w:val="auto"/>
          <w:sz w:val="21"/>
          <w:szCs w:val="21"/>
          <w:highlight w:val="none"/>
          <w:u w:val="single"/>
        </w:rPr>
        <w:t xml:space="preserve">     </w:t>
      </w:r>
      <w:r>
        <w:rPr>
          <w:rFonts w:hint="eastAsia" w:hAnsi="宋体"/>
          <w:color w:val="auto"/>
          <w:sz w:val="21"/>
          <w:szCs w:val="21"/>
          <w:highlight w:val="none"/>
        </w:rPr>
        <w:t>月</w:t>
      </w:r>
      <w:r>
        <w:rPr>
          <w:rFonts w:hint="eastAsia" w:hAnsi="宋体"/>
          <w:color w:val="auto"/>
          <w:sz w:val="21"/>
          <w:szCs w:val="21"/>
          <w:highlight w:val="none"/>
          <w:u w:val="single"/>
        </w:rPr>
        <w:t xml:space="preserve">    </w:t>
      </w:r>
      <w:r>
        <w:rPr>
          <w:rFonts w:hint="eastAsia" w:hAnsi="宋体"/>
          <w:color w:val="auto"/>
          <w:sz w:val="21"/>
          <w:szCs w:val="21"/>
          <w:highlight w:val="none"/>
        </w:rPr>
        <w:t>日</w:t>
      </w:r>
    </w:p>
    <w:p w14:paraId="3A745E2B">
      <w:pPr>
        <w:keepNext w:val="0"/>
        <w:keepLines w:val="0"/>
        <w:pageBreakBefore w:val="0"/>
        <w:kinsoku/>
        <w:overflowPunct/>
        <w:topLinePunct w:val="0"/>
        <w:bidi w:val="0"/>
        <w:spacing w:line="360" w:lineRule="auto"/>
        <w:textAlignment w:val="auto"/>
        <w:rPr>
          <w:rFonts w:hint="eastAsia" w:ascii="宋体" w:hAnsi="宋体"/>
          <w:b/>
          <w:bCs/>
          <w:color w:val="auto"/>
          <w:sz w:val="21"/>
          <w:szCs w:val="21"/>
          <w:highlight w:val="none"/>
          <w:lang w:eastAsia="zh-CN"/>
        </w:rPr>
      </w:pPr>
    </w:p>
    <w:p w14:paraId="38D38857">
      <w:pPr>
        <w:keepNext w:val="0"/>
        <w:keepLines w:val="0"/>
        <w:pageBreakBefore w:val="0"/>
        <w:kinsoku/>
        <w:overflowPunct/>
        <w:topLinePunct w:val="0"/>
        <w:bidi w:val="0"/>
        <w:spacing w:line="360" w:lineRule="auto"/>
        <w:textAlignment w:val="auto"/>
        <w:rPr>
          <w:rFonts w:hint="eastAsia" w:ascii="宋体" w:hAnsi="宋体"/>
          <w:b/>
          <w:bCs/>
          <w:color w:val="auto"/>
          <w:sz w:val="21"/>
          <w:szCs w:val="21"/>
          <w:highlight w:val="none"/>
          <w:lang w:eastAsia="zh-CN"/>
        </w:rPr>
      </w:pPr>
    </w:p>
    <w:p w14:paraId="7DDC3FDE">
      <w:pPr>
        <w:keepNext w:val="0"/>
        <w:keepLines w:val="0"/>
        <w:pageBreakBefore w:val="0"/>
        <w:kinsoku/>
        <w:overflowPunct/>
        <w:topLinePunct w:val="0"/>
        <w:bidi w:val="0"/>
        <w:spacing w:line="360" w:lineRule="auto"/>
        <w:textAlignment w:val="auto"/>
        <w:rPr>
          <w:rFonts w:hint="eastAsia" w:ascii="宋体" w:hAnsi="宋体"/>
          <w:b/>
          <w:bCs/>
          <w:color w:val="auto"/>
          <w:sz w:val="21"/>
          <w:szCs w:val="21"/>
          <w:highlight w:val="none"/>
          <w:lang w:eastAsia="zh-CN"/>
        </w:rPr>
      </w:pPr>
    </w:p>
    <w:p w14:paraId="520F49F9">
      <w:pPr>
        <w:keepNext w:val="0"/>
        <w:keepLines w:val="0"/>
        <w:pageBreakBefore w:val="0"/>
        <w:kinsoku/>
        <w:overflowPunct/>
        <w:topLinePunct w:val="0"/>
        <w:bidi w:val="0"/>
        <w:spacing w:line="360" w:lineRule="auto"/>
        <w:textAlignment w:val="auto"/>
        <w:rPr>
          <w:rFonts w:hint="eastAsia" w:ascii="宋体" w:hAnsi="宋体"/>
          <w:b/>
          <w:bCs/>
          <w:color w:val="auto"/>
          <w:sz w:val="21"/>
          <w:szCs w:val="21"/>
          <w:highlight w:val="none"/>
          <w:lang w:eastAsia="zh-CN"/>
        </w:rPr>
      </w:pPr>
    </w:p>
    <w:p w14:paraId="727C3397">
      <w:pPr>
        <w:keepNext w:val="0"/>
        <w:keepLines w:val="0"/>
        <w:pageBreakBefore w:val="0"/>
        <w:kinsoku/>
        <w:overflowPunct/>
        <w:topLinePunct w:val="0"/>
        <w:bidi w:val="0"/>
        <w:spacing w:line="360" w:lineRule="auto"/>
        <w:textAlignment w:val="auto"/>
        <w:rPr>
          <w:rFonts w:hint="eastAsia" w:ascii="宋体" w:hAnsi="宋体"/>
          <w:b/>
          <w:bCs/>
          <w:color w:val="auto"/>
          <w:sz w:val="21"/>
          <w:szCs w:val="21"/>
          <w:highlight w:val="none"/>
          <w:lang w:eastAsia="zh-CN"/>
        </w:rPr>
      </w:pPr>
    </w:p>
    <w:p w14:paraId="002880DE">
      <w:pPr>
        <w:pStyle w:val="17"/>
        <w:rPr>
          <w:rFonts w:hint="eastAsia"/>
          <w:highlight w:val="none"/>
          <w:lang w:eastAsia="zh-CN"/>
        </w:rPr>
      </w:pPr>
    </w:p>
    <w:p w14:paraId="592DB7BA">
      <w:pPr>
        <w:rPr>
          <w:rFonts w:hint="eastAsia"/>
          <w:highlight w:val="none"/>
          <w:lang w:eastAsia="zh-CN"/>
        </w:rPr>
      </w:pPr>
    </w:p>
    <w:p w14:paraId="7207516B">
      <w:pPr>
        <w:pStyle w:val="17"/>
        <w:rPr>
          <w:rFonts w:hint="eastAsia"/>
          <w:highlight w:val="none"/>
          <w:lang w:eastAsia="zh-CN"/>
        </w:rPr>
      </w:pPr>
    </w:p>
    <w:p w14:paraId="5DE7385D">
      <w:pPr>
        <w:rPr>
          <w:rFonts w:hint="eastAsia"/>
          <w:highlight w:val="none"/>
          <w:lang w:eastAsia="zh-CN"/>
        </w:rPr>
      </w:pPr>
    </w:p>
    <w:p w14:paraId="53A5E299">
      <w:pPr>
        <w:pStyle w:val="17"/>
        <w:rPr>
          <w:rFonts w:hint="eastAsia"/>
          <w:highlight w:val="none"/>
          <w:lang w:eastAsia="zh-CN"/>
        </w:rPr>
      </w:pPr>
    </w:p>
    <w:p w14:paraId="17DA3698">
      <w:pPr>
        <w:rPr>
          <w:rFonts w:hint="eastAsia"/>
          <w:highlight w:val="none"/>
          <w:lang w:eastAsia="zh-CN"/>
        </w:rPr>
      </w:pPr>
    </w:p>
    <w:p w14:paraId="5C1E6A28">
      <w:pPr>
        <w:keepNext w:val="0"/>
        <w:keepLines w:val="0"/>
        <w:pageBreakBefore w:val="0"/>
        <w:numPr>
          <w:ilvl w:val="0"/>
          <w:numId w:val="0"/>
        </w:numPr>
        <w:kinsoku/>
        <w:overflowPunct/>
        <w:topLinePunct w:val="0"/>
        <w:bidi w:val="0"/>
        <w:spacing w:line="360" w:lineRule="auto"/>
        <w:textAlignment w:val="auto"/>
        <w:rPr>
          <w:rFonts w:hint="eastAsia" w:ascii="宋体" w:hAnsi="宋体"/>
          <w:b/>
          <w:bCs/>
          <w:color w:val="auto"/>
          <w:sz w:val="21"/>
          <w:szCs w:val="21"/>
          <w:highlight w:val="none"/>
          <w:lang w:eastAsia="zh-CN"/>
        </w:rPr>
      </w:pPr>
      <w:r>
        <w:rPr>
          <w:rFonts w:hint="eastAsia" w:ascii="宋体" w:hAnsi="宋体"/>
          <w:b/>
          <w:bCs/>
          <w:color w:val="auto"/>
          <w:sz w:val="21"/>
          <w:szCs w:val="21"/>
          <w:highlight w:val="none"/>
          <w:lang w:val="en-US" w:eastAsia="zh-CN"/>
        </w:rPr>
        <w:t>五、业绩材料，供应商认为可以证明其能力或业绩的材料</w:t>
      </w:r>
      <w:r>
        <w:rPr>
          <w:rFonts w:hint="eastAsia" w:ascii="宋体" w:hAnsi="宋体"/>
          <w:b/>
          <w:bCs/>
          <w:color w:val="auto"/>
          <w:sz w:val="21"/>
          <w:szCs w:val="21"/>
          <w:highlight w:val="none"/>
          <w:lang w:eastAsia="zh-CN"/>
        </w:rPr>
        <w:t>。</w:t>
      </w:r>
    </w:p>
    <w:p w14:paraId="38786EC4">
      <w:pPr>
        <w:widowControl/>
        <w:snapToGrid w:val="0"/>
        <w:spacing w:before="50" w:after="50"/>
        <w:jc w:val="center"/>
        <w:rPr>
          <w:rFonts w:hAnsi="宋体" w:cs="方正小标宋简体"/>
          <w:b/>
          <w:sz w:val="32"/>
          <w:szCs w:val="32"/>
          <w:highlight w:val="none"/>
        </w:rPr>
      </w:pPr>
      <w:r>
        <w:rPr>
          <w:rFonts w:hint="eastAsia" w:hAnsi="宋体" w:cs="方正小标宋简体"/>
          <w:b/>
          <w:sz w:val="32"/>
          <w:szCs w:val="32"/>
          <w:highlight w:val="none"/>
        </w:rPr>
        <w:t>业绩情况一览表</w:t>
      </w:r>
    </w:p>
    <w:p w14:paraId="670B2593">
      <w:pPr>
        <w:rPr>
          <w:rFonts w:hint="eastAsia"/>
          <w:highlight w:val="none"/>
        </w:rPr>
      </w:pPr>
    </w:p>
    <w:tbl>
      <w:tblPr>
        <w:tblStyle w:val="9"/>
        <w:tblW w:w="871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25"/>
        <w:gridCol w:w="2219"/>
        <w:gridCol w:w="2677"/>
        <w:gridCol w:w="1622"/>
        <w:gridCol w:w="1473"/>
      </w:tblGrid>
      <w:tr w14:paraId="000F97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2" w:hRule="atLeast"/>
          <w:jc w:val="center"/>
        </w:trPr>
        <w:tc>
          <w:tcPr>
            <w:tcW w:w="725" w:type="dxa"/>
            <w:tcBorders>
              <w:top w:val="single" w:color="auto" w:sz="4" w:space="0"/>
              <w:left w:val="single" w:color="auto" w:sz="4" w:space="0"/>
              <w:bottom w:val="single" w:color="auto" w:sz="4" w:space="0"/>
              <w:right w:val="single" w:color="auto" w:sz="4" w:space="0"/>
            </w:tcBorders>
            <w:noWrap w:val="0"/>
            <w:vAlign w:val="center"/>
          </w:tcPr>
          <w:p w14:paraId="3220A01D">
            <w:pPr>
              <w:snapToGrid w:val="0"/>
              <w:jc w:val="center"/>
              <w:rPr>
                <w:rFonts w:hint="eastAsia" w:ascii="黑体" w:hAnsi="黑体" w:eastAsia="黑体" w:cs="黑体"/>
                <w:b/>
                <w:bCs/>
                <w:sz w:val="21"/>
                <w:szCs w:val="21"/>
                <w:highlight w:val="none"/>
                <w:lang w:eastAsia="zh-CN"/>
              </w:rPr>
            </w:pPr>
            <w:r>
              <w:rPr>
                <w:rFonts w:hint="eastAsia" w:ascii="黑体" w:hAnsi="黑体" w:eastAsia="黑体" w:cs="黑体"/>
                <w:b/>
                <w:bCs/>
                <w:sz w:val="21"/>
                <w:szCs w:val="21"/>
                <w:highlight w:val="none"/>
                <w:lang w:val="en-US" w:eastAsia="zh-CN"/>
              </w:rPr>
              <w:t>序号</w:t>
            </w:r>
          </w:p>
        </w:tc>
        <w:tc>
          <w:tcPr>
            <w:tcW w:w="2219" w:type="dxa"/>
            <w:tcBorders>
              <w:top w:val="single" w:color="auto" w:sz="4" w:space="0"/>
              <w:left w:val="single" w:color="auto" w:sz="4" w:space="0"/>
              <w:bottom w:val="single" w:color="auto" w:sz="4" w:space="0"/>
              <w:right w:val="single" w:color="auto" w:sz="4" w:space="0"/>
            </w:tcBorders>
            <w:noWrap w:val="0"/>
            <w:vAlign w:val="center"/>
          </w:tcPr>
          <w:p w14:paraId="6D9FA7E4">
            <w:pPr>
              <w:snapToGrid w:val="0"/>
              <w:jc w:val="center"/>
              <w:rPr>
                <w:rFonts w:hint="eastAsia" w:ascii="黑体" w:hAnsi="黑体" w:eastAsia="黑体" w:cs="黑体"/>
                <w:b/>
                <w:bCs/>
                <w:sz w:val="21"/>
                <w:szCs w:val="21"/>
                <w:highlight w:val="none"/>
              </w:rPr>
            </w:pPr>
            <w:r>
              <w:rPr>
                <w:rFonts w:hint="eastAsia" w:ascii="黑体" w:hAnsi="黑体" w:eastAsia="黑体" w:cs="黑体"/>
                <w:b/>
                <w:bCs/>
                <w:sz w:val="21"/>
                <w:szCs w:val="21"/>
                <w:highlight w:val="none"/>
              </w:rPr>
              <w:t>采购人名称</w:t>
            </w:r>
          </w:p>
        </w:tc>
        <w:tc>
          <w:tcPr>
            <w:tcW w:w="2677" w:type="dxa"/>
            <w:tcBorders>
              <w:top w:val="single" w:color="auto" w:sz="4" w:space="0"/>
              <w:left w:val="single" w:color="auto" w:sz="4" w:space="0"/>
              <w:right w:val="single" w:color="auto" w:sz="4" w:space="0"/>
            </w:tcBorders>
            <w:noWrap w:val="0"/>
            <w:vAlign w:val="center"/>
          </w:tcPr>
          <w:p w14:paraId="06218354">
            <w:pPr>
              <w:snapToGrid w:val="0"/>
              <w:jc w:val="center"/>
              <w:rPr>
                <w:rFonts w:hint="default" w:ascii="黑体" w:hAnsi="黑体" w:eastAsia="黑体" w:cs="黑体"/>
                <w:b/>
                <w:bCs/>
                <w:sz w:val="21"/>
                <w:szCs w:val="21"/>
                <w:highlight w:val="none"/>
                <w:lang w:val="en-US" w:eastAsia="zh-CN"/>
              </w:rPr>
            </w:pPr>
            <w:r>
              <w:rPr>
                <w:rFonts w:hint="eastAsia" w:ascii="黑体" w:hAnsi="黑体" w:eastAsia="黑体" w:cs="黑体"/>
                <w:b/>
                <w:bCs/>
                <w:sz w:val="21"/>
                <w:szCs w:val="21"/>
                <w:highlight w:val="none"/>
                <w:lang w:val="en-US" w:eastAsia="zh-CN"/>
              </w:rPr>
              <w:t>成交项目</w:t>
            </w:r>
            <w:r>
              <w:rPr>
                <w:rFonts w:hint="eastAsia" w:ascii="黑体" w:hAnsi="黑体" w:eastAsia="黑体" w:cs="黑体"/>
                <w:b/>
                <w:bCs/>
                <w:sz w:val="21"/>
                <w:szCs w:val="21"/>
                <w:highlight w:val="none"/>
              </w:rPr>
              <w:t>名称</w:t>
            </w:r>
          </w:p>
        </w:tc>
        <w:tc>
          <w:tcPr>
            <w:tcW w:w="1622" w:type="dxa"/>
            <w:tcBorders>
              <w:top w:val="single" w:color="auto" w:sz="4" w:space="0"/>
              <w:left w:val="single" w:color="auto" w:sz="4" w:space="0"/>
              <w:bottom w:val="single" w:color="auto" w:sz="4" w:space="0"/>
              <w:right w:val="single" w:color="auto" w:sz="4" w:space="0"/>
            </w:tcBorders>
            <w:noWrap w:val="0"/>
            <w:vAlign w:val="center"/>
          </w:tcPr>
          <w:p w14:paraId="44E37739">
            <w:pPr>
              <w:snapToGrid w:val="0"/>
              <w:jc w:val="center"/>
              <w:rPr>
                <w:rFonts w:hint="eastAsia" w:ascii="黑体" w:hAnsi="黑体" w:eastAsia="黑体" w:cs="黑体"/>
                <w:b/>
                <w:bCs/>
                <w:sz w:val="21"/>
                <w:szCs w:val="21"/>
                <w:highlight w:val="none"/>
              </w:rPr>
            </w:pPr>
            <w:r>
              <w:rPr>
                <w:rFonts w:hint="eastAsia" w:ascii="黑体" w:hAnsi="黑体" w:eastAsia="黑体" w:cs="黑体"/>
                <w:b/>
                <w:bCs/>
                <w:sz w:val="21"/>
                <w:szCs w:val="21"/>
                <w:highlight w:val="none"/>
                <w:lang w:val="en-US" w:eastAsia="zh-CN"/>
              </w:rPr>
              <w:t>成交日期</w:t>
            </w:r>
          </w:p>
        </w:tc>
        <w:tc>
          <w:tcPr>
            <w:tcW w:w="1473" w:type="dxa"/>
            <w:tcBorders>
              <w:top w:val="single" w:color="auto" w:sz="4" w:space="0"/>
              <w:left w:val="single" w:color="auto" w:sz="4" w:space="0"/>
              <w:bottom w:val="single" w:color="auto" w:sz="4" w:space="0"/>
              <w:right w:val="single" w:color="auto" w:sz="4" w:space="0"/>
            </w:tcBorders>
            <w:noWrap w:val="0"/>
            <w:vAlign w:val="center"/>
          </w:tcPr>
          <w:p w14:paraId="11B7A9B3">
            <w:pPr>
              <w:snapToGrid w:val="0"/>
              <w:jc w:val="center"/>
              <w:rPr>
                <w:rFonts w:hint="eastAsia" w:ascii="黑体" w:hAnsi="黑体" w:eastAsia="黑体" w:cs="黑体"/>
                <w:b/>
                <w:bCs/>
                <w:sz w:val="21"/>
                <w:szCs w:val="21"/>
                <w:highlight w:val="none"/>
                <w:lang w:eastAsia="zh-CN"/>
              </w:rPr>
            </w:pPr>
            <w:r>
              <w:rPr>
                <w:rFonts w:hint="eastAsia" w:ascii="黑体" w:hAnsi="黑体" w:eastAsia="黑体" w:cs="黑体"/>
                <w:b/>
                <w:bCs/>
                <w:sz w:val="21"/>
                <w:szCs w:val="21"/>
                <w:highlight w:val="none"/>
                <w:lang w:val="en-US" w:eastAsia="zh-CN"/>
              </w:rPr>
              <w:t>备注</w:t>
            </w:r>
          </w:p>
        </w:tc>
      </w:tr>
      <w:tr w14:paraId="6C51E4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725" w:type="dxa"/>
            <w:tcBorders>
              <w:top w:val="single" w:color="auto" w:sz="4" w:space="0"/>
              <w:left w:val="single" w:color="auto" w:sz="4" w:space="0"/>
              <w:bottom w:val="single" w:color="auto" w:sz="4" w:space="0"/>
              <w:right w:val="single" w:color="auto" w:sz="4" w:space="0"/>
            </w:tcBorders>
            <w:noWrap w:val="0"/>
            <w:vAlign w:val="center"/>
          </w:tcPr>
          <w:p w14:paraId="33CE7FB5">
            <w:pPr>
              <w:snapToGrid w:val="0"/>
              <w:jc w:val="center"/>
              <w:rPr>
                <w:rFonts w:hint="eastAsia" w:hAnsi="宋体" w:eastAsia="宋体"/>
                <w:sz w:val="24"/>
                <w:highlight w:val="none"/>
                <w:lang w:val="en-US" w:eastAsia="zh-CN"/>
              </w:rPr>
            </w:pPr>
            <w:r>
              <w:rPr>
                <w:rFonts w:hint="eastAsia" w:hAnsi="宋体"/>
                <w:sz w:val="24"/>
                <w:highlight w:val="none"/>
                <w:lang w:val="en-US" w:eastAsia="zh-CN"/>
              </w:rPr>
              <w:t>1</w:t>
            </w:r>
          </w:p>
        </w:tc>
        <w:tc>
          <w:tcPr>
            <w:tcW w:w="2219" w:type="dxa"/>
            <w:tcBorders>
              <w:top w:val="single" w:color="auto" w:sz="4" w:space="0"/>
              <w:left w:val="single" w:color="auto" w:sz="4" w:space="0"/>
              <w:bottom w:val="single" w:color="auto" w:sz="4" w:space="0"/>
              <w:right w:val="single" w:color="auto" w:sz="4" w:space="0"/>
            </w:tcBorders>
            <w:noWrap w:val="0"/>
            <w:vAlign w:val="top"/>
          </w:tcPr>
          <w:p w14:paraId="1841EC44">
            <w:pPr>
              <w:snapToGrid w:val="0"/>
              <w:rPr>
                <w:rFonts w:hint="eastAsia" w:hAnsi="宋体"/>
                <w:sz w:val="24"/>
                <w:highlight w:val="none"/>
              </w:rPr>
            </w:pPr>
          </w:p>
        </w:tc>
        <w:tc>
          <w:tcPr>
            <w:tcW w:w="2677" w:type="dxa"/>
            <w:tcBorders>
              <w:top w:val="single" w:color="auto" w:sz="4" w:space="0"/>
              <w:left w:val="single" w:color="auto" w:sz="4" w:space="0"/>
              <w:bottom w:val="single" w:color="auto" w:sz="4" w:space="0"/>
              <w:right w:val="single" w:color="auto" w:sz="4" w:space="0"/>
            </w:tcBorders>
            <w:noWrap w:val="0"/>
            <w:vAlign w:val="top"/>
          </w:tcPr>
          <w:p w14:paraId="36CD3850">
            <w:pPr>
              <w:snapToGrid w:val="0"/>
              <w:rPr>
                <w:rFonts w:hint="eastAsia" w:hAnsi="宋体"/>
                <w:sz w:val="24"/>
                <w:highlight w:val="none"/>
              </w:rPr>
            </w:pPr>
          </w:p>
        </w:tc>
        <w:tc>
          <w:tcPr>
            <w:tcW w:w="1622" w:type="dxa"/>
            <w:tcBorders>
              <w:top w:val="single" w:color="auto" w:sz="4" w:space="0"/>
              <w:left w:val="single" w:color="auto" w:sz="4" w:space="0"/>
              <w:bottom w:val="single" w:color="auto" w:sz="4" w:space="0"/>
              <w:right w:val="single" w:color="auto" w:sz="4" w:space="0"/>
            </w:tcBorders>
            <w:noWrap w:val="0"/>
            <w:vAlign w:val="top"/>
          </w:tcPr>
          <w:p w14:paraId="21C70BFD">
            <w:pPr>
              <w:snapToGrid w:val="0"/>
              <w:rPr>
                <w:rFonts w:hint="eastAsia" w:hAnsi="宋体"/>
                <w:sz w:val="24"/>
                <w:highlight w:val="none"/>
              </w:rPr>
            </w:pPr>
          </w:p>
        </w:tc>
        <w:tc>
          <w:tcPr>
            <w:tcW w:w="1473" w:type="dxa"/>
            <w:tcBorders>
              <w:top w:val="single" w:color="auto" w:sz="4" w:space="0"/>
              <w:left w:val="single" w:color="auto" w:sz="4" w:space="0"/>
              <w:bottom w:val="single" w:color="auto" w:sz="4" w:space="0"/>
              <w:right w:val="single" w:color="auto" w:sz="4" w:space="0"/>
            </w:tcBorders>
            <w:noWrap w:val="0"/>
            <w:vAlign w:val="top"/>
          </w:tcPr>
          <w:p w14:paraId="3FD3A237">
            <w:pPr>
              <w:snapToGrid w:val="0"/>
              <w:rPr>
                <w:rFonts w:hint="eastAsia" w:hAnsi="宋体"/>
                <w:sz w:val="24"/>
                <w:highlight w:val="none"/>
              </w:rPr>
            </w:pPr>
          </w:p>
        </w:tc>
      </w:tr>
      <w:tr w14:paraId="14E326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6" w:hRule="atLeast"/>
          <w:jc w:val="center"/>
        </w:trPr>
        <w:tc>
          <w:tcPr>
            <w:tcW w:w="725" w:type="dxa"/>
            <w:tcBorders>
              <w:top w:val="single" w:color="auto" w:sz="4" w:space="0"/>
              <w:left w:val="single" w:color="auto" w:sz="4" w:space="0"/>
              <w:bottom w:val="single" w:color="auto" w:sz="4" w:space="0"/>
              <w:right w:val="single" w:color="auto" w:sz="4" w:space="0"/>
            </w:tcBorders>
            <w:noWrap w:val="0"/>
            <w:vAlign w:val="center"/>
          </w:tcPr>
          <w:p w14:paraId="1CE5C591">
            <w:pPr>
              <w:snapToGrid w:val="0"/>
              <w:spacing w:before="50" w:after="120" w:afterLines="50"/>
              <w:jc w:val="center"/>
              <w:rPr>
                <w:rFonts w:hint="eastAsia" w:hAnsi="宋体" w:eastAsia="宋体"/>
                <w:sz w:val="24"/>
                <w:highlight w:val="none"/>
                <w:lang w:val="en-US" w:eastAsia="zh-CN"/>
              </w:rPr>
            </w:pPr>
            <w:r>
              <w:rPr>
                <w:rFonts w:hint="eastAsia" w:hAnsi="宋体"/>
                <w:sz w:val="24"/>
                <w:highlight w:val="none"/>
                <w:lang w:val="en-US" w:eastAsia="zh-CN"/>
              </w:rPr>
              <w:t>2</w:t>
            </w:r>
          </w:p>
        </w:tc>
        <w:tc>
          <w:tcPr>
            <w:tcW w:w="2219" w:type="dxa"/>
            <w:tcBorders>
              <w:top w:val="single" w:color="auto" w:sz="4" w:space="0"/>
              <w:left w:val="single" w:color="auto" w:sz="4" w:space="0"/>
              <w:bottom w:val="single" w:color="auto" w:sz="4" w:space="0"/>
              <w:right w:val="single" w:color="auto" w:sz="4" w:space="0"/>
            </w:tcBorders>
            <w:noWrap w:val="0"/>
            <w:vAlign w:val="top"/>
          </w:tcPr>
          <w:p w14:paraId="1D290F1E">
            <w:pPr>
              <w:snapToGrid w:val="0"/>
              <w:spacing w:before="50" w:after="120" w:afterLines="50"/>
              <w:rPr>
                <w:rFonts w:hint="eastAsia" w:hAnsi="宋体"/>
                <w:sz w:val="24"/>
                <w:highlight w:val="none"/>
              </w:rPr>
            </w:pPr>
          </w:p>
        </w:tc>
        <w:tc>
          <w:tcPr>
            <w:tcW w:w="2677" w:type="dxa"/>
            <w:tcBorders>
              <w:top w:val="single" w:color="auto" w:sz="4" w:space="0"/>
              <w:left w:val="single" w:color="auto" w:sz="4" w:space="0"/>
              <w:bottom w:val="single" w:color="auto" w:sz="4" w:space="0"/>
              <w:right w:val="single" w:color="auto" w:sz="4" w:space="0"/>
            </w:tcBorders>
            <w:noWrap w:val="0"/>
            <w:vAlign w:val="top"/>
          </w:tcPr>
          <w:p w14:paraId="4F2344B1">
            <w:pPr>
              <w:snapToGrid w:val="0"/>
              <w:spacing w:before="50" w:after="120" w:afterLines="50"/>
              <w:rPr>
                <w:rFonts w:hint="eastAsia" w:hAnsi="宋体"/>
                <w:sz w:val="24"/>
                <w:highlight w:val="none"/>
              </w:rPr>
            </w:pPr>
          </w:p>
        </w:tc>
        <w:tc>
          <w:tcPr>
            <w:tcW w:w="1622" w:type="dxa"/>
            <w:tcBorders>
              <w:top w:val="single" w:color="auto" w:sz="4" w:space="0"/>
              <w:left w:val="single" w:color="auto" w:sz="4" w:space="0"/>
              <w:bottom w:val="single" w:color="auto" w:sz="4" w:space="0"/>
              <w:right w:val="single" w:color="auto" w:sz="4" w:space="0"/>
            </w:tcBorders>
            <w:noWrap w:val="0"/>
            <w:vAlign w:val="top"/>
          </w:tcPr>
          <w:p w14:paraId="7C37A70A">
            <w:pPr>
              <w:snapToGrid w:val="0"/>
              <w:spacing w:before="50" w:after="120" w:afterLines="50"/>
              <w:rPr>
                <w:rFonts w:hint="eastAsia" w:hAnsi="宋体"/>
                <w:sz w:val="24"/>
                <w:highlight w:val="none"/>
              </w:rPr>
            </w:pPr>
          </w:p>
        </w:tc>
        <w:tc>
          <w:tcPr>
            <w:tcW w:w="1473" w:type="dxa"/>
            <w:tcBorders>
              <w:top w:val="single" w:color="auto" w:sz="4" w:space="0"/>
              <w:left w:val="single" w:color="auto" w:sz="4" w:space="0"/>
              <w:bottom w:val="single" w:color="auto" w:sz="4" w:space="0"/>
              <w:right w:val="single" w:color="auto" w:sz="4" w:space="0"/>
            </w:tcBorders>
            <w:noWrap w:val="0"/>
            <w:vAlign w:val="top"/>
          </w:tcPr>
          <w:p w14:paraId="53351410">
            <w:pPr>
              <w:snapToGrid w:val="0"/>
              <w:spacing w:before="50" w:after="120" w:afterLines="50"/>
              <w:rPr>
                <w:rFonts w:hint="eastAsia" w:hAnsi="宋体"/>
                <w:sz w:val="24"/>
                <w:highlight w:val="none"/>
              </w:rPr>
            </w:pPr>
          </w:p>
        </w:tc>
      </w:tr>
      <w:tr w14:paraId="6D51E6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725" w:type="dxa"/>
            <w:tcBorders>
              <w:top w:val="single" w:color="auto" w:sz="4" w:space="0"/>
              <w:left w:val="single" w:color="auto" w:sz="4" w:space="0"/>
              <w:bottom w:val="single" w:color="auto" w:sz="4" w:space="0"/>
              <w:right w:val="single" w:color="auto" w:sz="4" w:space="0"/>
            </w:tcBorders>
            <w:noWrap w:val="0"/>
            <w:vAlign w:val="center"/>
          </w:tcPr>
          <w:p w14:paraId="0376D052">
            <w:pPr>
              <w:snapToGrid w:val="0"/>
              <w:spacing w:before="50" w:after="120" w:afterLines="50"/>
              <w:jc w:val="center"/>
              <w:rPr>
                <w:rFonts w:hint="eastAsia" w:hAnsi="宋体" w:eastAsia="宋体"/>
                <w:sz w:val="24"/>
                <w:highlight w:val="none"/>
                <w:lang w:val="en-US" w:eastAsia="zh-CN"/>
              </w:rPr>
            </w:pPr>
            <w:r>
              <w:rPr>
                <w:rFonts w:hint="eastAsia" w:hAnsi="宋体"/>
                <w:sz w:val="24"/>
                <w:highlight w:val="none"/>
                <w:lang w:val="en-US" w:eastAsia="zh-CN"/>
              </w:rPr>
              <w:t>3</w:t>
            </w:r>
          </w:p>
        </w:tc>
        <w:tc>
          <w:tcPr>
            <w:tcW w:w="2219" w:type="dxa"/>
            <w:tcBorders>
              <w:top w:val="single" w:color="auto" w:sz="4" w:space="0"/>
              <w:left w:val="single" w:color="auto" w:sz="4" w:space="0"/>
              <w:bottom w:val="single" w:color="auto" w:sz="4" w:space="0"/>
              <w:right w:val="single" w:color="auto" w:sz="4" w:space="0"/>
            </w:tcBorders>
            <w:noWrap w:val="0"/>
            <w:vAlign w:val="top"/>
          </w:tcPr>
          <w:p w14:paraId="6377F9BD">
            <w:pPr>
              <w:snapToGrid w:val="0"/>
              <w:spacing w:before="50" w:after="120" w:afterLines="50"/>
              <w:rPr>
                <w:rFonts w:hint="eastAsia" w:hAnsi="宋体"/>
                <w:sz w:val="24"/>
                <w:highlight w:val="none"/>
              </w:rPr>
            </w:pPr>
          </w:p>
        </w:tc>
        <w:tc>
          <w:tcPr>
            <w:tcW w:w="2677" w:type="dxa"/>
            <w:tcBorders>
              <w:top w:val="single" w:color="auto" w:sz="4" w:space="0"/>
              <w:left w:val="single" w:color="auto" w:sz="4" w:space="0"/>
              <w:bottom w:val="single" w:color="auto" w:sz="4" w:space="0"/>
              <w:right w:val="single" w:color="auto" w:sz="4" w:space="0"/>
            </w:tcBorders>
            <w:noWrap w:val="0"/>
            <w:vAlign w:val="top"/>
          </w:tcPr>
          <w:p w14:paraId="16DFCF6F">
            <w:pPr>
              <w:snapToGrid w:val="0"/>
              <w:spacing w:before="50" w:after="120" w:afterLines="50"/>
              <w:rPr>
                <w:rFonts w:hint="eastAsia" w:hAnsi="宋体"/>
                <w:sz w:val="24"/>
                <w:highlight w:val="none"/>
              </w:rPr>
            </w:pPr>
          </w:p>
        </w:tc>
        <w:tc>
          <w:tcPr>
            <w:tcW w:w="1622" w:type="dxa"/>
            <w:tcBorders>
              <w:top w:val="single" w:color="auto" w:sz="4" w:space="0"/>
              <w:left w:val="single" w:color="auto" w:sz="4" w:space="0"/>
              <w:bottom w:val="single" w:color="auto" w:sz="4" w:space="0"/>
              <w:right w:val="single" w:color="auto" w:sz="4" w:space="0"/>
            </w:tcBorders>
            <w:noWrap w:val="0"/>
            <w:vAlign w:val="top"/>
          </w:tcPr>
          <w:p w14:paraId="11EEE69E">
            <w:pPr>
              <w:snapToGrid w:val="0"/>
              <w:spacing w:before="50" w:after="120" w:afterLines="50"/>
              <w:rPr>
                <w:rFonts w:hint="eastAsia" w:hAnsi="宋体"/>
                <w:sz w:val="24"/>
                <w:highlight w:val="none"/>
              </w:rPr>
            </w:pPr>
          </w:p>
        </w:tc>
        <w:tc>
          <w:tcPr>
            <w:tcW w:w="1473" w:type="dxa"/>
            <w:tcBorders>
              <w:top w:val="single" w:color="auto" w:sz="4" w:space="0"/>
              <w:left w:val="single" w:color="auto" w:sz="4" w:space="0"/>
              <w:bottom w:val="single" w:color="auto" w:sz="4" w:space="0"/>
              <w:right w:val="single" w:color="auto" w:sz="4" w:space="0"/>
            </w:tcBorders>
            <w:noWrap w:val="0"/>
            <w:vAlign w:val="top"/>
          </w:tcPr>
          <w:p w14:paraId="10818052">
            <w:pPr>
              <w:snapToGrid w:val="0"/>
              <w:spacing w:before="50" w:after="120" w:afterLines="50"/>
              <w:rPr>
                <w:rFonts w:hint="eastAsia" w:hAnsi="宋体"/>
                <w:sz w:val="24"/>
                <w:highlight w:val="none"/>
              </w:rPr>
            </w:pPr>
          </w:p>
        </w:tc>
      </w:tr>
      <w:tr w14:paraId="4EA0330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725" w:type="dxa"/>
            <w:tcBorders>
              <w:top w:val="single" w:color="auto" w:sz="4" w:space="0"/>
              <w:left w:val="single" w:color="auto" w:sz="4" w:space="0"/>
              <w:bottom w:val="single" w:color="auto" w:sz="4" w:space="0"/>
              <w:right w:val="single" w:color="auto" w:sz="4" w:space="0"/>
            </w:tcBorders>
            <w:noWrap w:val="0"/>
            <w:vAlign w:val="center"/>
          </w:tcPr>
          <w:p w14:paraId="310A3973">
            <w:pPr>
              <w:snapToGrid w:val="0"/>
              <w:spacing w:before="50" w:after="120" w:afterLines="50"/>
              <w:jc w:val="center"/>
              <w:rPr>
                <w:rFonts w:hint="eastAsia" w:hAnsi="宋体"/>
                <w:sz w:val="24"/>
                <w:highlight w:val="none"/>
              </w:rPr>
            </w:pPr>
          </w:p>
        </w:tc>
        <w:tc>
          <w:tcPr>
            <w:tcW w:w="2219" w:type="dxa"/>
            <w:tcBorders>
              <w:top w:val="single" w:color="auto" w:sz="4" w:space="0"/>
              <w:left w:val="single" w:color="auto" w:sz="4" w:space="0"/>
              <w:bottom w:val="single" w:color="auto" w:sz="4" w:space="0"/>
              <w:right w:val="single" w:color="auto" w:sz="4" w:space="0"/>
            </w:tcBorders>
            <w:noWrap w:val="0"/>
            <w:vAlign w:val="top"/>
          </w:tcPr>
          <w:p w14:paraId="2877EC6D">
            <w:pPr>
              <w:snapToGrid w:val="0"/>
              <w:spacing w:before="50" w:after="120" w:afterLines="50"/>
              <w:rPr>
                <w:rFonts w:hint="eastAsia" w:hAnsi="宋体"/>
                <w:sz w:val="24"/>
                <w:highlight w:val="none"/>
              </w:rPr>
            </w:pPr>
          </w:p>
        </w:tc>
        <w:tc>
          <w:tcPr>
            <w:tcW w:w="2677" w:type="dxa"/>
            <w:tcBorders>
              <w:top w:val="single" w:color="auto" w:sz="4" w:space="0"/>
              <w:left w:val="single" w:color="auto" w:sz="4" w:space="0"/>
              <w:bottom w:val="single" w:color="auto" w:sz="4" w:space="0"/>
              <w:right w:val="single" w:color="auto" w:sz="4" w:space="0"/>
            </w:tcBorders>
            <w:noWrap w:val="0"/>
            <w:vAlign w:val="top"/>
          </w:tcPr>
          <w:p w14:paraId="3C205B0B">
            <w:pPr>
              <w:snapToGrid w:val="0"/>
              <w:spacing w:before="50" w:after="120" w:afterLines="50"/>
              <w:rPr>
                <w:rFonts w:hint="eastAsia" w:hAnsi="宋体"/>
                <w:sz w:val="24"/>
                <w:highlight w:val="none"/>
              </w:rPr>
            </w:pPr>
          </w:p>
        </w:tc>
        <w:tc>
          <w:tcPr>
            <w:tcW w:w="1622" w:type="dxa"/>
            <w:tcBorders>
              <w:top w:val="single" w:color="auto" w:sz="4" w:space="0"/>
              <w:left w:val="single" w:color="auto" w:sz="4" w:space="0"/>
              <w:bottom w:val="single" w:color="auto" w:sz="4" w:space="0"/>
              <w:right w:val="single" w:color="auto" w:sz="4" w:space="0"/>
            </w:tcBorders>
            <w:noWrap w:val="0"/>
            <w:vAlign w:val="top"/>
          </w:tcPr>
          <w:p w14:paraId="23181026">
            <w:pPr>
              <w:snapToGrid w:val="0"/>
              <w:spacing w:before="50" w:after="120" w:afterLines="50"/>
              <w:rPr>
                <w:rFonts w:hint="eastAsia" w:hAnsi="宋体"/>
                <w:sz w:val="24"/>
                <w:highlight w:val="none"/>
              </w:rPr>
            </w:pPr>
          </w:p>
        </w:tc>
        <w:tc>
          <w:tcPr>
            <w:tcW w:w="1473" w:type="dxa"/>
            <w:tcBorders>
              <w:top w:val="single" w:color="auto" w:sz="4" w:space="0"/>
              <w:left w:val="single" w:color="auto" w:sz="4" w:space="0"/>
              <w:bottom w:val="single" w:color="auto" w:sz="4" w:space="0"/>
              <w:right w:val="single" w:color="auto" w:sz="4" w:space="0"/>
            </w:tcBorders>
            <w:noWrap w:val="0"/>
            <w:vAlign w:val="top"/>
          </w:tcPr>
          <w:p w14:paraId="51274B4C">
            <w:pPr>
              <w:snapToGrid w:val="0"/>
              <w:spacing w:before="50" w:after="120" w:afterLines="50"/>
              <w:rPr>
                <w:rFonts w:hint="eastAsia" w:hAnsi="宋体"/>
                <w:sz w:val="24"/>
                <w:highlight w:val="none"/>
              </w:rPr>
            </w:pPr>
          </w:p>
        </w:tc>
      </w:tr>
      <w:tr w14:paraId="458E96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725" w:type="dxa"/>
            <w:tcBorders>
              <w:top w:val="single" w:color="auto" w:sz="4" w:space="0"/>
              <w:left w:val="single" w:color="auto" w:sz="4" w:space="0"/>
              <w:bottom w:val="single" w:color="auto" w:sz="4" w:space="0"/>
              <w:right w:val="single" w:color="auto" w:sz="4" w:space="0"/>
            </w:tcBorders>
            <w:noWrap w:val="0"/>
            <w:vAlign w:val="center"/>
          </w:tcPr>
          <w:p w14:paraId="18167D74">
            <w:pPr>
              <w:snapToGrid w:val="0"/>
              <w:spacing w:before="50" w:after="120" w:afterLines="50"/>
              <w:jc w:val="center"/>
              <w:rPr>
                <w:rFonts w:hint="eastAsia" w:hAnsi="宋体"/>
                <w:sz w:val="24"/>
                <w:highlight w:val="none"/>
              </w:rPr>
            </w:pPr>
          </w:p>
        </w:tc>
        <w:tc>
          <w:tcPr>
            <w:tcW w:w="2219" w:type="dxa"/>
            <w:tcBorders>
              <w:top w:val="single" w:color="auto" w:sz="4" w:space="0"/>
              <w:left w:val="single" w:color="auto" w:sz="4" w:space="0"/>
              <w:bottom w:val="single" w:color="auto" w:sz="4" w:space="0"/>
              <w:right w:val="single" w:color="auto" w:sz="4" w:space="0"/>
            </w:tcBorders>
            <w:noWrap w:val="0"/>
            <w:vAlign w:val="top"/>
          </w:tcPr>
          <w:p w14:paraId="4E5FE4AC">
            <w:pPr>
              <w:snapToGrid w:val="0"/>
              <w:spacing w:before="50" w:after="120" w:afterLines="50"/>
              <w:rPr>
                <w:rFonts w:hint="eastAsia" w:hAnsi="宋体"/>
                <w:sz w:val="24"/>
                <w:highlight w:val="none"/>
              </w:rPr>
            </w:pPr>
          </w:p>
        </w:tc>
        <w:tc>
          <w:tcPr>
            <w:tcW w:w="2677" w:type="dxa"/>
            <w:tcBorders>
              <w:top w:val="single" w:color="auto" w:sz="4" w:space="0"/>
              <w:left w:val="single" w:color="auto" w:sz="4" w:space="0"/>
              <w:bottom w:val="single" w:color="auto" w:sz="4" w:space="0"/>
              <w:right w:val="single" w:color="auto" w:sz="4" w:space="0"/>
            </w:tcBorders>
            <w:noWrap w:val="0"/>
            <w:vAlign w:val="top"/>
          </w:tcPr>
          <w:p w14:paraId="1DD5B538">
            <w:pPr>
              <w:snapToGrid w:val="0"/>
              <w:spacing w:before="50" w:after="120" w:afterLines="50"/>
              <w:rPr>
                <w:rFonts w:hint="eastAsia" w:hAnsi="宋体"/>
                <w:sz w:val="24"/>
                <w:highlight w:val="none"/>
              </w:rPr>
            </w:pPr>
          </w:p>
        </w:tc>
        <w:tc>
          <w:tcPr>
            <w:tcW w:w="1622" w:type="dxa"/>
            <w:tcBorders>
              <w:top w:val="single" w:color="auto" w:sz="4" w:space="0"/>
              <w:left w:val="single" w:color="auto" w:sz="4" w:space="0"/>
              <w:bottom w:val="single" w:color="auto" w:sz="4" w:space="0"/>
              <w:right w:val="single" w:color="auto" w:sz="4" w:space="0"/>
            </w:tcBorders>
            <w:noWrap w:val="0"/>
            <w:vAlign w:val="top"/>
          </w:tcPr>
          <w:p w14:paraId="7A07CA32">
            <w:pPr>
              <w:snapToGrid w:val="0"/>
              <w:spacing w:before="50" w:after="120" w:afterLines="50"/>
              <w:rPr>
                <w:rFonts w:hint="eastAsia" w:hAnsi="宋体"/>
                <w:sz w:val="24"/>
                <w:highlight w:val="none"/>
              </w:rPr>
            </w:pPr>
          </w:p>
        </w:tc>
        <w:tc>
          <w:tcPr>
            <w:tcW w:w="1473" w:type="dxa"/>
            <w:tcBorders>
              <w:top w:val="single" w:color="auto" w:sz="4" w:space="0"/>
              <w:left w:val="single" w:color="auto" w:sz="4" w:space="0"/>
              <w:bottom w:val="single" w:color="auto" w:sz="4" w:space="0"/>
              <w:right w:val="single" w:color="auto" w:sz="4" w:space="0"/>
            </w:tcBorders>
            <w:noWrap w:val="0"/>
            <w:vAlign w:val="top"/>
          </w:tcPr>
          <w:p w14:paraId="0518937E">
            <w:pPr>
              <w:snapToGrid w:val="0"/>
              <w:spacing w:before="50" w:after="120" w:afterLines="50"/>
              <w:rPr>
                <w:rFonts w:hint="eastAsia" w:hAnsi="宋体"/>
                <w:sz w:val="24"/>
                <w:highlight w:val="none"/>
              </w:rPr>
            </w:pPr>
          </w:p>
        </w:tc>
      </w:tr>
    </w:tbl>
    <w:p w14:paraId="79870FEC">
      <w:pPr>
        <w:pStyle w:val="3"/>
        <w:spacing w:before="0" w:after="0"/>
        <w:contextualSpacing/>
        <w:rPr>
          <w:rFonts w:hint="eastAsia" w:ascii="宋体" w:hAnsi="宋体" w:eastAsia="宋体"/>
          <w:sz w:val="24"/>
          <w:szCs w:val="24"/>
          <w:highlight w:val="none"/>
        </w:rPr>
      </w:pPr>
      <w:r>
        <w:rPr>
          <w:rFonts w:hint="eastAsia" w:ascii="宋体" w:hAnsi="宋体" w:eastAsia="宋体"/>
          <w:sz w:val="24"/>
          <w:szCs w:val="24"/>
          <w:highlight w:val="none"/>
        </w:rPr>
        <w:t>注：</w:t>
      </w:r>
      <w:r>
        <w:rPr>
          <w:rFonts w:hint="eastAsia" w:ascii="宋体" w:hAnsi="宋体" w:eastAsia="宋体"/>
          <w:sz w:val="24"/>
          <w:highlight w:val="none"/>
        </w:rPr>
        <w:t>投标人根据评标标准具体要求附业绩证明材料</w:t>
      </w:r>
      <w:r>
        <w:rPr>
          <w:rFonts w:hint="eastAsia" w:ascii="宋体" w:hAnsi="宋体" w:eastAsia="宋体"/>
          <w:sz w:val="24"/>
          <w:highlight w:val="none"/>
          <w:lang w:eastAsia="zh-CN"/>
        </w:rPr>
        <w:t>（</w:t>
      </w:r>
      <w:r>
        <w:rPr>
          <w:rFonts w:hint="eastAsia" w:ascii="宋体" w:hAnsi="宋体" w:eastAsia="宋体"/>
          <w:sz w:val="24"/>
          <w:highlight w:val="none"/>
          <w:lang w:val="en-US" w:eastAsia="zh-CN"/>
        </w:rPr>
        <w:t>成交公告或合同协议</w:t>
      </w:r>
      <w:r>
        <w:rPr>
          <w:rFonts w:hint="eastAsia" w:ascii="宋体" w:hAnsi="宋体" w:eastAsia="宋体"/>
          <w:sz w:val="24"/>
          <w:highlight w:val="none"/>
          <w:lang w:eastAsia="zh-CN"/>
        </w:rPr>
        <w:t>）</w:t>
      </w:r>
      <w:r>
        <w:rPr>
          <w:rFonts w:hint="eastAsia" w:ascii="宋体" w:hAnsi="宋体" w:eastAsia="宋体"/>
          <w:sz w:val="24"/>
          <w:highlight w:val="none"/>
        </w:rPr>
        <w:t>。</w:t>
      </w:r>
    </w:p>
    <w:p w14:paraId="24342B12">
      <w:pPr>
        <w:pStyle w:val="3"/>
        <w:spacing w:before="0" w:after="0"/>
        <w:contextualSpacing/>
        <w:rPr>
          <w:rFonts w:ascii="宋体" w:hAnsi="宋体" w:eastAsia="宋体"/>
          <w:sz w:val="24"/>
          <w:szCs w:val="24"/>
          <w:highlight w:val="none"/>
        </w:rPr>
      </w:pPr>
    </w:p>
    <w:p w14:paraId="024EDE8B">
      <w:pPr>
        <w:pStyle w:val="4"/>
        <w:snapToGrid w:val="0"/>
        <w:spacing w:line="600" w:lineRule="auto"/>
        <w:jc w:val="center"/>
        <w:rPr>
          <w:rFonts w:hint="eastAsia" w:hAnsi="宋体"/>
          <w:sz w:val="24"/>
          <w:highlight w:val="none"/>
        </w:rPr>
      </w:pPr>
    </w:p>
    <w:p w14:paraId="7FE3B088">
      <w:pPr>
        <w:pStyle w:val="4"/>
        <w:snapToGrid w:val="0"/>
        <w:spacing w:line="600" w:lineRule="auto"/>
        <w:jc w:val="center"/>
        <w:rPr>
          <w:rFonts w:hint="eastAsia" w:hAnsi="宋体"/>
          <w:sz w:val="24"/>
          <w:szCs w:val="24"/>
          <w:highlight w:val="none"/>
          <w:u w:val="single"/>
        </w:rPr>
      </w:pPr>
      <w:r>
        <w:rPr>
          <w:rFonts w:hint="eastAsia" w:hAnsi="宋体"/>
          <w:sz w:val="24"/>
          <w:highlight w:val="none"/>
        </w:rPr>
        <w:t>投标人名称（</w:t>
      </w:r>
      <w:r>
        <w:rPr>
          <w:rFonts w:hint="eastAsia" w:hAnsi="宋体"/>
          <w:b/>
          <w:bCs/>
          <w:sz w:val="24"/>
          <w:highlight w:val="none"/>
          <w:lang w:val="en-US" w:eastAsia="zh-CN"/>
        </w:rPr>
        <w:t>公章</w:t>
      </w:r>
      <w:r>
        <w:rPr>
          <w:rFonts w:hint="eastAsia" w:hAnsi="宋体"/>
          <w:sz w:val="24"/>
          <w:highlight w:val="none"/>
        </w:rPr>
        <w:t>）：</w:t>
      </w:r>
      <w:r>
        <w:rPr>
          <w:rFonts w:hint="eastAsia" w:hAnsi="宋体"/>
          <w:sz w:val="24"/>
          <w:highlight w:val="none"/>
          <w:u w:val="single"/>
          <w:lang w:val="en-US" w:eastAsia="zh-CN"/>
        </w:rPr>
        <w:t xml:space="preserve">    </w:t>
      </w:r>
      <w:r>
        <w:rPr>
          <w:rFonts w:hAnsi="宋体"/>
          <w:sz w:val="24"/>
          <w:highlight w:val="none"/>
          <w:u w:val="single"/>
        </w:rPr>
        <w:t xml:space="preserve">    </w:t>
      </w:r>
      <w:r>
        <w:rPr>
          <w:rFonts w:hint="eastAsia" w:hAnsi="宋体"/>
          <w:sz w:val="24"/>
          <w:highlight w:val="none"/>
          <w:u w:val="single"/>
          <w:lang w:val="en-US" w:eastAsia="zh-CN"/>
        </w:rPr>
        <w:t xml:space="preserve">              </w:t>
      </w:r>
      <w:r>
        <w:rPr>
          <w:rFonts w:hAnsi="宋体"/>
          <w:sz w:val="24"/>
          <w:highlight w:val="none"/>
          <w:u w:val="single"/>
        </w:rPr>
        <w:t xml:space="preserve">  </w:t>
      </w:r>
    </w:p>
    <w:p w14:paraId="57A790D6">
      <w:pPr>
        <w:pStyle w:val="4"/>
        <w:snapToGrid w:val="0"/>
        <w:spacing w:line="600" w:lineRule="auto"/>
        <w:jc w:val="right"/>
        <w:rPr>
          <w:rFonts w:hint="eastAsia" w:ascii="宋体" w:hAnsi="宋体"/>
          <w:b/>
          <w:color w:val="auto"/>
          <w:sz w:val="72"/>
          <w:szCs w:val="72"/>
          <w:highlight w:val="none"/>
        </w:rPr>
      </w:pPr>
      <w:r>
        <w:rPr>
          <w:rFonts w:hint="eastAsia" w:hAnsi="宋体"/>
          <w:sz w:val="24"/>
          <w:szCs w:val="24"/>
          <w:highlight w:val="none"/>
          <w:u w:val="single"/>
        </w:rPr>
        <w:t xml:space="preserve">    </w:t>
      </w:r>
      <w:r>
        <w:rPr>
          <w:rFonts w:hint="eastAsia" w:hAnsi="宋体"/>
          <w:sz w:val="24"/>
          <w:szCs w:val="24"/>
          <w:highlight w:val="none"/>
        </w:rPr>
        <w:t>年</w:t>
      </w:r>
      <w:r>
        <w:rPr>
          <w:rFonts w:hint="eastAsia" w:hAnsi="宋体"/>
          <w:sz w:val="24"/>
          <w:szCs w:val="24"/>
          <w:highlight w:val="none"/>
          <w:u w:val="single"/>
        </w:rPr>
        <w:t xml:space="preserve">    </w:t>
      </w:r>
      <w:r>
        <w:rPr>
          <w:rFonts w:hint="eastAsia" w:hAnsi="宋体"/>
          <w:sz w:val="24"/>
          <w:szCs w:val="24"/>
          <w:highlight w:val="none"/>
        </w:rPr>
        <w:t>月</w:t>
      </w:r>
      <w:r>
        <w:rPr>
          <w:rFonts w:hint="eastAsia" w:hAnsi="宋体"/>
          <w:sz w:val="24"/>
          <w:szCs w:val="24"/>
          <w:highlight w:val="none"/>
          <w:u w:val="single"/>
        </w:rPr>
        <w:t xml:space="preserve">    </w:t>
      </w:r>
      <w:r>
        <w:rPr>
          <w:rFonts w:hint="eastAsia" w:hAnsi="宋体"/>
          <w:sz w:val="24"/>
          <w:szCs w:val="24"/>
          <w:highlight w:val="none"/>
        </w:rPr>
        <w:t>日</w:t>
      </w:r>
    </w:p>
    <w:p w14:paraId="66DB2C3F">
      <w:pPr>
        <w:spacing w:line="276" w:lineRule="auto"/>
        <w:ind w:firstLine="440" w:firstLineChars="200"/>
        <w:jc w:val="left"/>
        <w:rPr>
          <w:rFonts w:hint="eastAsia" w:ascii="宋体" w:hAnsi="宋体" w:eastAsia="宋体"/>
          <w:sz w:val="22"/>
          <w:szCs w:val="22"/>
          <w:lang w:val="en-US" w:eastAsia="zh-CN"/>
        </w:rPr>
      </w:pPr>
    </w:p>
    <w:p w14:paraId="31F55D14">
      <w:pPr>
        <w:spacing w:line="276" w:lineRule="auto"/>
        <w:ind w:firstLine="440" w:firstLineChars="200"/>
        <w:jc w:val="left"/>
        <w:rPr>
          <w:rFonts w:hint="eastAsia" w:ascii="宋体" w:hAnsi="宋体" w:eastAsia="宋体"/>
          <w:sz w:val="22"/>
          <w:szCs w:val="22"/>
          <w:lang w:val="en-US" w:eastAsia="zh-CN"/>
        </w:rPr>
      </w:pPr>
    </w:p>
    <w:p w14:paraId="6895273C">
      <w:pPr>
        <w:spacing w:line="276" w:lineRule="auto"/>
        <w:ind w:firstLine="442" w:firstLineChars="200"/>
        <w:jc w:val="left"/>
        <w:rPr>
          <w:rFonts w:hint="default" w:ascii="宋体" w:hAnsi="宋体" w:eastAsia="宋体"/>
          <w:b/>
          <w:bCs/>
          <w:sz w:val="22"/>
          <w:szCs w:val="22"/>
          <w:lang w:val="en-US" w:eastAsia="zh-CN"/>
        </w:rPr>
      </w:pPr>
      <w:r>
        <w:rPr>
          <w:rFonts w:hint="eastAsia" w:ascii="宋体" w:hAnsi="宋体" w:eastAsia="宋体"/>
          <w:b/>
          <w:bCs/>
          <w:sz w:val="22"/>
          <w:szCs w:val="22"/>
          <w:lang w:val="en-US" w:eastAsia="zh-CN"/>
        </w:rPr>
        <w:t>六、供应商认为需要提交的其他佐证材料..............</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F17B3F2-ED50-4E24-8B84-28B33049F42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05A2C2F9-9F00-4FF9-8913-DE07C126C241}"/>
  </w:font>
  <w:font w:name="等线">
    <w:panose1 w:val="02010600030101010101"/>
    <w:charset w:val="86"/>
    <w:family w:val="auto"/>
    <w:pitch w:val="default"/>
    <w:sig w:usb0="A00002BF" w:usb1="38CF7CFA" w:usb2="00000016" w:usb3="00000000" w:csb0="0004000F" w:csb1="00000000"/>
    <w:embedRegular r:id="rId3" w:fontKey="{6E8C4168-2A03-475A-BA48-EDE51D2B844B}"/>
  </w:font>
  <w:font w:name="方正小标宋简体">
    <w:panose1 w:val="02000000000000000000"/>
    <w:charset w:val="86"/>
    <w:family w:val="script"/>
    <w:pitch w:val="default"/>
    <w:sig w:usb0="00000001" w:usb1="080E0000" w:usb2="00000000" w:usb3="00000000" w:csb0="00040000" w:csb1="00000000"/>
    <w:embedRegular r:id="rId4" w:fontKey="{3388DA73-B199-496A-9391-863145040EA5}"/>
  </w:font>
  <w:font w:name="仿宋_GB2312">
    <w:panose1 w:val="02010609030101010101"/>
    <w:charset w:val="86"/>
    <w:family w:val="modern"/>
    <w:pitch w:val="default"/>
    <w:sig w:usb0="00000001" w:usb1="080E0000" w:usb2="00000000" w:usb3="00000000" w:csb0="00040000" w:csb1="00000000"/>
    <w:embedRegular r:id="rId5" w:fontKey="{73B1025B-894B-4EB9-8EC0-D5A2D990CF3B}"/>
  </w:font>
  <w:font w:name="Cambria">
    <w:panose1 w:val="02040503050406030204"/>
    <w:charset w:val="00"/>
    <w:family w:val="roman"/>
    <w:pitch w:val="default"/>
    <w:sig w:usb0="E00006FF" w:usb1="420024FF" w:usb2="02000000" w:usb3="00000000" w:csb0="2000019F" w:csb1="00000000"/>
    <w:embedRegular r:id="rId6" w:fontKey="{71DCAAC6-763F-4214-876B-F4A565C84BF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16DAF9">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506730" cy="234950"/>
              <wp:effectExtent l="0" t="0" r="0" b="0"/>
              <wp:wrapNone/>
              <wp:docPr id="1" name="文本框 1"/>
              <wp:cNvGraphicFramePr/>
              <a:graphic xmlns:a="http://schemas.openxmlformats.org/drawingml/2006/main">
                <a:graphicData uri="http://schemas.microsoft.com/office/word/2010/wordprocessingShape">
                  <wps:wsp>
                    <wps:cNvSpPr txBox="1"/>
                    <wps:spPr>
                      <a:xfrm>
                        <a:off x="0" y="0"/>
                        <a:ext cx="506730" cy="2349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A4F28D">
                          <w:pPr>
                            <w:pStyle w:val="6"/>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0pt;height:18.5pt;width:39.9pt;mso-position-horizontal:outside;mso-position-horizontal-relative:margin;z-index:251659264;mso-width-relative:page;mso-height-relative:page;" filled="f" stroked="f" coordsize="21600,21600" o:gfxdata="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ArYWf/0gAAAAMBAAAPAAAAAAAAAAEAIAAAACIAAABkcnMvZG93bnJldi54bWxQ&#10;SwECFAAUAAAACACHTuJA5hZcADYCAABhBAAADgAAAAAAAAABACAAAAAhAQAAZHJzL2Uyb0RvYy54&#10;bWxQSwUGAAAAAAYABgBZAQAAyQUAAAAA&#10;">
              <v:fill on="f" focussize="0,0"/>
              <v:stroke on="f" weight="0.5pt"/>
              <v:imagedata o:title=""/>
              <o:lock v:ext="edit" aspectratio="f"/>
              <v:textbox inset="0mm,0mm,0mm,0mm">
                <w:txbxContent>
                  <w:p w14:paraId="15A4F28D">
                    <w:pPr>
                      <w:pStyle w:val="6"/>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3BDC9FD"/>
    <w:multiLevelType w:val="singleLevel"/>
    <w:tmpl w:val="A3BDC9FD"/>
    <w:lvl w:ilvl="0" w:tentative="0">
      <w:start w:val="1"/>
      <w:numFmt w:val="chineseCounting"/>
      <w:suff w:val="space"/>
      <w:lvlText w:val="第%1章"/>
      <w:lvlJc w:val="left"/>
      <w:rPr>
        <w:rFonts w:hint="eastAsia"/>
      </w:rPr>
    </w:lvl>
  </w:abstractNum>
  <w:abstractNum w:abstractNumId="1">
    <w:nsid w:val="0000000A"/>
    <w:multiLevelType w:val="multilevel"/>
    <w:tmpl w:val="0000000A"/>
    <w:lvl w:ilvl="0" w:tentative="0">
      <w:start w:val="3"/>
      <w:numFmt w:val="chineseCountingThousand"/>
      <w:suff w:val="nothing"/>
      <w:lvlText w:val="第%1章"/>
      <w:lvlJc w:val="left"/>
      <w:pPr>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pStyle w:val="2"/>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revisionView w:markup="0"/>
  <w:trackRevisions w:val="1"/>
  <w:documentProtection w:enforcement="0"/>
  <w:defaultTabStop w:val="11556"/>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U1YzFiYTBmYzhkZTkxNjhiZTcwNjI2MTFkZjEwMzEifQ=="/>
  </w:docVars>
  <w:rsids>
    <w:rsidRoot w:val="004970E7"/>
    <w:rsid w:val="0000112F"/>
    <w:rsid w:val="00076BFC"/>
    <w:rsid w:val="000F1777"/>
    <w:rsid w:val="001115B9"/>
    <w:rsid w:val="0013782D"/>
    <w:rsid w:val="001947FD"/>
    <w:rsid w:val="0024032F"/>
    <w:rsid w:val="002433FD"/>
    <w:rsid w:val="00246FCB"/>
    <w:rsid w:val="002E5099"/>
    <w:rsid w:val="00326745"/>
    <w:rsid w:val="00345625"/>
    <w:rsid w:val="003D4A28"/>
    <w:rsid w:val="004261FD"/>
    <w:rsid w:val="004970E7"/>
    <w:rsid w:val="004B7907"/>
    <w:rsid w:val="0055706B"/>
    <w:rsid w:val="00590A0B"/>
    <w:rsid w:val="005E5076"/>
    <w:rsid w:val="00635A00"/>
    <w:rsid w:val="006A1DFD"/>
    <w:rsid w:val="006E370F"/>
    <w:rsid w:val="0070309E"/>
    <w:rsid w:val="007A7D54"/>
    <w:rsid w:val="008B5B3D"/>
    <w:rsid w:val="008B759C"/>
    <w:rsid w:val="00976EF4"/>
    <w:rsid w:val="00A31622"/>
    <w:rsid w:val="00A440C3"/>
    <w:rsid w:val="00AA1415"/>
    <w:rsid w:val="00AF1302"/>
    <w:rsid w:val="00B002D0"/>
    <w:rsid w:val="00B207CB"/>
    <w:rsid w:val="00BD2670"/>
    <w:rsid w:val="00BF0177"/>
    <w:rsid w:val="00C51223"/>
    <w:rsid w:val="00CA32F0"/>
    <w:rsid w:val="00D346A0"/>
    <w:rsid w:val="00DB11EC"/>
    <w:rsid w:val="00DE69C9"/>
    <w:rsid w:val="00E15756"/>
    <w:rsid w:val="00E54185"/>
    <w:rsid w:val="00EC5631"/>
    <w:rsid w:val="00F65C52"/>
    <w:rsid w:val="00FA0D28"/>
    <w:rsid w:val="01856481"/>
    <w:rsid w:val="01F10E73"/>
    <w:rsid w:val="03F86B1C"/>
    <w:rsid w:val="04206073"/>
    <w:rsid w:val="0452639A"/>
    <w:rsid w:val="055A55B4"/>
    <w:rsid w:val="06F832D7"/>
    <w:rsid w:val="075C1FDF"/>
    <w:rsid w:val="08522889"/>
    <w:rsid w:val="09A165E2"/>
    <w:rsid w:val="09D01A1F"/>
    <w:rsid w:val="09E216CF"/>
    <w:rsid w:val="0A78630C"/>
    <w:rsid w:val="0A9972B2"/>
    <w:rsid w:val="0D6D057B"/>
    <w:rsid w:val="0D821B4C"/>
    <w:rsid w:val="0EAD54AA"/>
    <w:rsid w:val="0F4547D5"/>
    <w:rsid w:val="101C03F8"/>
    <w:rsid w:val="105C0433"/>
    <w:rsid w:val="10D4446D"/>
    <w:rsid w:val="116C53DA"/>
    <w:rsid w:val="121E0096"/>
    <w:rsid w:val="1270351E"/>
    <w:rsid w:val="13385187"/>
    <w:rsid w:val="15646297"/>
    <w:rsid w:val="15BB209F"/>
    <w:rsid w:val="15F5735F"/>
    <w:rsid w:val="16245D2D"/>
    <w:rsid w:val="163B5ED4"/>
    <w:rsid w:val="167B7C85"/>
    <w:rsid w:val="16960ABA"/>
    <w:rsid w:val="16E429B1"/>
    <w:rsid w:val="177D5D6E"/>
    <w:rsid w:val="181977A4"/>
    <w:rsid w:val="183A0746"/>
    <w:rsid w:val="187652E5"/>
    <w:rsid w:val="1B827115"/>
    <w:rsid w:val="1C224C26"/>
    <w:rsid w:val="1C911CD4"/>
    <w:rsid w:val="1E1C6D10"/>
    <w:rsid w:val="1F4E188E"/>
    <w:rsid w:val="20116292"/>
    <w:rsid w:val="205E7F35"/>
    <w:rsid w:val="21F941EF"/>
    <w:rsid w:val="226B1834"/>
    <w:rsid w:val="22C5455D"/>
    <w:rsid w:val="23177A13"/>
    <w:rsid w:val="2375388E"/>
    <w:rsid w:val="24C20D54"/>
    <w:rsid w:val="25783B09"/>
    <w:rsid w:val="25841CAE"/>
    <w:rsid w:val="26170C2C"/>
    <w:rsid w:val="26E8081A"/>
    <w:rsid w:val="26F31699"/>
    <w:rsid w:val="2A274666"/>
    <w:rsid w:val="2DB17BB8"/>
    <w:rsid w:val="2E3600BD"/>
    <w:rsid w:val="2E5C5811"/>
    <w:rsid w:val="2FA86D99"/>
    <w:rsid w:val="305D4724"/>
    <w:rsid w:val="32717916"/>
    <w:rsid w:val="34804E44"/>
    <w:rsid w:val="353E77AF"/>
    <w:rsid w:val="35A87AF3"/>
    <w:rsid w:val="36160F00"/>
    <w:rsid w:val="36AA1648"/>
    <w:rsid w:val="387F5BEC"/>
    <w:rsid w:val="38A65E3F"/>
    <w:rsid w:val="3B2220F5"/>
    <w:rsid w:val="3BCC406B"/>
    <w:rsid w:val="3C3744B2"/>
    <w:rsid w:val="3C716CB1"/>
    <w:rsid w:val="3CF950D8"/>
    <w:rsid w:val="3D4211DA"/>
    <w:rsid w:val="3D6B227E"/>
    <w:rsid w:val="3DEB2C72"/>
    <w:rsid w:val="3EC139D3"/>
    <w:rsid w:val="3FF34E8C"/>
    <w:rsid w:val="403C5C82"/>
    <w:rsid w:val="42F24F49"/>
    <w:rsid w:val="42F44377"/>
    <w:rsid w:val="437E6337"/>
    <w:rsid w:val="4470358F"/>
    <w:rsid w:val="44DC46A6"/>
    <w:rsid w:val="45246A6A"/>
    <w:rsid w:val="45414AA7"/>
    <w:rsid w:val="45C609AE"/>
    <w:rsid w:val="46B579F4"/>
    <w:rsid w:val="478766CA"/>
    <w:rsid w:val="478B2DD0"/>
    <w:rsid w:val="47BA31C6"/>
    <w:rsid w:val="486E744E"/>
    <w:rsid w:val="489E7893"/>
    <w:rsid w:val="495031E8"/>
    <w:rsid w:val="4A28534B"/>
    <w:rsid w:val="4AA30431"/>
    <w:rsid w:val="4BD905AE"/>
    <w:rsid w:val="4DBB0BB6"/>
    <w:rsid w:val="4FA4766E"/>
    <w:rsid w:val="500718F9"/>
    <w:rsid w:val="501C4F0D"/>
    <w:rsid w:val="52142CBA"/>
    <w:rsid w:val="522105B9"/>
    <w:rsid w:val="53416DC8"/>
    <w:rsid w:val="542227FC"/>
    <w:rsid w:val="550569E7"/>
    <w:rsid w:val="551E5F54"/>
    <w:rsid w:val="554B0932"/>
    <w:rsid w:val="56FA1088"/>
    <w:rsid w:val="5797131D"/>
    <w:rsid w:val="57A37CC2"/>
    <w:rsid w:val="581E7EC3"/>
    <w:rsid w:val="583B614D"/>
    <w:rsid w:val="58666995"/>
    <w:rsid w:val="58C46E3D"/>
    <w:rsid w:val="5A6077DD"/>
    <w:rsid w:val="5C1D5E5A"/>
    <w:rsid w:val="5D371684"/>
    <w:rsid w:val="5D761C7E"/>
    <w:rsid w:val="5EBF1885"/>
    <w:rsid w:val="5FAF6675"/>
    <w:rsid w:val="5FFD609C"/>
    <w:rsid w:val="60915A2A"/>
    <w:rsid w:val="60E531C6"/>
    <w:rsid w:val="633A4A17"/>
    <w:rsid w:val="644D16E1"/>
    <w:rsid w:val="64EB3DB4"/>
    <w:rsid w:val="65A76AD5"/>
    <w:rsid w:val="67304B07"/>
    <w:rsid w:val="67BD092C"/>
    <w:rsid w:val="6904584A"/>
    <w:rsid w:val="69562FB4"/>
    <w:rsid w:val="6A004D62"/>
    <w:rsid w:val="6A4E0CDE"/>
    <w:rsid w:val="6AA22B0C"/>
    <w:rsid w:val="6BC4672D"/>
    <w:rsid w:val="6C532B86"/>
    <w:rsid w:val="6CE83C2A"/>
    <w:rsid w:val="6D2F3546"/>
    <w:rsid w:val="705F7A6A"/>
    <w:rsid w:val="7104173E"/>
    <w:rsid w:val="71BE5D07"/>
    <w:rsid w:val="731C766A"/>
    <w:rsid w:val="76A322EB"/>
    <w:rsid w:val="76A74C81"/>
    <w:rsid w:val="76CA0970"/>
    <w:rsid w:val="77764E10"/>
    <w:rsid w:val="78E21FA1"/>
    <w:rsid w:val="7AA73973"/>
    <w:rsid w:val="7AE00762"/>
    <w:rsid w:val="7C047E00"/>
    <w:rsid w:val="7C75312C"/>
    <w:rsid w:val="7CD10E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4"/>
    <w:basedOn w:val="1"/>
    <w:next w:val="1"/>
    <w:qFormat/>
    <w:uiPriority w:val="0"/>
    <w:pPr>
      <w:keepNext/>
      <w:keepLines/>
      <w:numPr>
        <w:ilvl w:val="3"/>
        <w:numId w:val="1"/>
      </w:numPr>
      <w:spacing w:before="280" w:after="290" w:line="372" w:lineRule="auto"/>
      <w:outlineLvl w:val="3"/>
    </w:pPr>
    <w:rPr>
      <w:rFonts w:ascii="宋体" w:hAnsi="Arial" w:eastAsia="黑体"/>
      <w:b/>
      <w:sz w:val="24"/>
      <w:szCs w:val="20"/>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caption"/>
    <w:basedOn w:val="1"/>
    <w:next w:val="1"/>
    <w:qFormat/>
    <w:uiPriority w:val="0"/>
    <w:pPr>
      <w:spacing w:before="152" w:after="160"/>
    </w:pPr>
    <w:rPr>
      <w:rFonts w:ascii="Arial" w:hAnsi="Arial" w:eastAsia="黑体" w:cs="Arial"/>
      <w:sz w:val="20"/>
      <w:szCs w:val="20"/>
    </w:rPr>
  </w:style>
  <w:style w:type="paragraph" w:styleId="4">
    <w:name w:val="Plain Text"/>
    <w:basedOn w:val="1"/>
    <w:qFormat/>
    <w:uiPriority w:val="0"/>
    <w:rPr>
      <w:rFonts w:ascii="宋体" w:hAnsi="Courier New"/>
      <w:szCs w:val="20"/>
    </w:rPr>
  </w:style>
  <w:style w:type="paragraph" w:styleId="5">
    <w:name w:val="Date"/>
    <w:basedOn w:val="1"/>
    <w:next w:val="1"/>
    <w:link w:val="15"/>
    <w:semiHidden/>
    <w:unhideWhenUsed/>
    <w:qFormat/>
    <w:uiPriority w:val="99"/>
    <w:pPr>
      <w:ind w:left="100" w:leftChars="2500"/>
    </w:pPr>
  </w:style>
  <w:style w:type="paragraph" w:styleId="6">
    <w:name w:val="footer"/>
    <w:basedOn w:val="1"/>
    <w:link w:val="14"/>
    <w:unhideWhenUsed/>
    <w:qFormat/>
    <w:uiPriority w:val="99"/>
    <w:pPr>
      <w:tabs>
        <w:tab w:val="center" w:pos="4153"/>
        <w:tab w:val="right" w:pos="8306"/>
      </w:tabs>
      <w:snapToGrid w:val="0"/>
      <w:jc w:val="left"/>
    </w:pPr>
    <w:rPr>
      <w:sz w:val="18"/>
      <w:szCs w:val="18"/>
    </w:rPr>
  </w:style>
  <w:style w:type="paragraph" w:styleId="7">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semiHidden/>
    <w:unhideWhenUsed/>
    <w:qFormat/>
    <w:uiPriority w:val="99"/>
    <w:pPr>
      <w:spacing w:beforeAutospacing="1" w:afterAutospacing="1"/>
      <w:jc w:val="left"/>
    </w:pPr>
    <w:rPr>
      <w:rFonts w:cs="Times New Roman"/>
      <w:kern w:val="0"/>
      <w:sz w:val="24"/>
    </w:rPr>
  </w:style>
  <w:style w:type="table" w:styleId="10">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Hyperlink"/>
    <w:basedOn w:val="11"/>
    <w:semiHidden/>
    <w:unhideWhenUsed/>
    <w:qFormat/>
    <w:uiPriority w:val="99"/>
    <w:rPr>
      <w:color w:val="0000FF"/>
      <w:u w:val="single"/>
    </w:rPr>
  </w:style>
  <w:style w:type="character" w:customStyle="1" w:styleId="13">
    <w:name w:val="页眉 字符"/>
    <w:basedOn w:val="11"/>
    <w:link w:val="7"/>
    <w:qFormat/>
    <w:uiPriority w:val="99"/>
    <w:rPr>
      <w:sz w:val="18"/>
      <w:szCs w:val="18"/>
    </w:rPr>
  </w:style>
  <w:style w:type="character" w:customStyle="1" w:styleId="14">
    <w:name w:val="页脚 字符"/>
    <w:basedOn w:val="11"/>
    <w:link w:val="6"/>
    <w:qFormat/>
    <w:uiPriority w:val="99"/>
    <w:rPr>
      <w:sz w:val="18"/>
      <w:szCs w:val="18"/>
    </w:rPr>
  </w:style>
  <w:style w:type="character" w:customStyle="1" w:styleId="15">
    <w:name w:val="日期 字符"/>
    <w:basedOn w:val="11"/>
    <w:link w:val="5"/>
    <w:semiHidden/>
    <w:qFormat/>
    <w:uiPriority w:val="99"/>
  </w:style>
  <w:style w:type="paragraph" w:customStyle="1" w:styleId="16">
    <w:name w:val="表格文字"/>
    <w:qFormat/>
    <w:uiPriority w:val="99"/>
    <w:pPr>
      <w:widowControl w:val="0"/>
      <w:spacing w:before="25" w:after="25"/>
      <w:jc w:val="left"/>
    </w:pPr>
    <w:rPr>
      <w:rFonts w:ascii="Times New Roman" w:hAnsi="Times New Roman" w:eastAsia="宋体" w:cs="Times New Roman"/>
      <w:bCs/>
      <w:spacing w:val="10"/>
      <w:kern w:val="0"/>
      <w:sz w:val="24"/>
      <w:szCs w:val="22"/>
      <w:lang w:val="en-US" w:eastAsia="zh-CN" w:bidi="ar-SA"/>
    </w:rPr>
  </w:style>
  <w:style w:type="paragraph" w:customStyle="1" w:styleId="17">
    <w:name w:val="章标题"/>
    <w:next w:val="1"/>
    <w:autoRedefine/>
    <w:qFormat/>
    <w:uiPriority w:val="99"/>
    <w:pPr>
      <w:spacing w:beforeLines="50" w:afterLines="50" w:line="336" w:lineRule="auto"/>
      <w:jc w:val="both"/>
      <w:outlineLvl w:val="1"/>
    </w:pPr>
    <w:rPr>
      <w:rFonts w:ascii="黑体" w:hAnsi="Times New Roman" w:eastAsia="黑体" w:cs="Times New Roman"/>
      <w:sz w:val="21"/>
      <w:szCs w:val="21"/>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6053</Words>
  <Characters>6588</Characters>
  <Lines>29</Lines>
  <Paragraphs>8</Paragraphs>
  <TotalTime>24</TotalTime>
  <ScaleCrop>false</ScaleCrop>
  <LinksUpToDate>false</LinksUpToDate>
  <CharactersWithSpaces>7535</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2023-05-19T02:58:00Z</dcterms:created>
  <dc:creator>魏宝兴</dc:creator>
  <cp:lastModifiedBy>陪伴是最长情的告白。</cp:lastModifiedBy>
  <dcterms:modified xsi:type="dcterms:W3CDTF">2026-04-16T09:45:30Z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1F616B3601434F119A2A514CDA5C837C_13</vt:lpwstr>
  </property>
  <property fmtid="{D5CDD505-2E9C-101B-9397-08002B2CF9AE}" pid="4" name="KSOTemplateDocerSaveRecord">
    <vt:lpwstr>eyJoZGlkIjoiZTQ5YmZhZTUxYzZmNDE0NmY5ZWQ1ZmM1ZjAwMDIwMzMiLCJ1c2VySWQiOiI2OTM2OTM3MTEifQ==</vt:lpwstr>
  </property>
</Properties>
</file>