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FA011">
      <w:pPr>
        <w:spacing w:line="600" w:lineRule="exact"/>
        <w:jc w:val="center"/>
        <w:rPr>
          <w:rFonts w:ascii="方正小标宋简体" w:hAnsi="宋体" w:eastAsia="方正小标宋简体" w:cs="Times New Roman"/>
          <w:b/>
          <w:sz w:val="72"/>
          <w:szCs w:val="72"/>
        </w:rPr>
      </w:pPr>
    </w:p>
    <w:p w14:paraId="2249909A">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48"/>
          <w:szCs w:val="48"/>
        </w:rPr>
        <w:t>广西骨伤医院汽车维修保养服务公司</w:t>
      </w:r>
    </w:p>
    <w:p w14:paraId="7749E2B5">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48"/>
          <w:szCs w:val="48"/>
          <w:lang w:val="en-US" w:eastAsia="zh-CN"/>
        </w:rPr>
        <w:t>竞争性磋商</w:t>
      </w:r>
      <w:r>
        <w:rPr>
          <w:rFonts w:hint="eastAsia" w:ascii="方正小标宋简体" w:hAnsi="宋体" w:eastAsia="方正小标宋简体" w:cs="Times New Roman"/>
          <w:b/>
          <w:sz w:val="48"/>
          <w:szCs w:val="48"/>
        </w:rPr>
        <w:t>文件</w:t>
      </w:r>
    </w:p>
    <w:p w14:paraId="589B19F6">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14:paraId="264F32E2">
      <w:pPr>
        <w:snapToGrid w:val="0"/>
        <w:spacing w:before="120" w:beforeLines="50" w:line="360" w:lineRule="auto"/>
        <w:jc w:val="center"/>
        <w:rPr>
          <w:rFonts w:ascii="仿宋_GB2312" w:hAnsi="宋体" w:eastAsia="仿宋_GB2312" w:cs="Times New Roman"/>
          <w:color w:val="000000"/>
          <w:sz w:val="30"/>
          <w:szCs w:val="72"/>
        </w:rPr>
      </w:pPr>
    </w:p>
    <w:p w14:paraId="6255C5E5">
      <w:pPr>
        <w:spacing w:line="400" w:lineRule="exact"/>
        <w:rPr>
          <w:rFonts w:ascii="宋体" w:hAnsi="宋体" w:eastAsia="宋体" w:cs="Times New Roman"/>
          <w:b/>
          <w:color w:val="000000"/>
          <w:sz w:val="32"/>
          <w:szCs w:val="32"/>
        </w:rPr>
      </w:pPr>
    </w:p>
    <w:p w14:paraId="588A40FA">
      <w:pPr>
        <w:spacing w:line="400" w:lineRule="exact"/>
        <w:jc w:val="center"/>
        <w:rPr>
          <w:rFonts w:ascii="宋体" w:hAnsi="宋体" w:eastAsia="宋体" w:cs="Times New Roman"/>
          <w:b/>
          <w:color w:val="000000"/>
          <w:sz w:val="32"/>
          <w:szCs w:val="32"/>
        </w:rPr>
      </w:pPr>
    </w:p>
    <w:p w14:paraId="6E195AAF">
      <w:pPr>
        <w:spacing w:line="400" w:lineRule="exact"/>
        <w:jc w:val="center"/>
        <w:rPr>
          <w:rFonts w:ascii="宋体" w:hAnsi="宋体" w:eastAsia="宋体" w:cs="Times New Roman"/>
          <w:b/>
          <w:color w:val="000000"/>
          <w:sz w:val="32"/>
          <w:szCs w:val="32"/>
        </w:rPr>
      </w:pPr>
    </w:p>
    <w:p w14:paraId="2AB1868E">
      <w:pPr>
        <w:keepNext w:val="0"/>
        <w:keepLines w:val="0"/>
        <w:pageBreakBefore w:val="0"/>
        <w:widowControl w:val="0"/>
        <w:kinsoku/>
        <w:wordWrap/>
        <w:overflowPunct/>
        <w:topLinePunct w:val="0"/>
        <w:autoSpaceDE/>
        <w:autoSpaceDN/>
        <w:bidi w:val="0"/>
        <w:adjustRightInd/>
        <w:snapToGrid/>
        <w:spacing w:line="400" w:lineRule="exact"/>
        <w:ind w:firstLine="643" w:firstLineChars="200"/>
        <w:textAlignment w:val="auto"/>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项目名称：广西骨伤医院汽车维修保养服务公司遴选</w:t>
      </w:r>
      <w:r>
        <w:rPr>
          <w:rFonts w:hint="eastAsia" w:ascii="仿宋_GB2312" w:hAnsi="宋体" w:eastAsia="仿宋_GB2312" w:cs="Times New Roman"/>
          <w:b/>
          <w:color w:val="000000"/>
          <w:sz w:val="32"/>
          <w:szCs w:val="32"/>
          <w:lang w:val="en-US" w:eastAsia="zh-CN"/>
        </w:rPr>
        <w:t>项目</w:t>
      </w:r>
    </w:p>
    <w:p w14:paraId="3E88F257">
      <w:pPr>
        <w:keepNext w:val="0"/>
        <w:keepLines w:val="0"/>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ascii="仿宋_GB2312" w:hAnsi="宋体" w:eastAsia="仿宋_GB2312" w:cs="Times New Roman"/>
          <w:b/>
          <w:color w:val="000000"/>
          <w:sz w:val="32"/>
          <w:szCs w:val="32"/>
        </w:rPr>
      </w:pPr>
    </w:p>
    <w:p w14:paraId="356A74A7">
      <w:pPr>
        <w:keepNext w:val="0"/>
        <w:keepLines w:val="0"/>
        <w:pageBreakBefore w:val="0"/>
        <w:widowControl w:val="0"/>
        <w:kinsoku/>
        <w:wordWrap/>
        <w:overflowPunct/>
        <w:topLinePunct w:val="0"/>
        <w:autoSpaceDE/>
        <w:autoSpaceDN/>
        <w:bidi w:val="0"/>
        <w:adjustRightInd/>
        <w:snapToGrid/>
        <w:spacing w:line="400" w:lineRule="exact"/>
        <w:ind w:firstLine="643" w:firstLineChars="200"/>
        <w:textAlignment w:val="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项目编号：GXGSYY-CGB-BZB-2025-0</w:t>
      </w:r>
      <w:r>
        <w:rPr>
          <w:rFonts w:hint="eastAsia" w:ascii="仿宋_GB2312" w:hAnsi="宋体" w:eastAsia="仿宋_GB2312" w:cs="Times New Roman"/>
          <w:b/>
          <w:color w:val="000000"/>
          <w:sz w:val="32"/>
          <w:szCs w:val="32"/>
          <w:lang w:val="en-US" w:eastAsia="zh-CN"/>
        </w:rPr>
        <w:t>7</w:t>
      </w:r>
    </w:p>
    <w:p w14:paraId="1BF2C15B">
      <w:pPr>
        <w:keepNext w:val="0"/>
        <w:keepLines w:val="0"/>
        <w:pageBreakBefore w:val="0"/>
        <w:widowControl w:val="0"/>
        <w:kinsoku/>
        <w:wordWrap/>
        <w:overflowPunct/>
        <w:topLinePunct w:val="0"/>
        <w:autoSpaceDE/>
        <w:autoSpaceDN/>
        <w:bidi w:val="0"/>
        <w:adjustRightInd/>
        <w:snapToGrid/>
        <w:spacing w:line="400" w:lineRule="exact"/>
        <w:ind w:firstLine="643" w:firstLineChars="200"/>
        <w:textAlignment w:val="auto"/>
        <w:rPr>
          <w:rFonts w:ascii="仿宋_GB2312" w:hAnsi="宋体" w:eastAsia="仿宋_GB2312" w:cs="Times New Roman"/>
          <w:b/>
          <w:color w:val="000000"/>
          <w:sz w:val="32"/>
          <w:szCs w:val="32"/>
        </w:rPr>
      </w:pPr>
    </w:p>
    <w:p w14:paraId="261C3949">
      <w:pPr>
        <w:keepNext w:val="0"/>
        <w:keepLines w:val="0"/>
        <w:pageBreakBefore w:val="0"/>
        <w:widowControl w:val="0"/>
        <w:kinsoku/>
        <w:wordWrap/>
        <w:overflowPunct/>
        <w:topLinePunct w:val="0"/>
        <w:autoSpaceDE/>
        <w:autoSpaceDN/>
        <w:bidi w:val="0"/>
        <w:adjustRightInd/>
        <w:snapToGrid/>
        <w:spacing w:line="400" w:lineRule="exact"/>
        <w:ind w:firstLine="643" w:firstLineChars="200"/>
        <w:textAlignment w:val="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7F8585E1">
      <w:pPr>
        <w:spacing w:line="400" w:lineRule="exact"/>
        <w:jc w:val="center"/>
        <w:rPr>
          <w:rFonts w:ascii="仿宋_GB2312" w:hAnsi="宋体" w:eastAsia="仿宋_GB2312" w:cs="Times New Roman"/>
          <w:b/>
          <w:color w:val="000000"/>
          <w:sz w:val="32"/>
          <w:szCs w:val="32"/>
        </w:rPr>
      </w:pPr>
    </w:p>
    <w:p w14:paraId="7DE520BC">
      <w:pPr>
        <w:spacing w:line="400" w:lineRule="exact"/>
        <w:jc w:val="center"/>
        <w:rPr>
          <w:rFonts w:ascii="仿宋_GB2312" w:hAnsi="宋体" w:eastAsia="仿宋_GB2312" w:cs="Times New Roman"/>
          <w:b/>
          <w:color w:val="000000"/>
          <w:sz w:val="32"/>
          <w:szCs w:val="32"/>
        </w:rPr>
      </w:pPr>
    </w:p>
    <w:p w14:paraId="515EEB0C">
      <w:pPr>
        <w:spacing w:line="400" w:lineRule="exact"/>
        <w:jc w:val="center"/>
        <w:rPr>
          <w:rFonts w:ascii="仿宋_GB2312" w:hAnsi="宋体" w:eastAsia="仿宋_GB2312" w:cs="Times New Roman"/>
          <w:b/>
          <w:color w:val="000000"/>
          <w:sz w:val="32"/>
          <w:szCs w:val="32"/>
        </w:rPr>
      </w:pPr>
    </w:p>
    <w:p w14:paraId="21CE6AA6">
      <w:pPr>
        <w:spacing w:line="400" w:lineRule="exact"/>
        <w:jc w:val="center"/>
        <w:rPr>
          <w:rFonts w:ascii="仿宋_GB2312" w:hAnsi="宋体" w:eastAsia="仿宋_GB2312" w:cs="Times New Roman"/>
          <w:b/>
          <w:color w:val="000000"/>
          <w:sz w:val="32"/>
          <w:szCs w:val="32"/>
        </w:rPr>
      </w:pPr>
    </w:p>
    <w:p w14:paraId="57F454DB">
      <w:pPr>
        <w:spacing w:line="400" w:lineRule="exact"/>
        <w:jc w:val="center"/>
        <w:rPr>
          <w:rFonts w:ascii="仿宋_GB2312" w:hAnsi="宋体" w:eastAsia="仿宋_GB2312" w:cs="Times New Roman"/>
          <w:b/>
          <w:color w:val="000000"/>
          <w:sz w:val="32"/>
          <w:szCs w:val="32"/>
        </w:rPr>
      </w:pPr>
    </w:p>
    <w:p w14:paraId="26B01A8A">
      <w:pPr>
        <w:spacing w:line="400" w:lineRule="exact"/>
        <w:jc w:val="center"/>
        <w:rPr>
          <w:rFonts w:ascii="仿宋_GB2312" w:hAnsi="宋体" w:eastAsia="仿宋_GB2312" w:cs="Times New Roman"/>
          <w:b/>
          <w:color w:val="000000"/>
          <w:sz w:val="32"/>
          <w:szCs w:val="32"/>
        </w:rPr>
      </w:pPr>
    </w:p>
    <w:p w14:paraId="63B36C69">
      <w:pPr>
        <w:spacing w:line="400" w:lineRule="exact"/>
        <w:jc w:val="center"/>
        <w:rPr>
          <w:rFonts w:ascii="仿宋_GB2312" w:hAnsi="宋体" w:eastAsia="仿宋_GB2312" w:cs="Times New Roman"/>
          <w:b/>
          <w:color w:val="000000"/>
          <w:sz w:val="32"/>
          <w:szCs w:val="32"/>
        </w:rPr>
      </w:pPr>
    </w:p>
    <w:p w14:paraId="5627A314">
      <w:pPr>
        <w:spacing w:line="400" w:lineRule="exact"/>
        <w:jc w:val="center"/>
        <w:rPr>
          <w:rFonts w:ascii="仿宋_GB2312" w:hAnsi="宋体" w:eastAsia="仿宋_GB2312" w:cs="Times New Roman"/>
          <w:b/>
          <w:color w:val="000000"/>
          <w:sz w:val="32"/>
          <w:szCs w:val="32"/>
        </w:rPr>
      </w:pPr>
    </w:p>
    <w:p w14:paraId="605DDD8A">
      <w:pPr>
        <w:spacing w:line="400" w:lineRule="exact"/>
        <w:jc w:val="center"/>
        <w:rPr>
          <w:rFonts w:ascii="仿宋_GB2312" w:hAnsi="宋体" w:eastAsia="仿宋_GB2312" w:cs="Times New Roman"/>
          <w:b/>
          <w:color w:val="000000"/>
          <w:sz w:val="32"/>
          <w:szCs w:val="32"/>
        </w:rPr>
      </w:pPr>
    </w:p>
    <w:p w14:paraId="509C4F10">
      <w:pPr>
        <w:spacing w:line="400" w:lineRule="exact"/>
        <w:jc w:val="center"/>
        <w:rPr>
          <w:rFonts w:ascii="仿宋_GB2312" w:hAnsi="宋体" w:eastAsia="仿宋_GB2312" w:cs="Times New Roman"/>
          <w:b/>
          <w:color w:val="000000"/>
          <w:sz w:val="32"/>
          <w:szCs w:val="32"/>
        </w:rPr>
      </w:pPr>
    </w:p>
    <w:p w14:paraId="0D3C010C">
      <w:pPr>
        <w:spacing w:line="400" w:lineRule="exact"/>
        <w:jc w:val="center"/>
        <w:rPr>
          <w:rFonts w:ascii="仿宋_GB2312" w:hAnsi="宋体" w:eastAsia="仿宋_GB2312" w:cs="Times New Roman"/>
          <w:b/>
          <w:color w:val="000000"/>
          <w:sz w:val="32"/>
          <w:szCs w:val="32"/>
        </w:rPr>
      </w:pPr>
    </w:p>
    <w:p w14:paraId="41762110">
      <w:pPr>
        <w:spacing w:line="400" w:lineRule="exact"/>
        <w:rPr>
          <w:rFonts w:hint="eastAsia" w:ascii="仿宋_GB2312" w:hAnsi="宋体" w:eastAsia="仿宋_GB2312" w:cs="Times New Roman"/>
          <w:b/>
          <w:color w:val="000000"/>
          <w:sz w:val="32"/>
          <w:szCs w:val="32"/>
        </w:rPr>
      </w:pPr>
    </w:p>
    <w:p w14:paraId="4A0D22CE">
      <w:pPr>
        <w:spacing w:line="400" w:lineRule="exact"/>
        <w:rPr>
          <w:rFonts w:ascii="仿宋_GB2312" w:hAnsi="宋体" w:eastAsia="仿宋_GB2312" w:cs="Times New Roman"/>
          <w:b/>
          <w:color w:val="000000"/>
          <w:sz w:val="32"/>
          <w:szCs w:val="32"/>
        </w:rPr>
      </w:pPr>
    </w:p>
    <w:p w14:paraId="3F00B8CE">
      <w:pPr>
        <w:spacing w:line="400" w:lineRule="exact"/>
        <w:jc w:val="center"/>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 xml:space="preserve"> </w:t>
      </w:r>
    </w:p>
    <w:p w14:paraId="599FA5FB">
      <w:pPr>
        <w:spacing w:line="400" w:lineRule="exact"/>
        <w:rPr>
          <w:rFonts w:ascii="仿宋_GB2312" w:hAnsi="宋体" w:eastAsia="仿宋_GB2312" w:cs="Times New Roman"/>
          <w:b/>
          <w:color w:val="000000"/>
          <w:sz w:val="32"/>
          <w:szCs w:val="32"/>
        </w:rPr>
      </w:pPr>
    </w:p>
    <w:p w14:paraId="7090CD1F">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 xml:space="preserve">第一章 </w:t>
      </w:r>
      <w:r>
        <w:rPr>
          <w:rFonts w:hint="eastAsia" w:ascii="Cambria" w:hAnsi="Cambria" w:eastAsia="宋体" w:cs="Times New Roman"/>
          <w:b/>
          <w:bCs/>
          <w:color w:val="000000"/>
          <w:sz w:val="32"/>
          <w:szCs w:val="32"/>
          <w:lang w:val="en-US" w:eastAsia="zh-CN"/>
        </w:rPr>
        <w:t>磋商</w:t>
      </w:r>
      <w:r>
        <w:rPr>
          <w:rFonts w:hint="eastAsia" w:ascii="Cambria" w:hAnsi="Cambria" w:eastAsia="宋体" w:cs="Times New Roman"/>
          <w:b/>
          <w:bCs/>
          <w:color w:val="000000"/>
          <w:sz w:val="32"/>
          <w:szCs w:val="32"/>
          <w:lang w:val="zh-CN"/>
        </w:rPr>
        <w:t>公告</w:t>
      </w:r>
      <w:bookmarkEnd w:id="0"/>
    </w:p>
    <w:p w14:paraId="2B35CB61">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28359089"/>
      <w:bookmarkStart w:id="3" w:name="_Toc28359012"/>
      <w:bookmarkStart w:id="4" w:name="_Toc35393629"/>
      <w:bookmarkStart w:id="5" w:name="_Toc47452205"/>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14:paraId="041B8A5F">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项目编号：GXGSYY-CGB-BZB-2025-0</w:t>
      </w:r>
      <w:r>
        <w:rPr>
          <w:rFonts w:hint="eastAsia" w:ascii="宋体" w:hAnsi="宋体" w:eastAsia="宋体" w:cs="Times New Roman"/>
          <w:color w:val="000000"/>
          <w:szCs w:val="21"/>
          <w:lang w:val="en-US" w:eastAsia="zh-CN"/>
        </w:rPr>
        <w:t>7</w:t>
      </w:r>
    </w:p>
    <w:p w14:paraId="100EF339">
      <w:pPr>
        <w:spacing w:line="320" w:lineRule="exact"/>
        <w:ind w:firstLine="420" w:firstLineChars="200"/>
        <w:rPr>
          <w:rFonts w:hint="eastAsia"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项目名称：广西骨伤医院汽车维修保养服务公司遴选</w:t>
      </w:r>
      <w:r>
        <w:rPr>
          <w:rFonts w:hint="eastAsia" w:ascii="宋体" w:hAnsi="宋体" w:eastAsia="宋体" w:cs="Times New Roman"/>
          <w:color w:val="000000"/>
          <w:szCs w:val="21"/>
          <w:lang w:val="en-US" w:eastAsia="zh-CN"/>
        </w:rPr>
        <w:t>项目</w:t>
      </w:r>
    </w:p>
    <w:p w14:paraId="7A453021">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14:paraId="2EF33D52">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4</w:t>
      </w:r>
      <w:bookmarkStart w:id="7" w:name="_Toc28359013"/>
      <w:bookmarkStart w:id="8" w:name="_Toc35393799"/>
      <w:bookmarkStart w:id="9" w:name="_Toc47452206"/>
      <w:bookmarkStart w:id="10" w:name="_Toc28359090"/>
      <w:bookmarkStart w:id="11" w:name="_Toc44229879"/>
      <w:bookmarkStart w:id="12" w:name="_Toc35393630"/>
      <w:r>
        <w:rPr>
          <w:rFonts w:hint="eastAsia" w:ascii="宋体" w:hAnsi="宋体" w:eastAsia="宋体" w:cs="Times New Roman"/>
          <w:color w:val="000000"/>
          <w:szCs w:val="21"/>
        </w:rPr>
        <w:t>.服务期限：</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p w14:paraId="14F05C3F">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5.采购预算：根据实际需求乘以成交单价进行结算。</w:t>
      </w:r>
    </w:p>
    <w:p w14:paraId="58DE6A65">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8"/>
        <w:gridCol w:w="992"/>
        <w:gridCol w:w="5103"/>
      </w:tblGrid>
      <w:tr w14:paraId="09678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08" w:type="dxa"/>
            <w:tcBorders>
              <w:top w:val="single" w:color="auto" w:sz="4" w:space="0"/>
              <w:left w:val="single" w:color="auto" w:sz="4" w:space="0"/>
              <w:bottom w:val="single" w:color="auto" w:sz="4" w:space="0"/>
              <w:right w:val="single" w:color="auto" w:sz="4" w:space="0"/>
            </w:tcBorders>
            <w:vAlign w:val="center"/>
          </w:tcPr>
          <w:p w14:paraId="64BAB8D8">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14:paraId="2283EE8D">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14:paraId="6709F512">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14:paraId="043203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5" w:hRule="atLeast"/>
          <w:jc w:val="center"/>
        </w:trPr>
        <w:tc>
          <w:tcPr>
            <w:tcW w:w="1708" w:type="dxa"/>
            <w:tcBorders>
              <w:top w:val="single" w:color="auto" w:sz="4" w:space="0"/>
              <w:left w:val="single" w:color="auto" w:sz="4" w:space="0"/>
              <w:bottom w:val="single" w:color="auto" w:sz="4" w:space="0"/>
              <w:right w:val="single" w:color="auto" w:sz="4" w:space="0"/>
            </w:tcBorders>
            <w:vAlign w:val="center"/>
          </w:tcPr>
          <w:p w14:paraId="1ABB295F">
            <w:pPr>
              <w:spacing w:line="320" w:lineRule="exact"/>
              <w:jc w:val="center"/>
              <w:rPr>
                <w:rFonts w:ascii="宋体" w:hAnsi="宋体" w:eastAsia="宋体" w:cs="Times New Roman"/>
                <w:color w:val="000000"/>
                <w:szCs w:val="21"/>
                <w:u w:val="single"/>
              </w:rPr>
            </w:pPr>
            <w:r>
              <w:rPr>
                <w:rFonts w:hint="eastAsia" w:ascii="宋体" w:hAnsi="宋体" w:eastAsia="宋体" w:cs="Times New Roman"/>
                <w:color w:val="000000"/>
                <w:szCs w:val="21"/>
              </w:rPr>
              <w:t>广西骨伤医院汽车维修保养服务公司遴选</w:t>
            </w:r>
          </w:p>
          <w:p w14:paraId="09CFD5F3">
            <w:pPr>
              <w:spacing w:line="320" w:lineRule="exact"/>
              <w:jc w:val="center"/>
              <w:rPr>
                <w:rFonts w:ascii="宋体" w:hAnsi="宋体" w:eastAsia="宋体" w:cs="Calibri"/>
                <w:color w:val="000000"/>
                <w:szCs w:val="21"/>
              </w:rPr>
            </w:pPr>
          </w:p>
        </w:tc>
        <w:tc>
          <w:tcPr>
            <w:tcW w:w="992" w:type="dxa"/>
            <w:tcBorders>
              <w:top w:val="single" w:color="auto" w:sz="4" w:space="0"/>
              <w:left w:val="nil"/>
              <w:bottom w:val="single" w:color="auto" w:sz="4" w:space="0"/>
              <w:right w:val="single" w:color="auto" w:sz="4" w:space="0"/>
            </w:tcBorders>
            <w:vAlign w:val="center"/>
          </w:tcPr>
          <w:p w14:paraId="4A4CEF68">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14:paraId="39B5E073">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1.车辆维修型号：救护车：江铃全顺、东南各1台,东风牌2台；公务用车：大众帕萨特、别克GL8公务车各1台。</w:t>
            </w:r>
          </w:p>
          <w:p w14:paraId="38F0081D">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车辆维修保养范围（包括单不限于）：①整车修理；②总成修理；③二级维护；④整车维护和各级小修、保养、维护救援；⑤救护车特种设备、管路、正负压设备维护和检修；⑥专项改装、内饰装饰工作；⑦整车清洗、内饰清洗、补胎、道路救援、搭火充电、检测服务；⑧事故车辆维修。</w:t>
            </w:r>
          </w:p>
          <w:p w14:paraId="697F2467">
            <w:pPr>
              <w:spacing w:line="320" w:lineRule="exact"/>
              <w:rPr>
                <w:rFonts w:ascii="宋体" w:hAnsi="宋体" w:eastAsia="宋体" w:cs="Times New Roman"/>
                <w:color w:val="000000"/>
                <w:szCs w:val="21"/>
              </w:rPr>
            </w:pPr>
            <w:r>
              <w:rPr>
                <w:rFonts w:ascii="宋体" w:hAnsi="宋体" w:eastAsia="宋体" w:cs="Times New Roman"/>
                <w:color w:val="000000"/>
                <w:szCs w:val="21"/>
              </w:rPr>
              <w:t>……</w:t>
            </w:r>
          </w:p>
          <w:p w14:paraId="10B83527">
            <w:pPr>
              <w:spacing w:line="320" w:lineRule="exact"/>
              <w:rPr>
                <w:rFonts w:hint="default" w:eastAsia="宋体"/>
                <w:lang w:val="en-US" w:eastAsia="zh-CN"/>
              </w:rPr>
            </w:pPr>
            <w:r>
              <w:rPr>
                <w:rFonts w:hint="eastAsia" w:ascii="宋体" w:hAnsi="宋体" w:eastAsia="宋体" w:cs="Times New Roman"/>
                <w:color w:val="000000"/>
                <w:szCs w:val="21"/>
                <w:lang w:val="en-US" w:eastAsia="zh-CN"/>
              </w:rPr>
              <w:t>3.服务主体：广西骨伤医院，除提供医院公务用车维修保养外，如医院职工有个人汽车维保需求，可同时享受本次汽车维保服务的折扣优惠，以成交折扣价进行个人业务结算。</w:t>
            </w:r>
          </w:p>
        </w:tc>
      </w:tr>
    </w:tbl>
    <w:p w14:paraId="3633ECA9">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不接受联合体。</w:t>
      </w:r>
    </w:p>
    <w:p w14:paraId="37C46F79">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14:paraId="1877342D">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14:paraId="077D4974">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14:paraId="62D16E4B">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14:paraId="607394E2">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4.必须是广西政采云</w:t>
      </w:r>
      <w:r>
        <w:rPr>
          <w:rFonts w:hint="eastAsia" w:ascii="宋体" w:hAnsi="宋体" w:eastAsia="宋体" w:cs="Times New Roman"/>
          <w:b/>
          <w:bCs/>
          <w:color w:val="000000"/>
          <w:szCs w:val="21"/>
          <w:lang w:val="en-US" w:eastAsia="zh-CN"/>
        </w:rPr>
        <w:t>平台</w:t>
      </w:r>
      <w:r>
        <w:rPr>
          <w:rFonts w:hint="eastAsia" w:ascii="宋体" w:hAnsi="宋体" w:eastAsia="宋体" w:cs="Times New Roman"/>
          <w:b/>
          <w:bCs/>
          <w:color w:val="000000"/>
          <w:szCs w:val="21"/>
        </w:rPr>
        <w:t>定点的车辆维修公司。</w:t>
      </w:r>
    </w:p>
    <w:bookmarkEnd w:id="13"/>
    <w:bookmarkEnd w:id="14"/>
    <w:p w14:paraId="6C0B5571">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14:paraId="23D10CA5">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10</w:t>
      </w:r>
      <w:r>
        <w:rPr>
          <w:rFonts w:ascii="宋体" w:hAnsi="宋体" w:eastAsia="宋体" w:cs="Times New Roman"/>
          <w:color w:val="000000"/>
          <w:szCs w:val="21"/>
        </w:rPr>
        <w:t>日18时00分。</w:t>
      </w:r>
    </w:p>
    <w:p w14:paraId="5F1E7128">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w:t>
      </w:r>
      <w:r>
        <w:rPr>
          <w:rFonts w:hint="eastAsia" w:ascii="宋体" w:hAnsi="宋体" w:eastAsia="宋体" w:cs="Times New Roman"/>
          <w:color w:val="000000"/>
          <w:szCs w:val="21"/>
          <w:lang w:val="en-US" w:eastAsia="zh-CN"/>
        </w:rPr>
        <w:t>信息公开</w:t>
      </w:r>
      <w:r>
        <w:rPr>
          <w:rFonts w:hint="eastAsia" w:ascii="宋体" w:hAnsi="宋体" w:eastAsia="宋体" w:cs="Times New Roman"/>
          <w:color w:val="000000"/>
          <w:szCs w:val="21"/>
        </w:rPr>
        <w:t>处下载。</w:t>
      </w:r>
    </w:p>
    <w:p w14:paraId="3EB58CDB">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、遴选文件提交</w:t>
      </w:r>
    </w:p>
    <w:p w14:paraId="7779AB69">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响应文件提交开始时间：</w:t>
      </w:r>
      <w:r>
        <w:rPr>
          <w:rFonts w:hint="eastAsia" w:ascii="宋体" w:hAnsi="宋体" w:eastAsia="宋体" w:cs="Calibri"/>
          <w:bCs/>
          <w:color w:val="000000"/>
          <w:szCs w:val="21"/>
          <w:u w:val="single"/>
        </w:rPr>
        <w:t>202</w:t>
      </w:r>
      <w:r>
        <w:rPr>
          <w:rFonts w:hint="eastAsia" w:ascii="宋体" w:hAnsi="宋体" w:eastAsia="宋体" w:cs="Calibri"/>
          <w:bCs/>
          <w:color w:val="000000"/>
          <w:szCs w:val="21"/>
          <w:u w:val="single"/>
          <w:lang w:val="en-US" w:eastAsia="zh-CN"/>
        </w:rPr>
        <w:t>5</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3</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09</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14:paraId="1951B32F">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响应文件提交截止时间：</w:t>
      </w:r>
      <w:r>
        <w:rPr>
          <w:rFonts w:hint="eastAsia" w:ascii="宋体" w:hAnsi="宋体" w:eastAsia="宋体" w:cs="Calibri"/>
          <w:color w:val="000000"/>
          <w:szCs w:val="21"/>
          <w:u w:val="single"/>
        </w:rPr>
        <w:t>202</w:t>
      </w:r>
      <w:r>
        <w:rPr>
          <w:rFonts w:hint="eastAsia" w:ascii="宋体" w:hAnsi="宋体" w:eastAsia="宋体" w:cs="Calibri"/>
          <w:color w:val="000000"/>
          <w:szCs w:val="21"/>
          <w:u w:val="single"/>
          <w:lang w:val="en-US" w:eastAsia="zh-CN"/>
        </w:rPr>
        <w:t>5</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10</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 xml:space="preserve">17 </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30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14:paraId="61098515">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14:paraId="407193D1">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五、评审</w:t>
      </w:r>
      <w:r>
        <w:rPr>
          <w:rFonts w:hint="eastAsia" w:ascii="宋体" w:hAnsi="宋体" w:eastAsia="宋体" w:cs="宋体"/>
          <w:b/>
          <w:color w:val="000000"/>
          <w:szCs w:val="21"/>
          <w:lang w:val="en-US" w:eastAsia="zh-CN"/>
        </w:rPr>
        <w:t>时间及地点</w:t>
      </w:r>
    </w:p>
    <w:p w14:paraId="33BF9261">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14:paraId="22FC50EA">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14:paraId="59D9AE65">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14:paraId="418B35A1">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14:paraId="25850028">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14:paraId="388325E2">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14:paraId="3BB9E050">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14:paraId="28C149A6">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w:t>
      </w:r>
      <w:r>
        <w:rPr>
          <w:rFonts w:hint="eastAsia" w:ascii="Calibri" w:hAnsi="Calibri" w:eastAsia="宋体" w:cs="Times New Roman"/>
          <w:szCs w:val="24"/>
          <w:u w:val="single"/>
          <w:lang w:val="en-US" w:eastAsia="zh-CN"/>
        </w:rPr>
        <w:t>刘工</w:t>
      </w:r>
      <w:r>
        <w:rPr>
          <w:rFonts w:hint="eastAsia" w:ascii="Calibri" w:hAnsi="Calibri" w:eastAsia="宋体" w:cs="Times New Roman"/>
          <w:szCs w:val="24"/>
          <w:u w:val="single"/>
        </w:rPr>
        <w:t>；联系电话：</w:t>
      </w:r>
      <w:r>
        <w:rPr>
          <w:rFonts w:hint="eastAsia" w:ascii="Calibri" w:hAnsi="Calibri" w:eastAsia="宋体" w:cs="Times New Roman"/>
          <w:szCs w:val="24"/>
          <w:u w:val="single"/>
          <w:lang w:val="en-US" w:eastAsia="zh-CN"/>
        </w:rPr>
        <w:t>18977085520</w:t>
      </w:r>
    </w:p>
    <w:p w14:paraId="1F791349">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14:paraId="365BC915">
      <w:pPr>
        <w:spacing w:line="320" w:lineRule="exact"/>
        <w:ind w:firstLine="420" w:firstLineChars="200"/>
        <w:rPr>
          <w:rFonts w:hint="eastAsia" w:ascii="宋体" w:hAnsi="宋体" w:eastAsia="宋体" w:cs="Times New Roman"/>
          <w:color w:val="000000"/>
          <w:szCs w:val="21"/>
        </w:rPr>
      </w:pPr>
    </w:p>
    <w:p w14:paraId="72BD02B9">
      <w:pPr>
        <w:spacing w:line="320" w:lineRule="exact"/>
        <w:ind w:firstLine="420" w:firstLineChars="200"/>
        <w:rPr>
          <w:rFonts w:ascii="Calibri" w:hAnsi="Calibri" w:eastAsia="宋体" w:cs="Times New Roman"/>
          <w:szCs w:val="24"/>
        </w:rPr>
      </w:pPr>
    </w:p>
    <w:p w14:paraId="4863B1D2">
      <w:pPr>
        <w:spacing w:line="320" w:lineRule="exact"/>
        <w:ind w:firstLine="420" w:firstLineChars="200"/>
        <w:rPr>
          <w:rFonts w:ascii="Calibri" w:hAnsi="Calibri" w:eastAsia="宋体" w:cs="Times New Roman"/>
          <w:szCs w:val="24"/>
        </w:rPr>
      </w:pPr>
    </w:p>
    <w:p w14:paraId="5B7EC1DD">
      <w:pPr>
        <w:spacing w:line="320" w:lineRule="exact"/>
        <w:ind w:firstLine="420" w:firstLineChars="200"/>
        <w:rPr>
          <w:rFonts w:ascii="Calibri" w:hAnsi="Calibri" w:eastAsia="宋体" w:cs="Times New Roman"/>
          <w:szCs w:val="24"/>
        </w:rPr>
      </w:pPr>
    </w:p>
    <w:p w14:paraId="2F690305">
      <w:pPr>
        <w:spacing w:line="320" w:lineRule="exact"/>
        <w:ind w:firstLine="420" w:firstLineChars="200"/>
        <w:rPr>
          <w:rFonts w:ascii="Calibri" w:hAnsi="Calibri" w:eastAsia="宋体" w:cs="Times New Roman"/>
          <w:szCs w:val="24"/>
        </w:rPr>
      </w:pPr>
    </w:p>
    <w:p w14:paraId="2525C6B0">
      <w:pPr>
        <w:spacing w:line="320" w:lineRule="exact"/>
        <w:ind w:firstLine="420" w:firstLineChars="200"/>
        <w:rPr>
          <w:rFonts w:ascii="Calibri" w:hAnsi="Calibri" w:eastAsia="宋体" w:cs="Times New Roman"/>
          <w:szCs w:val="24"/>
        </w:rPr>
      </w:pPr>
    </w:p>
    <w:p w14:paraId="7FAC8786">
      <w:pPr>
        <w:rPr>
          <w:rFonts w:hint="eastAsia"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br w:type="page"/>
      </w:r>
    </w:p>
    <w:p w14:paraId="17BA05D5">
      <w:pPr>
        <w:keepNext/>
        <w:keepLines/>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zh-CN"/>
        </w:rPr>
        <w:t>第二章 供应商须知</w:t>
      </w:r>
      <w:bookmarkEnd w:id="15"/>
    </w:p>
    <w:p w14:paraId="35603F21">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14:paraId="41F8B525">
      <w:pPr>
        <w:spacing w:line="400" w:lineRule="exact"/>
        <w:jc w:val="center"/>
        <w:rPr>
          <w:rFonts w:ascii="宋体" w:hAnsi="宋体" w:eastAsia="宋体" w:cs="Times New Roman"/>
          <w:b/>
          <w:color w:val="000000"/>
          <w:sz w:val="32"/>
          <w:szCs w:val="32"/>
        </w:rPr>
      </w:pPr>
    </w:p>
    <w:tbl>
      <w:tblPr>
        <w:tblStyle w:val="11"/>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78737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BE78A99">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14:paraId="30375ACA">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14:paraId="49142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050BC24">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14:paraId="08D588A7">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14:paraId="444AC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F53D23F">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14:paraId="4468A6D5">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14:paraId="7EE84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6112B7">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14:paraId="4CF464ED">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14:paraId="4BA55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C2A548">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14:paraId="13855C76">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14:paraId="77DDA645">
            <w:pPr>
              <w:jc w:val="left"/>
              <w:rPr>
                <w:rFonts w:ascii="Calibri" w:hAnsi="Calibri" w:eastAsia="宋体" w:cs="Times New Roman"/>
                <w:szCs w:val="24"/>
              </w:rPr>
            </w:pPr>
            <w:r>
              <w:rPr>
                <w:rFonts w:hint="eastAsia" w:ascii="宋体" w:hAnsi="宋体" w:eastAsia="宋体" w:cs="宋体"/>
                <w:color w:val="000000"/>
                <w:szCs w:val="21"/>
              </w:rPr>
              <w:t>1.</w:t>
            </w:r>
            <w:r>
              <w:rPr>
                <w:rFonts w:hint="eastAsia" w:ascii="宋体" w:hAnsi="宋体" w:eastAsia="宋体" w:cs="宋体"/>
                <w:b/>
                <w:bCs/>
                <w:color w:val="000000"/>
                <w:szCs w:val="21"/>
              </w:rPr>
              <w:t>有效的三证合一的营业执照等证明文件复印件</w:t>
            </w:r>
            <w:r>
              <w:rPr>
                <w:rFonts w:hint="eastAsia" w:ascii="宋体" w:hAnsi="宋体" w:eastAsia="宋体" w:cs="宋体"/>
                <w:color w:val="000000"/>
                <w:szCs w:val="21"/>
              </w:rPr>
              <w:t>；（</w:t>
            </w:r>
            <w:r>
              <w:rPr>
                <w:rFonts w:hint="eastAsia" w:ascii="宋体" w:hAnsi="宋体" w:eastAsia="宋体" w:cs="宋体"/>
                <w:b/>
                <w:color w:val="000000"/>
                <w:szCs w:val="21"/>
              </w:rPr>
              <w:t>必须提供</w:t>
            </w:r>
            <w:r>
              <w:rPr>
                <w:rFonts w:hint="eastAsia" w:ascii="宋体" w:hAnsi="宋体" w:eastAsia="宋体" w:cs="宋体"/>
                <w:color w:val="000000"/>
                <w:szCs w:val="21"/>
              </w:rPr>
              <w:t>）</w:t>
            </w:r>
          </w:p>
          <w:p w14:paraId="2FEE8294">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hint="eastAsia" w:ascii="宋体" w:hAnsi="宋体" w:eastAsia="宋体" w:cs="宋体"/>
                <w:b/>
                <w:bCs/>
                <w:color w:val="000000"/>
                <w:szCs w:val="21"/>
              </w:rPr>
              <w:t>依法缴纳税收的相关材料</w:t>
            </w:r>
            <w:r>
              <w:rPr>
                <w:rFonts w:hint="eastAsia" w:ascii="宋体" w:hAnsi="宋体" w:eastAsia="宋体" w:cs="宋体"/>
                <w:color w:val="000000"/>
                <w:szCs w:val="21"/>
              </w:rPr>
              <w:t>（供应商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5</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w:t>
            </w:r>
            <w:r>
              <w:rPr>
                <w:rFonts w:hint="eastAsia" w:ascii="宋体" w:hAnsi="宋体" w:eastAsia="宋体" w:cs="宋体"/>
                <w:color w:val="000000"/>
                <w:szCs w:val="21"/>
              </w:rPr>
              <w:t>）</w:t>
            </w:r>
          </w:p>
          <w:p w14:paraId="10C8A3ED">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w:t>
            </w:r>
            <w:r>
              <w:rPr>
                <w:rFonts w:hint="eastAsia" w:ascii="宋体" w:hAnsi="宋体" w:eastAsia="宋体" w:cs="宋体"/>
                <w:b/>
                <w:bCs/>
                <w:color w:val="000000"/>
                <w:szCs w:val="21"/>
              </w:rPr>
              <w:t>依法缴纳社会保障资金的相关材料</w:t>
            </w:r>
            <w:r>
              <w:rPr>
                <w:rFonts w:hint="eastAsia" w:ascii="宋体" w:hAnsi="宋体" w:eastAsia="宋体" w:cs="宋体"/>
                <w:color w:val="000000"/>
                <w:szCs w:val="21"/>
              </w:rPr>
              <w:t>[供应商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5</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5</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w:t>
            </w:r>
            <w:r>
              <w:rPr>
                <w:rFonts w:hint="eastAsia" w:ascii="宋体" w:hAnsi="宋体" w:eastAsia="宋体" w:cs="宋体"/>
                <w:color w:val="000000"/>
                <w:szCs w:val="21"/>
              </w:rPr>
              <w:t>）</w:t>
            </w:r>
          </w:p>
          <w:p w14:paraId="0219C296">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w:t>
            </w:r>
            <w:r>
              <w:rPr>
                <w:rFonts w:hint="eastAsia" w:ascii="宋体" w:hAnsi="宋体" w:eastAsia="宋体" w:cs="宋体"/>
                <w:b/>
                <w:bCs/>
                <w:color w:val="000000"/>
                <w:szCs w:val="21"/>
              </w:rPr>
              <w:t>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lang w:val="en-US" w:eastAsia="zh-CN"/>
              </w:rPr>
              <w:t>近3年</w:t>
            </w:r>
            <w:r>
              <w:rPr>
                <w:rFonts w:hint="eastAsia" w:ascii="宋体" w:hAnsi="宋体" w:eastAsia="宋体" w:cs="Times New Roman"/>
                <w:color w:val="000000"/>
                <w:szCs w:val="21"/>
              </w:rPr>
              <w:t>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w:t>
            </w:r>
            <w:r>
              <w:rPr>
                <w:rFonts w:hint="eastAsia" w:ascii="宋体" w:hAnsi="宋体" w:eastAsia="宋体" w:cs="宋体"/>
                <w:bCs/>
                <w:color w:val="000000"/>
                <w:szCs w:val="21"/>
              </w:rPr>
              <w:t>）</w:t>
            </w:r>
          </w:p>
          <w:p w14:paraId="57120D6C">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bCs/>
                <w:color w:val="000000"/>
                <w:szCs w:val="21"/>
                <w:lang w:val="en-US" w:eastAsia="zh-CN"/>
              </w:rPr>
              <w:t>如有，</w:t>
            </w:r>
            <w:r>
              <w:rPr>
                <w:rFonts w:hint="eastAsia" w:ascii="宋体" w:hAnsi="宋体" w:eastAsia="宋体" w:cs="宋体"/>
                <w:b/>
                <w:color w:val="000000"/>
                <w:szCs w:val="21"/>
              </w:rPr>
              <w:t>必须提供</w:t>
            </w:r>
            <w:r>
              <w:rPr>
                <w:rFonts w:hint="eastAsia" w:ascii="宋体" w:hAnsi="宋体" w:eastAsia="宋体" w:cs="宋体"/>
                <w:color w:val="000000"/>
                <w:szCs w:val="21"/>
              </w:rPr>
              <w:t>）</w:t>
            </w:r>
          </w:p>
          <w:p w14:paraId="30F00EBC">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14:paraId="1502D617">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14:paraId="0F27EB90">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14:paraId="76363939">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14:paraId="7541E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F77153">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15A789C9">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14:paraId="59FF6C5E">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w:t>
            </w:r>
            <w:r>
              <w:rPr>
                <w:rFonts w:hint="eastAsia" w:ascii="宋体" w:hAnsi="宋体" w:eastAsia="宋体" w:cs="宋体"/>
                <w:color w:val="000000"/>
                <w:szCs w:val="21"/>
              </w:rPr>
              <w:t>）</w:t>
            </w:r>
          </w:p>
          <w:p w14:paraId="5DB03C28">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w:t>
            </w:r>
            <w:r>
              <w:rPr>
                <w:rFonts w:hint="eastAsia" w:ascii="宋体" w:hAnsi="宋体" w:eastAsia="宋体" w:cs="宋体"/>
                <w:color w:val="000000"/>
                <w:szCs w:val="21"/>
              </w:rPr>
              <w:t>）</w:t>
            </w:r>
          </w:p>
          <w:p w14:paraId="08235EF8">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w:t>
            </w:r>
            <w:r>
              <w:rPr>
                <w:rFonts w:hint="eastAsia" w:ascii="宋体" w:hAnsi="宋体" w:eastAsia="宋体" w:cs="宋体"/>
                <w:color w:val="000000"/>
                <w:szCs w:val="21"/>
              </w:rPr>
              <w:t>）</w:t>
            </w:r>
          </w:p>
          <w:p w14:paraId="009365B4">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w:t>
            </w:r>
            <w:r>
              <w:rPr>
                <w:rFonts w:hint="eastAsia" w:ascii="宋体" w:hAnsi="宋体" w:eastAsia="宋体" w:cs="宋体"/>
                <w:color w:val="000000"/>
                <w:szCs w:val="21"/>
              </w:rPr>
              <w:t>）</w:t>
            </w:r>
          </w:p>
          <w:p w14:paraId="2F712395">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w:t>
            </w:r>
          </w:p>
          <w:p w14:paraId="08E5FC75">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w:t>
            </w:r>
          </w:p>
          <w:p w14:paraId="5EB9FB95">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.人员配置清单</w:t>
            </w:r>
            <w:r>
              <w:rPr>
                <w:rFonts w:hint="eastAsia" w:ascii="宋体" w:hAnsi="宋体" w:eastAsia="宋体" w:cs="宋体"/>
                <w:b/>
                <w:bCs/>
                <w:color w:val="000000"/>
                <w:szCs w:val="21"/>
              </w:rPr>
              <w:t>（格式自拟）</w:t>
            </w:r>
            <w:r>
              <w:rPr>
                <w:rFonts w:hint="eastAsia" w:ascii="宋体" w:hAnsi="宋体" w:eastAsia="宋体" w:cs="宋体"/>
                <w:color w:val="000000"/>
                <w:szCs w:val="21"/>
              </w:rPr>
              <w:t xml:space="preserve">； </w:t>
            </w:r>
          </w:p>
          <w:p w14:paraId="15F811EE">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14:paraId="59D9C912">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14:paraId="11D8F840">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14:paraId="41F2CB56">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14:paraId="735DED44">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14:paraId="08B02319">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14:paraId="5167055A">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14:paraId="7A7B4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2CD71F">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14:paraId="7D396D12">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14:paraId="7D89E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416DFB">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14:paraId="6D5E519E">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14:paraId="4C4E3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23E422D">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14:paraId="0D8C0B82">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肆</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w:t>
            </w:r>
          </w:p>
        </w:tc>
      </w:tr>
      <w:tr w14:paraId="2DAA6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DE52CAA">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14:paraId="2DD88EC1">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14:paraId="4D2ED378">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14:paraId="039C8CED">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14:paraId="458036B1">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14:paraId="4B067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D6EF9A">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14:paraId="6975F689">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评审小组的人数：</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人及以上单数。</w:t>
            </w:r>
          </w:p>
        </w:tc>
      </w:tr>
      <w:tr w14:paraId="39309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5D1461A">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74DC363B">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14:paraId="2F8C5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4358F097">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14:paraId="171D40FA">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14:paraId="79F7B6E8">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0</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14:paraId="5ED80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E9E3C3">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14:paraId="4F74F986">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14:paraId="08C6EB51">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14:paraId="27B0B4DC">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14:paraId="121D6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0ED3D55">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14:paraId="0A0E0328">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14:paraId="74879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5D29F3">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14:paraId="59782323">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14:paraId="7419302E">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hint="eastAsia" w:ascii="Calibri" w:hAnsi="Calibri" w:eastAsia="宋体" w:cs="Times New Roman"/>
                <w:szCs w:val="24"/>
                <w:u w:val="single"/>
                <w:lang w:val="en-US" w:eastAsia="zh-CN"/>
              </w:rPr>
              <w:t>18977085520</w:t>
            </w:r>
            <w:r>
              <w:rPr>
                <w:rFonts w:hint="eastAsia" w:ascii="宋体" w:hAnsi="宋体" w:eastAsia="宋体" w:cs="宋体"/>
                <w:color w:val="000000"/>
                <w:szCs w:val="21"/>
              </w:rPr>
              <w:t>；</w:t>
            </w:r>
          </w:p>
          <w:p w14:paraId="25F73011">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14:paraId="47537D52">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14:paraId="36BE8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9435373">
            <w:pPr>
              <w:spacing w:line="320" w:lineRule="exact"/>
              <w:jc w:val="center"/>
              <w:rPr>
                <w:rFonts w:ascii="宋体" w:hAnsi="宋体" w:eastAsia="宋体" w:cs="宋体"/>
                <w:color w:val="000000"/>
                <w:szCs w:val="21"/>
                <w:highlight w:val="yellow"/>
              </w:rPr>
            </w:pPr>
          </w:p>
        </w:tc>
        <w:tc>
          <w:tcPr>
            <w:tcW w:w="7912" w:type="dxa"/>
            <w:vAlign w:val="center"/>
          </w:tcPr>
          <w:p w14:paraId="0F8623B3">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7A133545">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50DEB5B5">
      <w:pPr>
        <w:spacing w:line="360" w:lineRule="atLeast"/>
        <w:ind w:firstLine="495"/>
        <w:rPr>
          <w:rFonts w:ascii="Calibri" w:hAnsi="Calibri" w:eastAsia="宋体" w:cs="Times New Roman"/>
          <w:szCs w:val="24"/>
        </w:rPr>
      </w:pPr>
    </w:p>
    <w:p w14:paraId="3976F276">
      <w:pPr>
        <w:spacing w:line="360" w:lineRule="atLeast"/>
        <w:ind w:firstLine="495"/>
        <w:rPr>
          <w:rFonts w:ascii="Calibri" w:hAnsi="Calibri" w:eastAsia="宋体" w:cs="Times New Roman"/>
          <w:szCs w:val="24"/>
        </w:rPr>
      </w:pPr>
    </w:p>
    <w:p w14:paraId="51C77FC3">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14:paraId="100CDA1B">
      <w:pPr>
        <w:spacing w:line="400" w:lineRule="exact"/>
        <w:ind w:firstLine="562" w:firstLineChars="200"/>
        <w:jc w:val="center"/>
        <w:rPr>
          <w:rFonts w:ascii="宋体" w:hAnsi="宋体" w:eastAsia="宋体" w:cs="Times New Roman"/>
          <w:b/>
          <w:color w:val="000000"/>
          <w:sz w:val="28"/>
          <w:szCs w:val="28"/>
        </w:rPr>
      </w:pPr>
    </w:p>
    <w:p w14:paraId="6A85EFE3">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14:paraId="18B2D78A">
      <w:pPr>
        <w:spacing w:line="400" w:lineRule="exact"/>
        <w:ind w:firstLine="562" w:firstLineChars="200"/>
        <w:jc w:val="center"/>
        <w:rPr>
          <w:rFonts w:ascii="宋体" w:hAnsi="宋体" w:eastAsia="宋体" w:cs="Times New Roman"/>
          <w:b/>
          <w:color w:val="000000"/>
          <w:sz w:val="28"/>
          <w:szCs w:val="28"/>
        </w:rPr>
      </w:pPr>
    </w:p>
    <w:p w14:paraId="7584D408">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14:paraId="15EFE195">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广西骨伤医院汽车维修保养服务公司遴选项目</w:t>
      </w:r>
      <w:r>
        <w:rPr>
          <w:rFonts w:hint="eastAsia" w:ascii="宋体" w:hAnsi="宋体" w:eastAsia="宋体" w:cs="Times New Roman"/>
          <w:bCs/>
          <w:color w:val="000000"/>
          <w:szCs w:val="21"/>
        </w:rPr>
        <w:t>。</w:t>
      </w:r>
    </w:p>
    <w:p w14:paraId="76CF807B">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14:paraId="22BDEDB6">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14:paraId="12E19DED">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14:paraId="753827A7">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14:paraId="57568346">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14:paraId="77BD4209">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14:paraId="4E20B903">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14:paraId="6B53AE1A">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14:paraId="7FA257C0">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14:paraId="6C6465B8">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14:paraId="05A40050">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14:paraId="56F37F35">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14:paraId="09A99A65">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14:paraId="137D8D80">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14:paraId="540A5016">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14:paraId="68686FA2">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14:paraId="53970344">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14:paraId="75660CC2">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14:paraId="00811218">
      <w:pPr>
        <w:spacing w:line="400" w:lineRule="exact"/>
        <w:ind w:firstLine="420" w:firstLineChars="200"/>
        <w:rPr>
          <w:rFonts w:ascii="宋体" w:hAnsi="宋体" w:eastAsia="宋体" w:cs="Times New Roman"/>
          <w:bCs/>
          <w:color w:val="000000"/>
          <w:szCs w:val="21"/>
        </w:rPr>
      </w:pPr>
    </w:p>
    <w:p w14:paraId="7AFE37E1">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14:paraId="63EDE11E">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7C8D25A9">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14:paraId="3305F496">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14:paraId="6C5C2C65">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14:paraId="6C98F496">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14:paraId="7F16735D">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14:paraId="70772FB6">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14:paraId="7DC3C566">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14:paraId="4BBDE70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14:paraId="1B95CE78">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14:paraId="1063728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14:paraId="5EE763BE">
      <w:pPr>
        <w:spacing w:line="400" w:lineRule="exact"/>
        <w:ind w:firstLine="420" w:firstLineChars="200"/>
        <w:rPr>
          <w:rFonts w:ascii="宋体" w:hAnsi="宋体" w:eastAsia="宋体" w:cs="Times New Roman"/>
          <w:bCs/>
          <w:color w:val="000000"/>
          <w:szCs w:val="21"/>
        </w:rPr>
      </w:pPr>
    </w:p>
    <w:p w14:paraId="131BD586">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14:paraId="3F5A5E36">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14:paraId="05D83D4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14:paraId="52D77B1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14:paraId="71DB8B7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14:paraId="20C8ED6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14:paraId="20607DC4">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14:paraId="18C4BA6F">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14:paraId="1C2D9CD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14:paraId="7EA4B60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14:paraId="1E98DE4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14:paraId="6102918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14:paraId="445DE34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14:paraId="715D8F9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14:paraId="42F85DC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14:paraId="7FF96DFF">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14:paraId="289B293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14:paraId="2E3EF25B">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14:paraId="794EEA2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14:paraId="5D4669A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14:paraId="7B1C3DD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14:paraId="48C3779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14:paraId="2CB03E0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14:paraId="1BCB449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027948A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14:paraId="5333912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14:paraId="702EB73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14:paraId="0077CAC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0F15BDA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14:paraId="35BDAF5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14:paraId="105CBF8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14:paraId="4DC2B10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14:paraId="3C1AC0F5">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14:paraId="7E54BD6F">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14:paraId="795BD62E">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14:paraId="3D6294C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14:paraId="63DAB8C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14:paraId="0357A79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14:paraId="73E8335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14:paraId="64B18837">
      <w:pPr>
        <w:spacing w:line="400" w:lineRule="exact"/>
        <w:ind w:firstLine="420" w:firstLineChars="200"/>
        <w:rPr>
          <w:rFonts w:ascii="宋体" w:hAnsi="宋体" w:eastAsia="宋体" w:cs="Times New Roman"/>
          <w:bCs/>
          <w:color w:val="000000"/>
          <w:szCs w:val="21"/>
        </w:rPr>
      </w:pPr>
    </w:p>
    <w:p w14:paraId="06DBAF25">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14:paraId="035C1EF7">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14:paraId="68149AB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14:paraId="190DBA8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14:paraId="77D192D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14:paraId="67AF8D3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14:paraId="7330A78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14:paraId="06AA025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14:paraId="7957AAE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14:paraId="7177259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14:paraId="0EB8E9F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14:paraId="2C3035F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873E50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64BB284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14:paraId="34BE3F8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5E4FFB7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28DE4EA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14:paraId="14DFDFA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14:paraId="3AA4CB9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14:paraId="36460AAA">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14:paraId="51DE1B03">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2C56E4F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14:paraId="7E50386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14:paraId="7CCCCCC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5A6C4E5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14:paraId="47F17067">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14:paraId="2A5AE1BE">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4D01A6C3">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14:paraId="4E99389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14:paraId="5D04742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14:paraId="6A46FFB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14:paraId="05E563A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14:paraId="0C02433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14:paraId="1F27777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14:paraId="74639DF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14:paraId="0769EF4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14:paraId="610D43D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14:paraId="3B041DE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14:paraId="51FCB4F0">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14:paraId="74A2AD57">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14:paraId="1C094C0D">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14:paraId="2C87A87F">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14:paraId="2868CD01">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14:paraId="15444507">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14:paraId="5911AEB9">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05C3C38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7574D00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14:paraId="668DFDB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14:paraId="46D712A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14:paraId="595C2C15">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14:paraId="045C9334">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F21E5C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14:paraId="226D0A77">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14:paraId="521AE898">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03C4E5C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14:paraId="0F3A3D1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14:paraId="469DC2A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14:paraId="46E7BB8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14:paraId="10DC4C1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14:paraId="2D74ACB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14:paraId="6286E64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14:paraId="7BC088D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14:paraId="55A2DA7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14:paraId="38895C4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14:paraId="1ADCBA3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14:paraId="05CB59D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14:paraId="171897A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14:paraId="7DD4AF7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14:paraId="4D18D22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14:paraId="49CDCF27">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14:paraId="33A7433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14:paraId="2947A7B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14:paraId="2BA404EC">
      <w:pPr>
        <w:spacing w:line="400" w:lineRule="exact"/>
        <w:rPr>
          <w:rFonts w:ascii="宋体" w:hAnsi="宋体" w:eastAsia="宋体" w:cs="Times New Roman"/>
          <w:bCs/>
          <w:color w:val="000000"/>
          <w:szCs w:val="21"/>
        </w:rPr>
      </w:pPr>
    </w:p>
    <w:p w14:paraId="3C45E394">
      <w:pPr>
        <w:ind w:firstLine="0" w:firstLineChars="0"/>
        <w:jc w:val="left"/>
        <w:rPr>
          <w:rFonts w:hint="eastAsia" w:ascii="宋体" w:hAnsi="宋体" w:eastAsia="宋体" w:cs="Times New Roman"/>
          <w:b/>
          <w:bCs/>
          <w:color w:val="000000"/>
          <w:sz w:val="32"/>
          <w:szCs w:val="32"/>
        </w:rPr>
      </w:pPr>
      <w:r>
        <w:rPr>
          <w:rFonts w:hint="eastAsia" w:ascii="宋体" w:hAnsi="宋体" w:eastAsia="宋体" w:cs="Times New Roman"/>
          <w:b/>
          <w:bCs/>
          <w:color w:val="000000"/>
          <w:sz w:val="32"/>
          <w:szCs w:val="32"/>
        </w:rPr>
        <w:br w:type="page"/>
      </w:r>
    </w:p>
    <w:p w14:paraId="7C2D84BC">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14:paraId="0DF5F810">
      <w:pPr>
        <w:ind w:firstLine="420" w:firstLineChars="200"/>
        <w:rPr>
          <w:rFonts w:ascii="宋体" w:hAnsi="宋体" w:eastAsia="宋体" w:cs="Times New Roman"/>
          <w:color w:val="000000"/>
          <w:szCs w:val="21"/>
        </w:rPr>
      </w:pPr>
    </w:p>
    <w:p w14:paraId="67BAEC34">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14:paraId="55A8E889">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14:paraId="0F3A2291">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14:paraId="7C8B6890">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14:paraId="74E287A5">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14:paraId="3394ADA1">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14:paraId="3D619D14">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14:paraId="7A74825C">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11"/>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14:paraId="17E85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9067" w:type="dxa"/>
            <w:gridSpan w:val="3"/>
            <w:vAlign w:val="center"/>
          </w:tcPr>
          <w:p w14:paraId="45DBB912">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14:paraId="34F9D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14:paraId="61DABFB6">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14:paraId="75A44D3A">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14:paraId="58F2297D">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14:paraId="5D670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14:paraId="227A5CF5">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广西骨伤医院汽车维修保养服务采购项目</w:t>
            </w:r>
          </w:p>
        </w:tc>
        <w:tc>
          <w:tcPr>
            <w:tcW w:w="893" w:type="dxa"/>
            <w:vAlign w:val="center"/>
          </w:tcPr>
          <w:p w14:paraId="42E168FF">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p w14:paraId="0C32166C">
            <w:pPr>
              <w:rPr>
                <w:rFonts w:ascii="宋体" w:hAnsi="宋体" w:eastAsia="宋体"/>
              </w:rPr>
            </w:pPr>
            <w:r>
              <w:rPr>
                <w:rFonts w:hint="eastAsia" w:ascii="宋体" w:hAnsi="宋体" w:eastAsia="宋体"/>
              </w:rPr>
              <w:t>（一）采购内容：</w:t>
            </w:r>
          </w:p>
          <w:p w14:paraId="67B5C52F">
            <w:pPr>
              <w:rPr>
                <w:rFonts w:ascii="宋体" w:hAnsi="宋体" w:eastAsia="宋体"/>
              </w:rPr>
            </w:pPr>
            <w:r>
              <w:rPr>
                <w:rFonts w:ascii="宋体" w:hAnsi="宋体" w:eastAsia="宋体"/>
              </w:rPr>
              <w:t>1、车辆维修</w:t>
            </w:r>
            <w:r>
              <w:rPr>
                <w:rFonts w:hint="eastAsia" w:ascii="宋体" w:hAnsi="宋体" w:eastAsia="宋体"/>
              </w:rPr>
              <w:t>统计表</w:t>
            </w:r>
            <w:r>
              <w:rPr>
                <w:rFonts w:ascii="宋体" w:hAnsi="宋体" w:eastAsia="宋体"/>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842"/>
              <w:gridCol w:w="2094"/>
              <w:gridCol w:w="1701"/>
            </w:tblGrid>
            <w:tr w14:paraId="5B13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5BB93437">
                  <w:pPr>
                    <w:jc w:val="center"/>
                    <w:rPr>
                      <w:rFonts w:ascii="宋体" w:hAnsi="宋体" w:eastAsia="宋体"/>
                    </w:rPr>
                  </w:pPr>
                  <w:r>
                    <w:rPr>
                      <w:rFonts w:hint="eastAsia" w:ascii="宋体" w:hAnsi="宋体" w:eastAsia="宋体"/>
                    </w:rPr>
                    <w:t>序号</w:t>
                  </w:r>
                </w:p>
              </w:tc>
              <w:tc>
                <w:tcPr>
                  <w:tcW w:w="1842" w:type="dxa"/>
                </w:tcPr>
                <w:p w14:paraId="769C038B">
                  <w:pPr>
                    <w:jc w:val="center"/>
                    <w:rPr>
                      <w:rFonts w:ascii="宋体" w:hAnsi="宋体" w:eastAsia="宋体"/>
                    </w:rPr>
                  </w:pPr>
                  <w:r>
                    <w:rPr>
                      <w:rFonts w:hint="eastAsia" w:ascii="宋体" w:hAnsi="宋体" w:eastAsia="宋体"/>
                    </w:rPr>
                    <w:t>车型</w:t>
                  </w:r>
                </w:p>
              </w:tc>
              <w:tc>
                <w:tcPr>
                  <w:tcW w:w="2094" w:type="dxa"/>
                </w:tcPr>
                <w:p w14:paraId="75810697">
                  <w:pPr>
                    <w:jc w:val="center"/>
                    <w:rPr>
                      <w:rFonts w:ascii="宋体" w:hAnsi="宋体" w:eastAsia="宋体"/>
                    </w:rPr>
                  </w:pPr>
                  <w:r>
                    <w:rPr>
                      <w:rFonts w:hint="eastAsia" w:ascii="宋体" w:hAnsi="宋体" w:eastAsia="宋体"/>
                    </w:rPr>
                    <w:t>品牌型号</w:t>
                  </w:r>
                </w:p>
              </w:tc>
              <w:tc>
                <w:tcPr>
                  <w:tcW w:w="1701" w:type="dxa"/>
                </w:tcPr>
                <w:p w14:paraId="2489721F">
                  <w:pPr>
                    <w:jc w:val="center"/>
                    <w:rPr>
                      <w:rFonts w:ascii="宋体" w:hAnsi="宋体" w:eastAsia="宋体"/>
                    </w:rPr>
                  </w:pPr>
                  <w:r>
                    <w:rPr>
                      <w:rFonts w:hint="eastAsia" w:ascii="宋体" w:hAnsi="宋体" w:eastAsia="宋体"/>
                    </w:rPr>
                    <w:t>数量</w:t>
                  </w:r>
                </w:p>
              </w:tc>
            </w:tr>
            <w:tr w14:paraId="5ED2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3BE3F5E1">
                  <w:pPr>
                    <w:jc w:val="center"/>
                    <w:rPr>
                      <w:rFonts w:ascii="宋体" w:hAnsi="宋体" w:eastAsia="宋体"/>
                    </w:rPr>
                  </w:pPr>
                  <w:r>
                    <w:rPr>
                      <w:rFonts w:hint="eastAsia" w:ascii="宋体" w:hAnsi="宋体" w:eastAsia="宋体"/>
                    </w:rPr>
                    <w:t>1</w:t>
                  </w:r>
                </w:p>
              </w:tc>
              <w:tc>
                <w:tcPr>
                  <w:tcW w:w="1842" w:type="dxa"/>
                  <w:vMerge w:val="restart"/>
                  <w:vAlign w:val="center"/>
                </w:tcPr>
                <w:p w14:paraId="5347DCF9">
                  <w:pPr>
                    <w:jc w:val="center"/>
                    <w:rPr>
                      <w:rFonts w:ascii="宋体" w:hAnsi="宋体" w:eastAsia="宋体"/>
                    </w:rPr>
                  </w:pPr>
                  <w:r>
                    <w:rPr>
                      <w:rFonts w:hint="eastAsia" w:ascii="宋体" w:hAnsi="宋体" w:eastAsia="宋体"/>
                    </w:rPr>
                    <w:t>救护车</w:t>
                  </w:r>
                </w:p>
              </w:tc>
              <w:tc>
                <w:tcPr>
                  <w:tcW w:w="2094" w:type="dxa"/>
                </w:tcPr>
                <w:p w14:paraId="2938F7DF">
                  <w:pPr>
                    <w:jc w:val="center"/>
                    <w:rPr>
                      <w:rFonts w:ascii="宋体" w:hAnsi="宋体" w:eastAsia="宋体"/>
                    </w:rPr>
                  </w:pPr>
                  <w:r>
                    <w:rPr>
                      <w:rFonts w:hint="eastAsia" w:ascii="宋体" w:hAnsi="宋体" w:eastAsia="宋体"/>
                    </w:rPr>
                    <w:t>江铃全顺</w:t>
                  </w:r>
                </w:p>
              </w:tc>
              <w:tc>
                <w:tcPr>
                  <w:tcW w:w="1701" w:type="dxa"/>
                </w:tcPr>
                <w:p w14:paraId="352EF995">
                  <w:pPr>
                    <w:jc w:val="center"/>
                    <w:rPr>
                      <w:rFonts w:ascii="宋体" w:hAnsi="宋体" w:eastAsia="宋体"/>
                    </w:rPr>
                  </w:pPr>
                  <w:r>
                    <w:rPr>
                      <w:rFonts w:hint="eastAsia" w:ascii="宋体" w:hAnsi="宋体" w:eastAsia="宋体"/>
                    </w:rPr>
                    <w:t>1</w:t>
                  </w:r>
                </w:p>
              </w:tc>
            </w:tr>
            <w:tr w14:paraId="0849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0D99C0CA">
                  <w:pPr>
                    <w:jc w:val="center"/>
                    <w:rPr>
                      <w:rFonts w:ascii="宋体" w:hAnsi="宋体" w:eastAsia="宋体"/>
                    </w:rPr>
                  </w:pPr>
                  <w:r>
                    <w:rPr>
                      <w:rFonts w:hint="eastAsia" w:ascii="宋体" w:hAnsi="宋体" w:eastAsia="宋体"/>
                    </w:rPr>
                    <w:t>2</w:t>
                  </w:r>
                </w:p>
              </w:tc>
              <w:tc>
                <w:tcPr>
                  <w:tcW w:w="1842" w:type="dxa"/>
                  <w:vMerge w:val="continue"/>
                  <w:vAlign w:val="center"/>
                </w:tcPr>
                <w:p w14:paraId="23D33A37">
                  <w:pPr>
                    <w:jc w:val="center"/>
                    <w:rPr>
                      <w:rFonts w:ascii="宋体" w:hAnsi="宋体" w:eastAsia="宋体"/>
                    </w:rPr>
                  </w:pPr>
                </w:p>
              </w:tc>
              <w:tc>
                <w:tcPr>
                  <w:tcW w:w="2094" w:type="dxa"/>
                </w:tcPr>
                <w:p w14:paraId="279928C2">
                  <w:pPr>
                    <w:jc w:val="center"/>
                    <w:rPr>
                      <w:rFonts w:ascii="宋体" w:hAnsi="宋体" w:eastAsia="宋体"/>
                    </w:rPr>
                  </w:pPr>
                  <w:r>
                    <w:rPr>
                      <w:rFonts w:hint="eastAsia" w:ascii="宋体" w:hAnsi="宋体" w:eastAsia="宋体"/>
                    </w:rPr>
                    <w:t>东南牌</w:t>
                  </w:r>
                </w:p>
              </w:tc>
              <w:tc>
                <w:tcPr>
                  <w:tcW w:w="1701" w:type="dxa"/>
                </w:tcPr>
                <w:p w14:paraId="2CD9B817">
                  <w:pPr>
                    <w:jc w:val="center"/>
                    <w:rPr>
                      <w:rFonts w:ascii="宋体" w:hAnsi="宋体" w:eastAsia="宋体"/>
                    </w:rPr>
                  </w:pPr>
                  <w:r>
                    <w:rPr>
                      <w:rFonts w:hint="eastAsia" w:ascii="宋体" w:hAnsi="宋体" w:eastAsia="宋体"/>
                    </w:rPr>
                    <w:t>1</w:t>
                  </w:r>
                </w:p>
              </w:tc>
            </w:tr>
            <w:tr w14:paraId="3BB5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53E0CD73">
                  <w:pPr>
                    <w:jc w:val="center"/>
                    <w:rPr>
                      <w:rFonts w:ascii="宋体" w:hAnsi="宋体" w:eastAsia="宋体"/>
                    </w:rPr>
                  </w:pPr>
                  <w:r>
                    <w:rPr>
                      <w:rFonts w:hint="eastAsia" w:ascii="宋体" w:hAnsi="宋体" w:eastAsia="宋体"/>
                    </w:rPr>
                    <w:t>3</w:t>
                  </w:r>
                </w:p>
              </w:tc>
              <w:tc>
                <w:tcPr>
                  <w:tcW w:w="1842" w:type="dxa"/>
                  <w:vMerge w:val="continue"/>
                  <w:vAlign w:val="center"/>
                </w:tcPr>
                <w:p w14:paraId="5714B6D8">
                  <w:pPr>
                    <w:jc w:val="center"/>
                    <w:rPr>
                      <w:rFonts w:ascii="宋体" w:hAnsi="宋体" w:eastAsia="宋体"/>
                    </w:rPr>
                  </w:pPr>
                </w:p>
              </w:tc>
              <w:tc>
                <w:tcPr>
                  <w:tcW w:w="2094" w:type="dxa"/>
                </w:tcPr>
                <w:p w14:paraId="08453EBF">
                  <w:pPr>
                    <w:jc w:val="center"/>
                    <w:rPr>
                      <w:rFonts w:ascii="宋体" w:hAnsi="宋体" w:eastAsia="宋体"/>
                    </w:rPr>
                  </w:pPr>
                  <w:r>
                    <w:rPr>
                      <w:rFonts w:hint="eastAsia" w:ascii="宋体" w:hAnsi="宋体" w:eastAsia="宋体"/>
                    </w:rPr>
                    <w:t>东风牌</w:t>
                  </w:r>
                </w:p>
              </w:tc>
              <w:tc>
                <w:tcPr>
                  <w:tcW w:w="1701" w:type="dxa"/>
                </w:tcPr>
                <w:p w14:paraId="37906977">
                  <w:pPr>
                    <w:jc w:val="center"/>
                    <w:rPr>
                      <w:rFonts w:ascii="宋体" w:hAnsi="宋体" w:eastAsia="宋体"/>
                    </w:rPr>
                  </w:pPr>
                  <w:r>
                    <w:rPr>
                      <w:rFonts w:hint="eastAsia" w:ascii="宋体" w:hAnsi="宋体" w:eastAsia="宋体"/>
                    </w:rPr>
                    <w:t>2</w:t>
                  </w:r>
                </w:p>
              </w:tc>
            </w:tr>
            <w:tr w14:paraId="6843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5849FEA7">
                  <w:pPr>
                    <w:jc w:val="center"/>
                    <w:rPr>
                      <w:rFonts w:ascii="宋体" w:hAnsi="宋体" w:eastAsia="宋体"/>
                    </w:rPr>
                  </w:pPr>
                  <w:r>
                    <w:rPr>
                      <w:rFonts w:hint="eastAsia" w:ascii="宋体" w:hAnsi="宋体" w:eastAsia="宋体"/>
                    </w:rPr>
                    <w:t>4</w:t>
                  </w:r>
                </w:p>
              </w:tc>
              <w:tc>
                <w:tcPr>
                  <w:tcW w:w="1842" w:type="dxa"/>
                  <w:vAlign w:val="center"/>
                </w:tcPr>
                <w:p w14:paraId="7357E876">
                  <w:pPr>
                    <w:jc w:val="center"/>
                    <w:rPr>
                      <w:rFonts w:ascii="宋体" w:hAnsi="宋体" w:eastAsia="宋体"/>
                    </w:rPr>
                  </w:pPr>
                  <w:r>
                    <w:rPr>
                      <w:rFonts w:hint="eastAsia" w:ascii="宋体" w:hAnsi="宋体" w:eastAsia="宋体"/>
                    </w:rPr>
                    <w:t>轿车</w:t>
                  </w:r>
                </w:p>
              </w:tc>
              <w:tc>
                <w:tcPr>
                  <w:tcW w:w="2094" w:type="dxa"/>
                </w:tcPr>
                <w:p w14:paraId="38E0C7D3">
                  <w:pPr>
                    <w:jc w:val="center"/>
                    <w:rPr>
                      <w:rFonts w:ascii="宋体" w:hAnsi="宋体" w:eastAsia="宋体"/>
                    </w:rPr>
                  </w:pPr>
                  <w:r>
                    <w:rPr>
                      <w:rFonts w:hint="eastAsia" w:ascii="宋体" w:hAnsi="宋体" w:eastAsia="宋体"/>
                    </w:rPr>
                    <w:t>大众帕萨特</w:t>
                  </w:r>
                </w:p>
              </w:tc>
              <w:tc>
                <w:tcPr>
                  <w:tcW w:w="1701" w:type="dxa"/>
                </w:tcPr>
                <w:p w14:paraId="542FAB85">
                  <w:pPr>
                    <w:jc w:val="center"/>
                    <w:rPr>
                      <w:rFonts w:ascii="宋体" w:hAnsi="宋体" w:eastAsia="宋体"/>
                    </w:rPr>
                  </w:pPr>
                  <w:r>
                    <w:rPr>
                      <w:rFonts w:hint="eastAsia" w:ascii="宋体" w:hAnsi="宋体" w:eastAsia="宋体"/>
                    </w:rPr>
                    <w:t>1</w:t>
                  </w:r>
                </w:p>
              </w:tc>
            </w:tr>
            <w:tr w14:paraId="6625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0370DD36">
                  <w:pPr>
                    <w:jc w:val="center"/>
                    <w:rPr>
                      <w:rFonts w:ascii="宋体" w:hAnsi="宋体" w:eastAsia="宋体"/>
                    </w:rPr>
                  </w:pPr>
                  <w:r>
                    <w:rPr>
                      <w:rFonts w:hint="eastAsia" w:ascii="宋体" w:hAnsi="宋体" w:eastAsia="宋体"/>
                    </w:rPr>
                    <w:t>5</w:t>
                  </w:r>
                </w:p>
              </w:tc>
              <w:tc>
                <w:tcPr>
                  <w:tcW w:w="1842" w:type="dxa"/>
                  <w:vAlign w:val="center"/>
                </w:tcPr>
                <w:p w14:paraId="5BE22ECD">
                  <w:pPr>
                    <w:jc w:val="center"/>
                    <w:rPr>
                      <w:rFonts w:ascii="宋体" w:hAnsi="宋体" w:eastAsia="宋体"/>
                    </w:rPr>
                  </w:pPr>
                  <w:r>
                    <w:rPr>
                      <w:rFonts w:hint="eastAsia" w:ascii="宋体" w:hAnsi="宋体" w:eastAsia="宋体"/>
                    </w:rPr>
                    <w:t>商务轿车</w:t>
                  </w:r>
                </w:p>
              </w:tc>
              <w:tc>
                <w:tcPr>
                  <w:tcW w:w="2094" w:type="dxa"/>
                </w:tcPr>
                <w:p w14:paraId="2195031F">
                  <w:pPr>
                    <w:jc w:val="center"/>
                    <w:rPr>
                      <w:rFonts w:hint="eastAsia" w:ascii="宋体" w:hAnsi="宋体" w:eastAsia="宋体"/>
                    </w:rPr>
                  </w:pPr>
                  <w:r>
                    <w:rPr>
                      <w:rFonts w:hint="eastAsia" w:ascii="宋体" w:hAnsi="宋体" w:eastAsia="宋体"/>
                    </w:rPr>
                    <w:t>别克</w:t>
                  </w:r>
                  <w:r>
                    <w:rPr>
                      <w:rFonts w:ascii="宋体" w:hAnsi="宋体" w:eastAsia="宋体"/>
                    </w:rPr>
                    <w:t>GL8</w:t>
                  </w:r>
                </w:p>
              </w:tc>
              <w:tc>
                <w:tcPr>
                  <w:tcW w:w="1701" w:type="dxa"/>
                </w:tcPr>
                <w:p w14:paraId="6269CF03">
                  <w:pPr>
                    <w:jc w:val="center"/>
                    <w:rPr>
                      <w:rFonts w:ascii="宋体" w:hAnsi="宋体" w:eastAsia="宋体"/>
                    </w:rPr>
                  </w:pPr>
                  <w:r>
                    <w:rPr>
                      <w:rFonts w:hint="eastAsia" w:ascii="宋体" w:hAnsi="宋体" w:eastAsia="宋体"/>
                    </w:rPr>
                    <w:t>1</w:t>
                  </w:r>
                </w:p>
              </w:tc>
            </w:tr>
          </w:tbl>
          <w:p w14:paraId="31CA1C0C">
            <w:pPr>
              <w:rPr>
                <w:rFonts w:ascii="宋体" w:hAnsi="宋体" w:eastAsia="宋体"/>
              </w:rPr>
            </w:pPr>
            <w:r>
              <w:rPr>
                <w:rFonts w:ascii="宋体" w:hAnsi="宋体" w:eastAsia="宋体"/>
              </w:rPr>
              <w:t>2、车辆维修保养范围：</w:t>
            </w:r>
          </w:p>
          <w:p w14:paraId="0644EEFF">
            <w:pPr>
              <w:rPr>
                <w:rFonts w:ascii="宋体" w:hAnsi="宋体" w:eastAsia="宋体"/>
              </w:rPr>
            </w:pPr>
            <w:r>
              <w:rPr>
                <w:rFonts w:ascii="宋体" w:hAnsi="宋体" w:eastAsia="宋体"/>
              </w:rPr>
              <w:t>①整车修理；</w:t>
            </w:r>
          </w:p>
          <w:p w14:paraId="05845C5F">
            <w:pPr>
              <w:rPr>
                <w:rFonts w:ascii="宋体" w:hAnsi="宋体" w:eastAsia="宋体"/>
              </w:rPr>
            </w:pPr>
            <w:r>
              <w:rPr>
                <w:rFonts w:ascii="宋体" w:hAnsi="宋体" w:eastAsia="宋体"/>
              </w:rPr>
              <w:t>②总成修理；</w:t>
            </w:r>
          </w:p>
          <w:p w14:paraId="5221290D">
            <w:pPr>
              <w:rPr>
                <w:rFonts w:ascii="宋体" w:hAnsi="宋体" w:eastAsia="宋体"/>
              </w:rPr>
            </w:pPr>
            <w:r>
              <w:rPr>
                <w:rFonts w:ascii="宋体" w:hAnsi="宋体" w:eastAsia="宋体"/>
              </w:rPr>
              <w:t>③二级维护；</w:t>
            </w:r>
          </w:p>
          <w:p w14:paraId="308984F8">
            <w:pPr>
              <w:rPr>
                <w:rFonts w:ascii="宋体" w:hAnsi="宋体" w:eastAsia="宋体"/>
              </w:rPr>
            </w:pPr>
            <w:r>
              <w:rPr>
                <w:rFonts w:ascii="宋体" w:hAnsi="宋体" w:eastAsia="宋体"/>
              </w:rPr>
              <w:t>④整车维护和各级小修、保养、维护救援；</w:t>
            </w:r>
          </w:p>
          <w:p w14:paraId="47062E4E">
            <w:pPr>
              <w:rPr>
                <w:rFonts w:ascii="宋体" w:hAnsi="宋体" w:eastAsia="宋体"/>
              </w:rPr>
            </w:pPr>
            <w:r>
              <w:rPr>
                <w:rFonts w:ascii="宋体" w:hAnsi="宋体" w:eastAsia="宋体"/>
              </w:rPr>
              <w:t>⑤救护车特种设备、管路、正负压设备维护和检修；</w:t>
            </w:r>
          </w:p>
          <w:p w14:paraId="2F707A3D">
            <w:pPr>
              <w:rPr>
                <w:rFonts w:ascii="宋体" w:hAnsi="宋体" w:eastAsia="宋体"/>
              </w:rPr>
            </w:pPr>
            <w:r>
              <w:rPr>
                <w:rFonts w:ascii="宋体" w:hAnsi="宋体" w:eastAsia="宋体"/>
              </w:rPr>
              <w:t>⑥专项改装、内饰装饰工作；</w:t>
            </w:r>
          </w:p>
          <w:p w14:paraId="7650C4F7">
            <w:pPr>
              <w:rPr>
                <w:rFonts w:ascii="宋体" w:hAnsi="宋体" w:eastAsia="宋体"/>
              </w:rPr>
            </w:pPr>
            <w:r>
              <w:rPr>
                <w:rFonts w:ascii="宋体" w:hAnsi="宋体" w:eastAsia="宋体"/>
              </w:rPr>
              <w:t>⑦整车清洗、内饰清洗、补胎、道路救援、搭火充电、检测服务；</w:t>
            </w:r>
          </w:p>
          <w:p w14:paraId="3B6866E4">
            <w:pPr>
              <w:rPr>
                <w:rFonts w:ascii="宋体" w:hAnsi="宋体" w:eastAsia="宋体"/>
              </w:rPr>
            </w:pPr>
            <w:r>
              <w:rPr>
                <w:rFonts w:ascii="宋体" w:hAnsi="宋体" w:eastAsia="宋体"/>
              </w:rPr>
              <w:t>⑧事故车辆维修。</w:t>
            </w:r>
          </w:p>
          <w:p w14:paraId="040A9794">
            <w:pPr>
              <w:rPr>
                <w:rFonts w:ascii="宋体" w:hAnsi="宋体" w:eastAsia="宋体"/>
              </w:rPr>
            </w:pPr>
            <w:r>
              <w:rPr>
                <w:rFonts w:ascii="宋体" w:hAnsi="宋体" w:eastAsia="宋体"/>
              </w:rPr>
              <w:t>3、维修要求：</w:t>
            </w:r>
          </w:p>
          <w:p w14:paraId="4C7795E7">
            <w:pPr>
              <w:rPr>
                <w:rFonts w:ascii="宋体" w:hAnsi="宋体" w:eastAsia="宋体"/>
              </w:rPr>
            </w:pPr>
            <w:r>
              <w:rPr>
                <w:rFonts w:ascii="宋体" w:hAnsi="宋体" w:eastAsia="宋体"/>
              </w:rPr>
              <w:t>①采用零部件、配件、油品等材料必须符合国家或部委颁布标准（汽车生产厂商指定的配件生产企业为其生产的，经由厂商认证的配套零部件），不得使用假冒伪劣产品或“二手”配件、“三无”配件。</w:t>
            </w:r>
          </w:p>
          <w:p w14:paraId="41834DB2">
            <w:pPr>
              <w:rPr>
                <w:rFonts w:ascii="宋体" w:hAnsi="宋体" w:eastAsia="宋体"/>
              </w:rPr>
            </w:pPr>
            <w:r>
              <w:rPr>
                <w:rFonts w:ascii="宋体" w:hAnsi="宋体" w:eastAsia="宋体"/>
              </w:rPr>
              <w:t>②维修实行竣工出厂质量保证制度。车辆整车修理或总成修理质量保证期为车辆行驶20000公里或出场100日；二级维护质量保证期为车辆行驶5000公里或30日；一级维护、小修及专项修理质量保证期为车辆行驶2000公里或10日。</w:t>
            </w:r>
          </w:p>
          <w:p w14:paraId="187A5D04">
            <w:pPr>
              <w:rPr>
                <w:rFonts w:ascii="宋体" w:hAnsi="宋体" w:eastAsia="宋体"/>
              </w:rPr>
            </w:pPr>
            <w:r>
              <w:rPr>
                <w:rFonts w:ascii="宋体" w:hAnsi="宋体" w:eastAsia="宋体"/>
              </w:rPr>
              <w:t>③服务提供商经营场所应位于</w:t>
            </w:r>
            <w:r>
              <w:rPr>
                <w:rFonts w:hint="eastAsia" w:ascii="宋体" w:hAnsi="宋体" w:eastAsia="宋体"/>
              </w:rPr>
              <w:t>南宁市市区内</w:t>
            </w:r>
            <w:r>
              <w:rPr>
                <w:rFonts w:ascii="宋体" w:hAnsi="宋体" w:eastAsia="宋体"/>
              </w:rPr>
              <w:t>，室内维修厂必须拥有升降机三台以上和维修地沟1个。</w:t>
            </w:r>
          </w:p>
          <w:p w14:paraId="7C8F5CD4">
            <w:pPr>
              <w:rPr>
                <w:rFonts w:ascii="宋体" w:hAnsi="宋体" w:eastAsia="宋体"/>
              </w:rPr>
            </w:pPr>
            <w:r>
              <w:rPr>
                <w:rFonts w:ascii="宋体" w:hAnsi="宋体" w:eastAsia="宋体"/>
              </w:rPr>
              <w:t>④服务提供</w:t>
            </w:r>
            <w:r>
              <w:rPr>
                <w:rFonts w:hint="eastAsia" w:ascii="宋体" w:hAnsi="宋体" w:eastAsia="宋体"/>
              </w:rPr>
              <w:t>商需提供常用配件、型号、生产厂商、价格及维修工时报价。</w:t>
            </w:r>
          </w:p>
          <w:p w14:paraId="659A8D41">
            <w:pPr>
              <w:rPr>
                <w:rFonts w:ascii="宋体" w:hAnsi="宋体" w:eastAsia="宋体"/>
              </w:rPr>
            </w:pPr>
            <w:r>
              <w:rPr>
                <w:rFonts w:hint="eastAsia" w:ascii="宋体" w:hAnsi="宋体" w:eastAsia="宋体"/>
              </w:rPr>
              <w:t>⑤车辆维修保养时间视复杂情况，不得高于</w:t>
            </w:r>
            <w:r>
              <w:rPr>
                <w:rFonts w:ascii="宋体" w:hAnsi="宋体" w:eastAsia="宋体"/>
              </w:rPr>
              <w:t>2天，如情况特别复杂、材料难以购买，经医院同意后，可以适当放缓。服务提供商要按规定完成维修服务，经医院司机班验收合格，车辆年度检查必须合格。</w:t>
            </w:r>
          </w:p>
          <w:p w14:paraId="5B09734A">
            <w:pPr>
              <w:rPr>
                <w:rFonts w:ascii="宋体" w:hAnsi="宋体" w:eastAsia="宋体"/>
              </w:rPr>
            </w:pPr>
          </w:p>
          <w:p w14:paraId="25519F98">
            <w:pPr>
              <w:rPr>
                <w:rFonts w:hint="eastAsia" w:ascii="宋体" w:hAnsi="宋体" w:eastAsia="宋体"/>
              </w:rPr>
            </w:pPr>
            <w:r>
              <w:rPr>
                <w:rFonts w:hint="eastAsia" w:ascii="宋体" w:hAnsi="宋体" w:eastAsia="宋体"/>
              </w:rPr>
              <w:t>（二）车辆具体信息请各供应商自行与甲方联系查看。供应商需对全部车型：江铃全顺牌救护车、东南牌牌救护车、东风牌救护车、大众帕萨特轿车、别克</w:t>
            </w:r>
            <w:r>
              <w:rPr>
                <w:rFonts w:ascii="宋体" w:hAnsi="宋体" w:eastAsia="宋体"/>
              </w:rPr>
              <w:t>GL8</w:t>
            </w:r>
            <w:r>
              <w:rPr>
                <w:rFonts w:hint="eastAsia" w:ascii="宋体" w:hAnsi="宋体" w:eastAsia="宋体"/>
              </w:rPr>
              <w:t>商务轿车的材料分别进行报价参与磋商评分。</w:t>
            </w:r>
          </w:p>
          <w:p w14:paraId="371ABE19">
            <w:pPr>
              <w:rPr>
                <w:rFonts w:hint="eastAsia"/>
              </w:rPr>
            </w:pPr>
          </w:p>
          <w:tbl>
            <w:tblPr>
              <w:tblStyle w:val="11"/>
              <w:tblW w:w="6834" w:type="dxa"/>
              <w:tblInd w:w="0" w:type="dxa"/>
              <w:tblLayout w:type="fixed"/>
              <w:tblCellMar>
                <w:top w:w="0" w:type="dxa"/>
                <w:left w:w="108" w:type="dxa"/>
                <w:bottom w:w="0" w:type="dxa"/>
                <w:right w:w="108" w:type="dxa"/>
              </w:tblCellMar>
            </w:tblPr>
            <w:tblGrid>
              <w:gridCol w:w="1022"/>
              <w:gridCol w:w="1984"/>
              <w:gridCol w:w="1276"/>
              <w:gridCol w:w="1276"/>
              <w:gridCol w:w="1276"/>
            </w:tblGrid>
            <w:tr w14:paraId="007BDD3D">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3FCE8">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lang w:bidi="ar"/>
                    </w:rPr>
                    <w:t>序号</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E5751">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lang w:bidi="ar"/>
                    </w:rPr>
                    <w:t>项目名称</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A9597F">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lang w:bidi="ar"/>
                    </w:rPr>
                    <w:t>规格</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2464A9">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lang w:bidi="ar"/>
                    </w:rPr>
                    <w:t>品牌型号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2AFA6">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lang w:val="en-US" w:eastAsia="zh-CN" w:bidi="ar"/>
                    </w:rPr>
                    <w:t>控制</w:t>
                  </w:r>
                  <w:r>
                    <w:rPr>
                      <w:rFonts w:hint="eastAsia" w:ascii="宋体" w:hAnsi="宋体" w:eastAsia="宋体" w:cs="宋体"/>
                      <w:color w:val="000000"/>
                      <w:kern w:val="0"/>
                      <w:szCs w:val="21"/>
                      <w:lang w:bidi="ar"/>
                    </w:rPr>
                    <w:t>价（元）</w:t>
                  </w:r>
                </w:p>
              </w:tc>
            </w:tr>
            <w:tr w14:paraId="47B5D6AD">
              <w:tblPrEx>
                <w:tblCellMar>
                  <w:top w:w="0" w:type="dxa"/>
                  <w:left w:w="108" w:type="dxa"/>
                  <w:bottom w:w="0" w:type="dxa"/>
                  <w:right w:w="108" w:type="dxa"/>
                </w:tblCellMar>
              </w:tblPrEx>
              <w:trPr>
                <w:trHeight w:val="9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7439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C12D4A">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机油</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444EC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桶/4升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AB61A">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蓝壳机油5W-40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FF610B">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330</w:t>
                  </w:r>
                </w:p>
              </w:tc>
            </w:tr>
            <w:tr w14:paraId="18283CE5">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686CD9">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61B85B">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机油滤清器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645B54">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5DA94">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D07D1">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45</w:t>
                  </w:r>
                </w:p>
              </w:tc>
            </w:tr>
            <w:tr w14:paraId="3C66749C">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6EABE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C4989">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空气滤清器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30A766">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50FAA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E35C41">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70</w:t>
                  </w:r>
                </w:p>
              </w:tc>
            </w:tr>
            <w:tr w14:paraId="1014B058">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A49F2A">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18125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空调滤清器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73C5DA">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E5D237">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A83EAF">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70</w:t>
                  </w:r>
                </w:p>
              </w:tc>
            </w:tr>
            <w:tr w14:paraId="1B581430">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63BAA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31E6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球笼</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02D91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BB2F55">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84A8E">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310</w:t>
                  </w:r>
                </w:p>
              </w:tc>
            </w:tr>
            <w:tr w14:paraId="1BD2C3E5">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009F9">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E3CF9">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球笼套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81655">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DA49C">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771CE2">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85</w:t>
                  </w:r>
                </w:p>
              </w:tc>
            </w:tr>
            <w:tr w14:paraId="78DA97A8">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B2A9FF">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D3965A">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高压线</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4C4599">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BE46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CBE70">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330</w:t>
                  </w:r>
                </w:p>
              </w:tc>
            </w:tr>
            <w:tr w14:paraId="4A986112">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5AEA3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B9486">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刹车片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FB97C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副/4片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B509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A9C23">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400</w:t>
                  </w:r>
                </w:p>
              </w:tc>
            </w:tr>
            <w:tr w14:paraId="2B2509DF">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D8487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45E56">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轮胎</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4C8F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FDCC0">
                  <w:pPr>
                    <w:jc w:val="center"/>
                    <w:rPr>
                      <w:rFonts w:hint="eastAsia" w:ascii="宋体" w:hAnsi="宋体" w:eastAsia="宋体" w:cs="宋体"/>
                      <w:color w:val="000000"/>
                      <w:sz w:val="22"/>
                      <w:lang w:val="en-US" w:eastAsia="zh-CN"/>
                    </w:rPr>
                  </w:pPr>
                  <w:r>
                    <w:rPr>
                      <w:rFonts w:hint="eastAsia" w:ascii="宋体" w:hAnsi="宋体" w:eastAsia="宋体" w:cs="宋体"/>
                      <w:color w:val="000000"/>
                      <w:sz w:val="22"/>
                      <w:lang w:val="en-US" w:eastAsia="zh-CN"/>
                    </w:rPr>
                    <w:t>倍耐力、马牌、米其林、固特异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D7471">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850</w:t>
                  </w:r>
                </w:p>
              </w:tc>
            </w:tr>
            <w:tr w14:paraId="3F33C744">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0758C4">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8B51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火花塞</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9C769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F811D5">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DAD7D">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80</w:t>
                  </w:r>
                </w:p>
              </w:tc>
            </w:tr>
            <w:tr w14:paraId="698B2376">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DB746F">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8EE1E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雨刮电机</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AAAE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194FA">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2FDB2D">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260</w:t>
                  </w:r>
                </w:p>
              </w:tc>
            </w:tr>
            <w:tr w14:paraId="370CD400">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5059AF">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D3F1A7">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雨刷片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475CB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副/2支</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A1D3A">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BD8E0">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100</w:t>
                  </w:r>
                </w:p>
              </w:tc>
            </w:tr>
            <w:tr w14:paraId="2219FD19">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C859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FCAA15">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减震器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77C9D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支</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5F5EDA">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89A806">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580</w:t>
                  </w:r>
                </w:p>
              </w:tc>
            </w:tr>
            <w:tr w14:paraId="2DDF7ED3">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7A192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C6BA3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发电机皮带</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BABF0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08F2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930A2C">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190</w:t>
                  </w:r>
                </w:p>
              </w:tc>
            </w:tr>
            <w:tr w14:paraId="109BB36D">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68FB9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E0BCE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发动机皮带</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AEB48A">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D2174F">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3165E">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190</w:t>
                  </w:r>
                </w:p>
              </w:tc>
            </w:tr>
            <w:tr w14:paraId="7357FBA3">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A874D5">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E0D056">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电瓶</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7514E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32DD6">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CC51CB">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800</w:t>
                  </w:r>
                </w:p>
              </w:tc>
            </w:tr>
            <w:tr w14:paraId="56C72A0B">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61B60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E043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门把手</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F395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0EDCB">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2EA4B7">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100</w:t>
                  </w:r>
                </w:p>
              </w:tc>
            </w:tr>
            <w:tr w14:paraId="57DC08F8">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D286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52025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大灯灯泡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51E1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F88313">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436D0B">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40</w:t>
                  </w:r>
                </w:p>
              </w:tc>
            </w:tr>
            <w:tr w14:paraId="54A46E47">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A3C48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B5155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氧传感器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D84A7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支</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2746E">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945FA">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350</w:t>
                  </w:r>
                </w:p>
              </w:tc>
            </w:tr>
            <w:tr w14:paraId="22C35DA5">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8B83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A16967">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发电机</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99669B">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2CDF09">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728865">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1100</w:t>
                  </w:r>
                </w:p>
              </w:tc>
            </w:tr>
            <w:tr w14:paraId="7143B8B1">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C388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E39F">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起动机</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B5B104">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3755E">
                  <w:pPr>
                    <w:ind w:firstLine="440" w:firstLineChars="200"/>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4D765C">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850</w:t>
                  </w:r>
                </w:p>
              </w:tc>
            </w:tr>
            <w:tr w14:paraId="3A0891CE">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E34465">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619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玻璃升降器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9324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4AD99">
                  <w:pPr>
                    <w:ind w:firstLine="440" w:firstLineChars="200"/>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E1BEA">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340</w:t>
                  </w:r>
                </w:p>
              </w:tc>
            </w:tr>
            <w:tr w14:paraId="28E4B8C3">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49FB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B6F76F">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节温器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CAC26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支</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E4E1BD">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A66E0">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100</w:t>
                  </w:r>
                </w:p>
              </w:tc>
            </w:tr>
            <w:tr w14:paraId="1A64B14C">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714E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67166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刹车总泵</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17BC2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282C9A">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82A409">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1200</w:t>
                  </w:r>
                </w:p>
              </w:tc>
            </w:tr>
            <w:tr w14:paraId="1D604BBC">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984D2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2827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前轮轴承</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4A1B94">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60F57B">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AC515">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430</w:t>
                  </w:r>
                </w:p>
              </w:tc>
            </w:tr>
            <w:tr w14:paraId="070087E7">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0BC2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331D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后轮辅承</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A64D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684CCE">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F625D">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430</w:t>
                  </w:r>
                </w:p>
              </w:tc>
            </w:tr>
            <w:tr w14:paraId="0491663B">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BF37F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27</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570CB">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转向球头</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CC36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支</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D123E">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ECFE3">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85</w:t>
                  </w:r>
                </w:p>
              </w:tc>
            </w:tr>
            <w:tr w14:paraId="0D9269DF">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9314B">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28</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4C38C9">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正时套装</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65E6A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4E610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BA3F24">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400</w:t>
                  </w:r>
                </w:p>
              </w:tc>
            </w:tr>
            <w:tr w14:paraId="7A1B9418">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8BC6B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29</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280C4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主动风扇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56757">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7F858">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AB4232">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300</w:t>
                  </w:r>
                </w:p>
              </w:tc>
            </w:tr>
            <w:tr w14:paraId="59AA6FAB">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49141">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30</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948A73">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水箱</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1B63D">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C2003">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067D7">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480</w:t>
                  </w:r>
                </w:p>
              </w:tc>
            </w:tr>
            <w:tr w14:paraId="5A89FA4A">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3148D0">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31</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72F3B5">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冷凝器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78511">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EA1EC">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EA0A65">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300</w:t>
                  </w:r>
                </w:p>
              </w:tc>
            </w:tr>
            <w:tr w14:paraId="40EC8373">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59E4F2">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32</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B8FAF">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离合器压板</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BAB28">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7E1D73">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D592DF">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160</w:t>
                  </w:r>
                </w:p>
              </w:tc>
            </w:tr>
            <w:tr w14:paraId="00600043">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1886E6">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33</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B3E017">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离合器片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A6C96">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A70A6C">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70120">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160</w:t>
                  </w:r>
                </w:p>
              </w:tc>
            </w:tr>
            <w:tr w14:paraId="1903956A">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65CDF9">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34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EF1E70">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分离轴承</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9CABA7">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BD26A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D3F888">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45</w:t>
                  </w:r>
                </w:p>
              </w:tc>
            </w:tr>
            <w:tr w14:paraId="53389577">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E0BDFF">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35</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BF9BD">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点火线圈</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8B4DD">
                  <w:pPr>
                    <w:widowControl/>
                    <w:jc w:val="center"/>
                    <w:textAlignment w:val="bottom"/>
                    <w:rPr>
                      <w:rFonts w:ascii="宋体" w:hAnsi="宋体" w:eastAsia="宋体" w:cs="宋体"/>
                      <w:color w:val="000000"/>
                      <w:kern w:val="0"/>
                      <w:sz w:val="22"/>
                      <w:lang w:bidi="ar"/>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0FAA42">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0569C">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340</w:t>
                  </w:r>
                </w:p>
              </w:tc>
            </w:tr>
            <w:tr w14:paraId="00093BBA">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5588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36</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1EA304">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前节消音器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DFA2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D7B551">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7AD266">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580</w:t>
                  </w:r>
                </w:p>
              </w:tc>
            </w:tr>
            <w:tr w14:paraId="0BC96435">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1D07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37</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E70E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中节消音器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5528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4A1254">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AA5E24">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580</w:t>
                  </w:r>
                </w:p>
              </w:tc>
            </w:tr>
            <w:tr w14:paraId="0CF106C1">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8B78E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38</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10F277">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后节消音器</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94F86">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359D0B">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DCCBA5">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580</w:t>
                  </w:r>
                </w:p>
              </w:tc>
            </w:tr>
            <w:tr w14:paraId="132D2E3F">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3D200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39</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B8FFA5">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门锁</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39322A">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9A832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D222D4">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300</w:t>
                  </w:r>
                </w:p>
              </w:tc>
            </w:tr>
            <w:tr w14:paraId="5378A3F4">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5B83E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40</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3970B">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大灯开关</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08A70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422815">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FF150D">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80</w:t>
                  </w:r>
                </w:p>
              </w:tc>
            </w:tr>
            <w:tr w14:paraId="10CBC0C1">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74EF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41</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8303E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瞠缸</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B51DF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套/4个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022B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501F5">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270</w:t>
                  </w:r>
                </w:p>
              </w:tc>
            </w:tr>
            <w:tr w14:paraId="6E8E82EE">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622C5">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42</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CEBCF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磨轴</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AD7DEA">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根</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2706C2">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5C38A">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70</w:t>
                  </w:r>
                </w:p>
              </w:tc>
            </w:tr>
            <w:tr w14:paraId="1BAB10F3">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E04FA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43</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E60AE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缸套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1E52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套74个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A7DBB">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52A3A">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1400</w:t>
                  </w:r>
                </w:p>
              </w:tc>
            </w:tr>
            <w:tr w14:paraId="40DDD53F">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8758E7">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36C4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活塞</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D89F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套1个</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A77CDD">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73F808">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300</w:t>
                  </w:r>
                </w:p>
              </w:tc>
            </w:tr>
            <w:tr w14:paraId="3DDB196C">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C198C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45</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039F9">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活塞不</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A80590">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套/4组</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D5821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2AD133">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160</w:t>
                  </w:r>
                </w:p>
              </w:tc>
            </w:tr>
            <w:tr w14:paraId="737B8706">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4B9726">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46</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622F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进排H</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60C8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D7E702">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F629C2">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300</w:t>
                  </w:r>
                </w:p>
              </w:tc>
            </w:tr>
            <w:tr w14:paraId="37358385">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6A293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47</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B7C376">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门油封</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943E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0B51E3">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DE39A1">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40</w:t>
                  </w:r>
                </w:p>
              </w:tc>
            </w:tr>
            <w:tr w14:paraId="744F9078">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92EFBE">
                  <w:pPr>
                    <w:widowControl/>
                    <w:jc w:val="center"/>
                    <w:textAlignment w:val="bottom"/>
                    <w:rPr>
                      <w:rFonts w:ascii="宋体" w:hAnsi="宋体" w:eastAsia="宋体" w:cs="宋体"/>
                      <w:color w:val="000000"/>
                      <w:sz w:val="22"/>
                    </w:rPr>
                  </w:pPr>
                  <w:r>
                    <w:rPr>
                      <w:rFonts w:hint="eastAsia" w:ascii="宋体" w:hAnsi="宋体" w:eastAsia="宋体" w:cs="宋体"/>
                      <w:color w:val="000000"/>
                      <w:sz w:val="22"/>
                    </w:rPr>
                    <w:t>48</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0AAE9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曲轴瓦</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AF4748">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093D5">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78AF58">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40</w:t>
                  </w:r>
                </w:p>
              </w:tc>
            </w:tr>
            <w:tr w14:paraId="43907B56">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6CB76">
                  <w:pPr>
                    <w:widowControl/>
                    <w:jc w:val="center"/>
                    <w:textAlignment w:val="bottom"/>
                    <w:rPr>
                      <w:rFonts w:ascii="宋体" w:hAnsi="宋体" w:eastAsia="宋体" w:cs="宋体"/>
                      <w:color w:val="000000"/>
                      <w:sz w:val="22"/>
                    </w:rPr>
                  </w:pPr>
                  <w:r>
                    <w:rPr>
                      <w:rFonts w:hint="eastAsia" w:ascii="宋体" w:hAnsi="宋体" w:eastAsia="宋体" w:cs="宋体"/>
                      <w:color w:val="000000"/>
                      <w:sz w:val="22"/>
                    </w:rPr>
                    <w:t>49</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A21572">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连杆瓦</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B98814">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4DEB60">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8E6622">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40</w:t>
                  </w:r>
                </w:p>
              </w:tc>
            </w:tr>
            <w:tr w14:paraId="750FB515">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C0845">
                  <w:pPr>
                    <w:widowControl/>
                    <w:jc w:val="center"/>
                    <w:textAlignment w:val="bottom"/>
                    <w:rPr>
                      <w:rFonts w:ascii="宋体" w:hAnsi="宋体" w:eastAsia="宋体" w:cs="宋体"/>
                      <w:color w:val="000000"/>
                      <w:sz w:val="22"/>
                    </w:rPr>
                  </w:pPr>
                  <w:r>
                    <w:rPr>
                      <w:rFonts w:hint="eastAsia" w:ascii="宋体" w:hAnsi="宋体" w:eastAsia="宋体" w:cs="宋体"/>
                      <w:color w:val="000000"/>
                      <w:sz w:val="22"/>
                    </w:rPr>
                    <w:t>50</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BCB6C">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小保养工时费</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73EFA1">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C32377">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28B91">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50</w:t>
                  </w:r>
                </w:p>
              </w:tc>
            </w:tr>
            <w:tr w14:paraId="758DEBD4">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468677">
                  <w:pPr>
                    <w:widowControl/>
                    <w:jc w:val="center"/>
                    <w:textAlignment w:val="bottom"/>
                    <w:rPr>
                      <w:rFonts w:ascii="宋体" w:hAnsi="宋体" w:eastAsia="宋体" w:cs="宋体"/>
                      <w:color w:val="000000"/>
                      <w:sz w:val="22"/>
                    </w:rPr>
                  </w:pPr>
                  <w:r>
                    <w:rPr>
                      <w:rFonts w:hint="eastAsia" w:ascii="宋体" w:hAnsi="宋体" w:eastAsia="宋体" w:cs="宋体"/>
                      <w:color w:val="000000"/>
                      <w:sz w:val="22"/>
                    </w:rPr>
                    <w:t>51</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ACD5CE">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大保养工时费</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D89A1D">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9C5AD">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20A0A3">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50</w:t>
                  </w:r>
                </w:p>
              </w:tc>
            </w:tr>
            <w:tr w14:paraId="536236AE">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6B3BC">
                  <w:pPr>
                    <w:widowControl/>
                    <w:jc w:val="center"/>
                    <w:textAlignment w:val="bottom"/>
                    <w:rPr>
                      <w:rFonts w:ascii="宋体" w:hAnsi="宋体" w:eastAsia="宋体" w:cs="宋体"/>
                      <w:color w:val="000000"/>
                      <w:sz w:val="22"/>
                    </w:rPr>
                  </w:pPr>
                  <w:r>
                    <w:rPr>
                      <w:rFonts w:hint="eastAsia" w:ascii="宋体" w:hAnsi="宋体" w:eastAsia="宋体" w:cs="宋体"/>
                      <w:color w:val="000000"/>
                      <w:sz w:val="22"/>
                    </w:rPr>
                    <w:t>52</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DCD95B">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工时费</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3576D3">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小时</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869866">
                  <w:pPr>
                    <w:jc w:val="center"/>
                    <w:rPr>
                      <w:rFonts w:ascii="宋体" w:hAnsi="宋体" w:eastAsia="宋体" w:cs="宋体"/>
                      <w:color w:val="000000"/>
                      <w:sz w:val="22"/>
                    </w:rPr>
                  </w:pPr>
                  <w:r>
                    <w:rPr>
                      <w:rFonts w:hint="eastAsia" w:ascii="宋体" w:hAnsi="宋体" w:eastAsia="宋体" w:cs="宋体"/>
                      <w:color w:val="000000"/>
                      <w:sz w:val="22"/>
                      <w:lang w:val="en-US" w:eastAsia="zh-CN"/>
                    </w:rPr>
                    <w:t>正厂</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05C3D">
                  <w:pP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50</w:t>
                  </w:r>
                </w:p>
              </w:tc>
            </w:tr>
            <w:tr w14:paraId="4C6B6A1E">
              <w:tblPrEx>
                <w:tblCellMar>
                  <w:top w:w="0" w:type="dxa"/>
                  <w:left w:w="108" w:type="dxa"/>
                  <w:bottom w:w="0" w:type="dxa"/>
                  <w:right w:w="108" w:type="dxa"/>
                </w:tblCellMar>
              </w:tblPrEx>
              <w:trPr>
                <w:trHeight w:val="32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A3067E">
                  <w:pPr>
                    <w:jc w:val="center"/>
                    <w:rPr>
                      <w:rFonts w:ascii="宋体" w:hAnsi="宋体" w:eastAsia="宋体" w:cs="宋体"/>
                      <w:color w:val="000000"/>
                      <w:sz w:val="22"/>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55F86F">
                  <w:pPr>
                    <w:widowControl/>
                    <w:jc w:val="center"/>
                    <w:textAlignment w:val="bottom"/>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38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6155C7">
                  <w:pPr>
                    <w:jc w:val="center"/>
                    <w:rPr>
                      <w:rFonts w:ascii="宋体" w:hAnsi="宋体" w:eastAsia="宋体" w:cs="宋体"/>
                      <w:color w:val="000000"/>
                      <w:sz w:val="22"/>
                    </w:rPr>
                  </w:pPr>
                </w:p>
              </w:tc>
            </w:tr>
            <w:tr w14:paraId="1C68DE5D">
              <w:tblPrEx>
                <w:tblCellMar>
                  <w:top w:w="0" w:type="dxa"/>
                  <w:left w:w="108" w:type="dxa"/>
                  <w:bottom w:w="0" w:type="dxa"/>
                  <w:right w:w="108" w:type="dxa"/>
                </w:tblCellMar>
              </w:tblPrEx>
              <w:trPr>
                <w:trHeight w:val="320" w:hRule="atLeast"/>
              </w:trPr>
              <w:tc>
                <w:tcPr>
                  <w:tcW w:w="6834"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9CB8A6">
                  <w:pPr>
                    <w:jc w:val="both"/>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注意：其他未纳入以上需求的配件，如采购人增加采购需求，中标人须按不高于市场价报价，由采购人议价后按中标折扣率换算最终结算价进行采购。</w:t>
                  </w:r>
                </w:p>
                <w:p w14:paraId="00EAA7AC">
                  <w:pPr>
                    <w:jc w:val="center"/>
                    <w:rPr>
                      <w:rFonts w:ascii="宋体" w:hAnsi="宋体" w:eastAsia="宋体" w:cs="宋体"/>
                      <w:color w:val="000000"/>
                      <w:sz w:val="22"/>
                    </w:rPr>
                  </w:pPr>
                </w:p>
              </w:tc>
            </w:tr>
          </w:tbl>
          <w:p w14:paraId="695E1B80">
            <w:pPr>
              <w:rPr>
                <w:rFonts w:ascii="宋体" w:hAnsi="宋体" w:eastAsia="宋体" w:cs="Times New Roman"/>
                <w:kern w:val="0"/>
                <w:szCs w:val="21"/>
              </w:rPr>
            </w:pPr>
          </w:p>
        </w:tc>
      </w:tr>
      <w:tr w14:paraId="3AE5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14:paraId="228CD9ED">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14:paraId="07AA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3F10A340">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08FB3196">
            <w:pPr>
              <w:adjustRightInd/>
              <w:snapToGrid/>
              <w:spacing w:line="320" w:lineRule="exact"/>
              <w:jc w:val="left"/>
              <w:outlineLvl w:val="9"/>
              <w:rPr>
                <w:rFonts w:hint="eastAsia" w:ascii="宋体" w:hAnsi="宋体" w:eastAsia="宋体" w:cs="宋体"/>
                <w:bCs/>
                <w:szCs w:val="21"/>
              </w:rPr>
            </w:pPr>
            <w:r>
              <w:rPr>
                <w:rFonts w:hint="eastAsia" w:ascii="宋体" w:hAnsi="宋体" w:eastAsia="宋体" w:cs="宋体"/>
                <w:bCs/>
                <w:szCs w:val="21"/>
              </w:rPr>
              <w:t>1、报价方式：按折扣率报价（保留小数点后</w:t>
            </w:r>
            <w:r>
              <w:rPr>
                <w:rFonts w:hint="eastAsia" w:ascii="宋体" w:hAnsi="宋体" w:eastAsia="宋体" w:cs="宋体"/>
                <w:bCs/>
                <w:szCs w:val="21"/>
                <w:lang w:val="en-US" w:eastAsia="zh-CN"/>
              </w:rPr>
              <w:t>1</w:t>
            </w:r>
            <w:r>
              <w:rPr>
                <w:rFonts w:hint="eastAsia" w:ascii="宋体" w:hAnsi="宋体" w:eastAsia="宋体" w:cs="宋体"/>
                <w:bCs/>
                <w:szCs w:val="21"/>
              </w:rPr>
              <w:t>位），</w:t>
            </w:r>
            <w:r>
              <w:rPr>
                <w:rFonts w:hint="eastAsia" w:ascii="宋体" w:hAnsi="宋体" w:eastAsia="宋体" w:cs="宋体"/>
                <w:bCs/>
                <w:szCs w:val="21"/>
                <w:lang w:eastAsia="zh-CN"/>
              </w:rPr>
              <w:t>如：</w:t>
            </w:r>
            <w:r>
              <w:rPr>
                <w:rFonts w:hint="eastAsia" w:ascii="宋体" w:hAnsi="宋体" w:eastAsia="宋体" w:cs="宋体"/>
                <w:bCs/>
                <w:szCs w:val="21"/>
                <w:lang w:val="en-US" w:eastAsia="zh-CN"/>
              </w:rPr>
              <w:t>报价9.5折</w:t>
            </w:r>
            <w:r>
              <w:rPr>
                <w:rFonts w:hint="eastAsia" w:ascii="宋体" w:hAnsi="宋体" w:eastAsia="宋体" w:cs="宋体"/>
                <w:bCs/>
                <w:szCs w:val="21"/>
              </w:rPr>
              <w:t>，</w:t>
            </w:r>
            <w:r>
              <w:rPr>
                <w:rFonts w:hint="eastAsia" w:ascii="宋体" w:hAnsi="宋体" w:eastAsia="宋体" w:cs="宋体"/>
                <w:bCs/>
                <w:szCs w:val="21"/>
                <w:lang w:val="en-US" w:eastAsia="zh-CN"/>
              </w:rPr>
              <w:t>则折扣率为95%，</w:t>
            </w:r>
            <w:r>
              <w:rPr>
                <w:rFonts w:hint="eastAsia" w:ascii="宋体" w:hAnsi="宋体" w:eastAsia="宋体" w:cs="宋体"/>
                <w:bCs/>
                <w:szCs w:val="21"/>
              </w:rPr>
              <w:t>投标人的</w:t>
            </w:r>
            <w:r>
              <w:rPr>
                <w:rFonts w:hint="eastAsia" w:ascii="宋体" w:hAnsi="宋体" w:eastAsia="宋体" w:cs="宋体"/>
                <w:bCs/>
                <w:szCs w:val="21"/>
                <w:lang w:val="en-US" w:eastAsia="zh-CN"/>
              </w:rPr>
              <w:t>成交</w:t>
            </w:r>
            <w:r>
              <w:rPr>
                <w:rFonts w:hint="eastAsia" w:ascii="宋体" w:hAnsi="宋体" w:eastAsia="宋体" w:cs="宋体"/>
                <w:bCs/>
                <w:szCs w:val="21"/>
              </w:rPr>
              <w:t>单价</w:t>
            </w:r>
            <w:r>
              <w:rPr>
                <w:rFonts w:hint="eastAsia" w:ascii="宋体" w:hAnsi="宋体" w:eastAsia="宋体" w:cs="宋体"/>
                <w:bCs/>
                <w:szCs w:val="21"/>
                <w:lang w:eastAsia="zh-CN"/>
              </w:rPr>
              <w:t>=</w:t>
            </w:r>
            <w:r>
              <w:rPr>
                <w:rFonts w:hint="eastAsia" w:ascii="宋体" w:hAnsi="宋体" w:eastAsia="宋体" w:cs="宋体"/>
                <w:bCs/>
                <w:szCs w:val="21"/>
              </w:rPr>
              <w:t>招标控制单价×</w:t>
            </w:r>
            <w:r>
              <w:rPr>
                <w:rFonts w:hint="eastAsia" w:ascii="宋体" w:hAnsi="宋体" w:eastAsia="宋体" w:cs="宋体"/>
                <w:bCs/>
                <w:szCs w:val="21"/>
                <w:lang w:val="en-US" w:eastAsia="zh-CN"/>
              </w:rPr>
              <w:t>中标</w:t>
            </w:r>
            <w:r>
              <w:rPr>
                <w:rFonts w:hint="eastAsia" w:ascii="宋体" w:hAnsi="宋体" w:eastAsia="宋体" w:cs="宋体"/>
                <w:bCs/>
                <w:szCs w:val="21"/>
              </w:rPr>
              <w:t>报价折扣率。</w:t>
            </w:r>
          </w:p>
          <w:p w14:paraId="5CD9C594">
            <w:pPr>
              <w:adjustRightInd/>
              <w:snapToGrid/>
              <w:spacing w:line="320" w:lineRule="exact"/>
              <w:jc w:val="left"/>
              <w:outlineLvl w:val="9"/>
              <w:rPr>
                <w:rFonts w:hint="eastAsia" w:ascii="宋体" w:hAnsi="宋体" w:eastAsia="宋体" w:cs="Times New Roman"/>
                <w:bCs/>
                <w:szCs w:val="21"/>
              </w:rPr>
            </w:pPr>
            <w:r>
              <w:rPr>
                <w:rFonts w:hint="eastAsia" w:ascii="宋体" w:hAnsi="宋体" w:eastAsia="宋体" w:cs="宋体"/>
                <w:bCs/>
                <w:szCs w:val="21"/>
                <w:lang w:val="en-US" w:eastAsia="zh-CN"/>
              </w:rPr>
              <w:t>2、</w:t>
            </w:r>
            <w:r>
              <w:rPr>
                <w:rFonts w:hint="eastAsia" w:ascii="宋体" w:hAnsi="宋体" w:eastAsia="宋体" w:cs="宋体"/>
                <w:bCs/>
                <w:szCs w:val="21"/>
              </w:rPr>
              <w:t>本项目采用折扣率报价，即结算价=招标控制单价*中标折扣率*实际采购数量</w:t>
            </w:r>
          </w:p>
          <w:p w14:paraId="1F467B1C">
            <w:pPr>
              <w:adjustRightInd/>
              <w:snapToGrid/>
              <w:spacing w:line="320" w:lineRule="exact"/>
              <w:jc w:val="left"/>
              <w:outlineLvl w:val="9"/>
              <w:rPr>
                <w:rFonts w:ascii="宋体" w:hAnsi="宋体" w:eastAsia="宋体" w:cs="宋体"/>
                <w:bCs/>
                <w:szCs w:val="21"/>
              </w:rPr>
            </w:pPr>
            <w:r>
              <w:rPr>
                <w:rFonts w:hint="eastAsia" w:ascii="宋体" w:hAnsi="宋体" w:eastAsia="宋体" w:cs="Times New Roman"/>
                <w:bCs/>
                <w:szCs w:val="21"/>
                <w:lang w:val="en-US" w:eastAsia="zh-CN"/>
              </w:rPr>
              <w:t>3、</w:t>
            </w:r>
            <w:r>
              <w:rPr>
                <w:rFonts w:hint="eastAsia" w:ascii="宋体" w:hAnsi="宋体" w:eastAsia="宋体" w:cs="Times New Roman"/>
                <w:bCs/>
                <w:szCs w:val="21"/>
              </w:rPr>
              <w:t>单价应包含成本、利润、税金、人工费等所有费用，并包括各项费用和价格的涨价风险等。</w:t>
            </w:r>
          </w:p>
        </w:tc>
      </w:tr>
      <w:tr w14:paraId="6629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71CB2BA6">
            <w:pPr>
              <w:jc w:val="center"/>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服务主体</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49F9DEDF">
            <w:pPr>
              <w:adjustRightInd/>
              <w:snapToGrid/>
              <w:spacing w:line="320" w:lineRule="exact"/>
              <w:jc w:val="left"/>
              <w:outlineLvl w:val="9"/>
              <w:rPr>
                <w:rFonts w:hint="eastAsia" w:ascii="宋体" w:hAnsi="宋体" w:eastAsia="宋体" w:cs="Times New Roman"/>
                <w:bCs/>
                <w:szCs w:val="21"/>
                <w:lang w:val="en-US" w:eastAsia="zh-CN"/>
              </w:rPr>
            </w:pPr>
            <w:r>
              <w:rPr>
                <w:rFonts w:hint="eastAsia" w:ascii="宋体" w:hAnsi="宋体" w:eastAsia="宋体" w:cs="Times New Roman"/>
                <w:color w:val="000000"/>
                <w:szCs w:val="21"/>
                <w:lang w:val="en-US" w:eastAsia="zh-CN"/>
              </w:rPr>
              <w:t>广西骨伤医院，除提供医院汽车维修保养外，如医院职工有个</w:t>
            </w:r>
            <w:bookmarkStart w:id="39" w:name="_GoBack"/>
            <w:bookmarkEnd w:id="39"/>
            <w:r>
              <w:rPr>
                <w:rFonts w:hint="eastAsia" w:ascii="宋体" w:hAnsi="宋体" w:eastAsia="宋体" w:cs="Times New Roman"/>
                <w:color w:val="000000"/>
                <w:szCs w:val="21"/>
                <w:lang w:val="en-US" w:eastAsia="zh-CN"/>
              </w:rPr>
              <w:t>人汽车维保需求，可同时享受本次汽车维保服务的折扣优惠，以成交折扣价进行个人业务结算。</w:t>
            </w:r>
          </w:p>
        </w:tc>
      </w:tr>
      <w:tr w14:paraId="2EC3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2F2B1FB6">
            <w:pPr>
              <w:jc w:val="center"/>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服务期限</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2FE160C1">
            <w:pPr>
              <w:adjustRightInd/>
              <w:snapToGrid/>
              <w:spacing w:line="320" w:lineRule="exact"/>
              <w:jc w:val="left"/>
              <w:outlineLvl w:val="9"/>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自合同签订之日起 叁 年。</w:t>
            </w:r>
          </w:p>
        </w:tc>
      </w:tr>
      <w:tr w14:paraId="1992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79E7BBDB">
            <w:pPr>
              <w:jc w:val="center"/>
              <w:rPr>
                <w:rFonts w:ascii="Calibri" w:hAnsi="Calibri" w:eastAsia="宋体" w:cs="Times New Roman"/>
                <w:szCs w:val="24"/>
              </w:rPr>
            </w:pPr>
            <w:r>
              <w:rPr>
                <w:rFonts w:hint="eastAsia" w:ascii="Calibri" w:hAnsi="Calibri" w:eastAsia="宋体" w:cs="Times New Roman"/>
                <w:szCs w:val="24"/>
              </w:rPr>
              <w:t>质保期</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73BFF1F0">
            <w:pPr>
              <w:spacing w:line="320" w:lineRule="exact"/>
              <w:rPr>
                <w:rFonts w:ascii="宋体" w:hAnsi="宋体" w:eastAsia="宋体" w:cs="宋体"/>
                <w:bCs/>
                <w:szCs w:val="21"/>
              </w:rPr>
            </w:pPr>
            <w:r>
              <w:rPr>
                <w:rFonts w:hint="eastAsia" w:ascii="宋体" w:hAnsi="宋体" w:eastAsia="宋体" w:cs="宋体"/>
                <w:bCs/>
                <w:szCs w:val="21"/>
              </w:rPr>
              <w:t>1.依据交通运输部《机动车维修管理规定》，第三十七条机动车维修实行竣工出厂质量保证期制度。车辆整车修理或总成修理质量保证期为车辆行驶20000公里或者100日；二级维护质量保证期为车辆行驶5000公里或者30日；一级维护、小修及专项修理质量保证期为车辆行驶2000公里或者10日。</w:t>
            </w:r>
          </w:p>
          <w:p w14:paraId="6814E783">
            <w:pPr>
              <w:spacing w:line="320" w:lineRule="exact"/>
              <w:rPr>
                <w:rFonts w:ascii="宋体" w:hAnsi="宋体" w:eastAsia="宋体" w:cs="宋体"/>
                <w:bCs/>
                <w:szCs w:val="21"/>
              </w:rPr>
            </w:pPr>
            <w:r>
              <w:rPr>
                <w:rFonts w:hint="eastAsia" w:ascii="宋体" w:hAnsi="宋体" w:eastAsia="宋体" w:cs="宋体"/>
                <w:bCs/>
                <w:szCs w:val="21"/>
              </w:rPr>
              <w:t>2.在质量保证期和承诺的质量保证期内，因维修质量原因造成机动车无法正常使用，且承修方在3日内不能或者无法提供因非修理原因而造成机动车无法使用的相关证据的，服务提供商应当及时无偿返修；在质保期内，机动车因同一故障或维修项目两次修理仍不能正常使用的，服务提供商应当负责联系其他机动车维修经营者，并承担相应修理费用。</w:t>
            </w:r>
          </w:p>
        </w:tc>
      </w:tr>
      <w:tr w14:paraId="4268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68093430">
            <w:pPr>
              <w:jc w:val="center"/>
              <w:rPr>
                <w:rFonts w:ascii="Calibri" w:hAnsi="Calibri" w:eastAsia="宋体" w:cs="Times New Roman"/>
                <w:szCs w:val="24"/>
              </w:rPr>
            </w:pPr>
            <w:r>
              <w:rPr>
                <w:rFonts w:hint="eastAsia" w:ascii="Calibri" w:hAnsi="Calibri" w:eastAsia="宋体" w:cs="Times New Roman"/>
                <w:szCs w:val="24"/>
              </w:rPr>
              <w:t>维修地点</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1167C079">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维修地点：</w:t>
            </w:r>
            <w:r>
              <w:rPr>
                <w:rFonts w:hint="eastAsia" w:ascii="宋体" w:hAnsi="宋体" w:eastAsia="宋体" w:cs="宋体"/>
                <w:bCs/>
                <w:szCs w:val="21"/>
              </w:rPr>
              <w:t>服务提供商经营场所应位于南宁市市区内</w:t>
            </w:r>
            <w:r>
              <w:rPr>
                <w:rFonts w:hint="eastAsia" w:ascii="宋体" w:hAnsi="宋体" w:eastAsia="宋体" w:cs="宋体"/>
                <w:bCs/>
                <w:szCs w:val="21"/>
                <w:lang w:eastAsia="zh-CN"/>
              </w:rPr>
              <w:t>（</w:t>
            </w:r>
            <w:r>
              <w:rPr>
                <w:rFonts w:hint="eastAsia" w:ascii="宋体" w:hAnsi="宋体" w:eastAsia="宋体" w:cs="宋体"/>
                <w:bCs/>
                <w:szCs w:val="21"/>
                <w:lang w:val="en-US" w:eastAsia="zh-CN"/>
              </w:rPr>
              <w:t>距采购人</w:t>
            </w:r>
            <w:r>
              <w:rPr>
                <w:rFonts w:hint="eastAsia" w:ascii="宋体" w:hAnsi="宋体" w:eastAsia="宋体" w:cs="宋体"/>
                <w:bCs/>
                <w:szCs w:val="21"/>
                <w:highlight w:val="yellow"/>
                <w:lang w:val="en-US" w:eastAsia="zh-CN"/>
              </w:rPr>
              <w:t>20公里内</w:t>
            </w:r>
            <w:r>
              <w:rPr>
                <w:rFonts w:hint="eastAsia" w:ascii="宋体" w:hAnsi="宋体" w:eastAsia="宋体" w:cs="宋体"/>
                <w:bCs/>
                <w:szCs w:val="21"/>
                <w:lang w:eastAsia="zh-CN"/>
              </w:rPr>
              <w:t>）</w:t>
            </w:r>
            <w:r>
              <w:rPr>
                <w:rFonts w:hint="eastAsia" w:ascii="宋体" w:hAnsi="宋体" w:eastAsia="宋体" w:cs="宋体"/>
                <w:bCs/>
                <w:szCs w:val="21"/>
              </w:rPr>
              <w:t>。</w:t>
            </w:r>
          </w:p>
        </w:tc>
      </w:tr>
      <w:tr w14:paraId="1772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5F86BDD8">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7926FB4D">
            <w:pPr>
              <w:spacing w:line="320" w:lineRule="atLeast"/>
              <w:rPr>
                <w:rFonts w:ascii="宋体" w:hAnsi="宋体" w:eastAsia="宋体" w:cs="Times New Roman"/>
                <w:color w:val="000000"/>
                <w:szCs w:val="21"/>
              </w:rPr>
            </w:pPr>
            <w:r>
              <w:rPr>
                <w:rFonts w:hint="eastAsia" w:ascii="宋体" w:hAnsi="宋体" w:eastAsia="宋体" w:cs="宋体"/>
                <w:bCs/>
                <w:szCs w:val="21"/>
              </w:rPr>
              <w:t>所采用的零部件、配件等材料必须符合国家或部颁标准（汽车生产厂商指定的配件生产企业为其生产的，经由厂商认证的配套零部件），不得使用假冒伪劣产品或以次充好，以旧换新。</w:t>
            </w:r>
          </w:p>
        </w:tc>
      </w:tr>
      <w:tr w14:paraId="7BF5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12A673DC">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1A04CD2A">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付款方式：按次结算维修费用，维修完成并验收合格后，采购人在7个工作日内支付合同总金额的1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r>
              <w:rPr>
                <w:rFonts w:hint="eastAsia" w:ascii="宋体" w:hAnsi="宋体" w:eastAsia="宋体" w:cs="宋体"/>
                <w:bCs/>
                <w:szCs w:val="21"/>
              </w:rPr>
              <w:t>服务提供商</w:t>
            </w:r>
            <w:r>
              <w:rPr>
                <w:rFonts w:hint="eastAsia" w:ascii="宋体" w:hAnsi="宋体" w:eastAsia="宋体" w:cs="Times New Roman"/>
                <w:bCs/>
                <w:szCs w:val="21"/>
              </w:rPr>
              <w:t>应在30日内开具发票给采购人。</w:t>
            </w:r>
          </w:p>
        </w:tc>
      </w:tr>
      <w:tr w14:paraId="30E6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14:paraId="0C4A1B2F">
            <w:pPr>
              <w:spacing w:line="320" w:lineRule="exact"/>
              <w:jc w:val="center"/>
              <w:rPr>
                <w:rFonts w:ascii="宋体" w:hAnsi="宋体" w:eastAsia="宋体" w:cs="宋体"/>
                <w:bCs/>
                <w:szCs w:val="21"/>
              </w:rPr>
            </w:pPr>
            <w:r>
              <w:rPr>
                <w:rFonts w:hint="eastAsia" w:ascii="宋体" w:hAnsi="宋体" w:eastAsia="宋体" w:cs="宋体"/>
                <w:bCs/>
                <w:szCs w:val="21"/>
              </w:rPr>
              <w:t>其他</w:t>
            </w:r>
          </w:p>
        </w:tc>
        <w:tc>
          <w:tcPr>
            <w:tcW w:w="8122" w:type="dxa"/>
            <w:gridSpan w:val="2"/>
            <w:tcBorders>
              <w:top w:val="single" w:color="auto" w:sz="4" w:space="0"/>
              <w:left w:val="single" w:color="auto" w:sz="4" w:space="0"/>
              <w:bottom w:val="single" w:color="auto" w:sz="4" w:space="0"/>
              <w:right w:val="single" w:color="auto" w:sz="4" w:space="0"/>
            </w:tcBorders>
            <w:vAlign w:val="center"/>
          </w:tcPr>
          <w:p w14:paraId="77CA6E44">
            <w:pPr>
              <w:spacing w:line="320" w:lineRule="exact"/>
              <w:jc w:val="left"/>
              <w:rPr>
                <w:rFonts w:ascii="宋体" w:hAnsi="宋体" w:eastAsia="宋体" w:cs="宋体"/>
                <w:bCs/>
                <w:szCs w:val="21"/>
              </w:rPr>
            </w:pPr>
            <w:r>
              <w:rPr>
                <w:rFonts w:hint="eastAsia" w:ascii="宋体" w:hAnsi="宋体" w:eastAsia="宋体" w:cs="宋体"/>
                <w:bCs/>
                <w:szCs w:val="21"/>
              </w:rPr>
              <w:t>1.服务提供商室内维修厂必须拥有升降机三台以上和维修地沟1个。</w:t>
            </w:r>
          </w:p>
          <w:p w14:paraId="295277B3">
            <w:pPr>
              <w:spacing w:line="320" w:lineRule="exact"/>
              <w:jc w:val="left"/>
              <w:rPr>
                <w:rFonts w:ascii="宋体" w:hAnsi="宋体" w:eastAsia="宋体" w:cs="宋体"/>
                <w:bCs/>
                <w:szCs w:val="21"/>
              </w:rPr>
            </w:pPr>
            <w:r>
              <w:rPr>
                <w:rFonts w:hint="eastAsia" w:ascii="宋体" w:hAnsi="宋体" w:eastAsia="宋体" w:cs="宋体"/>
                <w:bCs/>
                <w:szCs w:val="21"/>
              </w:rPr>
              <w:t>2.服务提供商需提供常用配件、型号、生产厂商、价格及维修工时报价。车辆维修保养时间视复杂情况，不得高于2天，如情况特别复杂、材料难以购买，经医院同意后，可以适当放缓。服务提供商要按规定完成维修服务，经医院司机班验收合格，车辆年度检查必须合格。</w:t>
            </w:r>
          </w:p>
          <w:p w14:paraId="243BA572">
            <w:pPr>
              <w:spacing w:line="320" w:lineRule="exact"/>
              <w:jc w:val="left"/>
              <w:rPr>
                <w:rFonts w:ascii="宋体" w:hAnsi="宋体" w:eastAsia="宋体" w:cs="宋体"/>
                <w:bCs/>
                <w:szCs w:val="21"/>
              </w:rPr>
            </w:pPr>
            <w:r>
              <w:rPr>
                <w:rFonts w:hint="eastAsia" w:ascii="宋体" w:hAnsi="宋体" w:eastAsia="宋体" w:cs="宋体"/>
                <w:bCs/>
                <w:szCs w:val="21"/>
              </w:rPr>
              <w:t>3.</w:t>
            </w:r>
            <w:r>
              <w:rPr>
                <w:rFonts w:hint="eastAsia" w:ascii="宋体" w:hAnsi="宋体" w:eastAsia="宋体" w:cs="Times New Roman"/>
                <w:color w:val="000000"/>
                <w:szCs w:val="21"/>
              </w:rPr>
              <w:t>必须是广西政采云</w:t>
            </w:r>
            <w:r>
              <w:rPr>
                <w:rFonts w:hint="eastAsia" w:ascii="宋体" w:hAnsi="宋体" w:eastAsia="宋体" w:cs="Times New Roman"/>
                <w:color w:val="000000"/>
                <w:szCs w:val="21"/>
                <w:lang w:val="en-US" w:eastAsia="zh-CN"/>
              </w:rPr>
              <w:t>平台</w:t>
            </w:r>
            <w:r>
              <w:rPr>
                <w:rFonts w:hint="eastAsia" w:ascii="宋体" w:hAnsi="宋体" w:eastAsia="宋体" w:cs="Times New Roman"/>
                <w:color w:val="000000"/>
                <w:szCs w:val="21"/>
              </w:rPr>
              <w:t>定点的车辆维修公司。</w:t>
            </w:r>
          </w:p>
        </w:tc>
      </w:tr>
    </w:tbl>
    <w:p w14:paraId="27DD54FC">
      <w:pPr>
        <w:spacing w:line="400" w:lineRule="exact"/>
        <w:ind w:firstLine="420" w:firstLineChars="200"/>
        <w:rPr>
          <w:rFonts w:ascii="宋体" w:hAnsi="宋体" w:eastAsia="宋体" w:cs="Times New Roman"/>
          <w:bCs/>
          <w:color w:val="000000"/>
          <w:szCs w:val="21"/>
        </w:rPr>
      </w:pPr>
    </w:p>
    <w:p w14:paraId="269F6885">
      <w:pPr>
        <w:keepNext w:val="0"/>
        <w:keepLines w:val="0"/>
        <w:spacing w:before="0" w:after="0" w:line="240" w:lineRule="auto"/>
        <w:jc w:val="left"/>
        <w:outlineLvl w:val="9"/>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14:paraId="64B89A63">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14:paraId="12FBDCA7">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14:paraId="616EDCF6">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14:paraId="7AD41A9E">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14:paraId="07401494">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14:paraId="686417C2">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14:paraId="1EFB1525">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14:paraId="278DC498">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14:paraId="1D2A9E9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14:paraId="4240A6C6">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14:paraId="17D303C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14:paraId="1817FCB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14:paraId="59E6948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14:paraId="4E4B5403">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14:paraId="53D21020">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14:paraId="56372FC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14:paraId="772489D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BCE1FD8">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14:paraId="420DB583">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14:paraId="7D704CA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5BADD3D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64792DD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14:paraId="29C9979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14:paraId="791BBA1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14:paraId="2178658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14:paraId="4029454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14:paraId="24ACC2F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14:paraId="4F3D746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14:paraId="1984302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14:paraId="5D5EA5A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14:paraId="432EF35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14:paraId="6CB5552F">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14:paraId="46557163">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14:paraId="55FC79DE">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14:paraId="1F0226B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14:paraId="4FF4B30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14:paraId="6810C95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14:paraId="71DE500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14:paraId="5201726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14:paraId="7763E1F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14:paraId="76F9346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14:paraId="5BFDD3C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14:paraId="32698C9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14:paraId="09C1E7A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14:paraId="03C69F07">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14:paraId="26BB309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14:paraId="2C4B9D97">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14:paraId="6C577932">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14:paraId="664568D3">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2153C480">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281B078F">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14:paraId="76032227">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780D499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14:paraId="08DDC955">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14:paraId="708CF593">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6B651E94">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14:paraId="251D12A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14:paraId="3A83BA0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14:paraId="1CDEC6C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14:paraId="7B9562E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14:paraId="60780D1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14:paraId="48D4C846">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14:paraId="54331F6E">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14:paraId="4DD533B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14:paraId="1F9097E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14:paraId="5752169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14:paraId="04E31E94">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14:paraId="4C4DF3E7">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14:paraId="2AA841F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14:paraId="2EAB028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14:paraId="26DFF0A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14:paraId="3288B41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14:paraId="55D3B1A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14:paraId="23B7E81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14:paraId="66F41A64">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14:paraId="38C5C429">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p w14:paraId="74E7417D">
      <w:pPr>
        <w:ind w:firstLine="420" w:firstLineChars="200"/>
        <w:jc w:val="left"/>
        <w:rPr>
          <w:rFonts w:ascii="宋体" w:hAnsi="宋体" w:eastAsia="宋体"/>
          <w:szCs w:val="21"/>
        </w:rPr>
      </w:pPr>
    </w:p>
    <w:tbl>
      <w:tblPr>
        <w:tblStyle w:val="11"/>
        <w:tblW w:w="8637" w:type="dxa"/>
        <w:tblInd w:w="93" w:type="dxa"/>
        <w:tblLayout w:type="autofit"/>
        <w:tblCellMar>
          <w:top w:w="0" w:type="dxa"/>
          <w:left w:w="108" w:type="dxa"/>
          <w:bottom w:w="0" w:type="dxa"/>
          <w:right w:w="108" w:type="dxa"/>
        </w:tblCellMar>
      </w:tblPr>
      <w:tblGrid>
        <w:gridCol w:w="1173"/>
        <w:gridCol w:w="1559"/>
        <w:gridCol w:w="5905"/>
      </w:tblGrid>
      <w:tr w14:paraId="76151DF5">
        <w:tblPrEx>
          <w:tblCellMar>
            <w:top w:w="0" w:type="dxa"/>
            <w:left w:w="108" w:type="dxa"/>
            <w:bottom w:w="0" w:type="dxa"/>
            <w:right w:w="108" w:type="dxa"/>
          </w:tblCellMar>
        </w:tblPrEx>
        <w:trPr>
          <w:trHeight w:val="588" w:hRule="atLeast"/>
        </w:trPr>
        <w:tc>
          <w:tcPr>
            <w:tcW w:w="1173" w:type="dxa"/>
            <w:tcBorders>
              <w:top w:val="single" w:color="000000" w:sz="8" w:space="0"/>
              <w:left w:val="single" w:color="000000" w:sz="8" w:space="0"/>
              <w:bottom w:val="single" w:color="000000" w:sz="8" w:space="0"/>
              <w:right w:val="single" w:color="000000" w:sz="8" w:space="0"/>
            </w:tcBorders>
            <w:shd w:val="clear" w:color="auto" w:fill="auto"/>
          </w:tcPr>
          <w:p w14:paraId="4176C536">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1559" w:type="dxa"/>
            <w:tcBorders>
              <w:top w:val="single" w:color="000000" w:sz="8" w:space="0"/>
              <w:left w:val="single" w:color="000000" w:sz="8" w:space="0"/>
              <w:bottom w:val="single" w:color="000000" w:sz="8" w:space="0"/>
              <w:right w:val="single" w:color="000000" w:sz="8" w:space="0"/>
            </w:tcBorders>
            <w:shd w:val="clear" w:color="auto" w:fill="auto"/>
            <w:noWrap/>
          </w:tcPr>
          <w:p w14:paraId="3BFAA17E">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5905" w:type="dxa"/>
            <w:tcBorders>
              <w:top w:val="single" w:color="000000" w:sz="8" w:space="0"/>
              <w:left w:val="single" w:color="000000" w:sz="8" w:space="0"/>
              <w:bottom w:val="single" w:color="000000" w:sz="8" w:space="0"/>
              <w:right w:val="single" w:color="000000" w:sz="8" w:space="0"/>
            </w:tcBorders>
            <w:shd w:val="clear" w:color="auto" w:fill="auto"/>
            <w:noWrap/>
          </w:tcPr>
          <w:p w14:paraId="6593C3B4">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14:paraId="340F052B">
        <w:tblPrEx>
          <w:tblCellMar>
            <w:top w:w="0" w:type="dxa"/>
            <w:left w:w="108" w:type="dxa"/>
            <w:bottom w:w="0" w:type="dxa"/>
            <w:right w:w="108" w:type="dxa"/>
          </w:tblCellMar>
        </w:tblPrEx>
        <w:trPr>
          <w:trHeight w:val="1797" w:hRule="atLeast"/>
        </w:trPr>
        <w:tc>
          <w:tcPr>
            <w:tcW w:w="1173" w:type="dxa"/>
            <w:vMerge w:val="restart"/>
            <w:tcBorders>
              <w:top w:val="single" w:color="000000" w:sz="8" w:space="0"/>
              <w:left w:val="single" w:color="000000" w:sz="8" w:space="0"/>
              <w:right w:val="single" w:color="000000" w:sz="8" w:space="0"/>
            </w:tcBorders>
            <w:shd w:val="clear" w:color="auto" w:fill="auto"/>
            <w:vAlign w:val="center"/>
          </w:tcPr>
          <w:p w14:paraId="1A830874">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1.价格分</w:t>
            </w:r>
            <w:r>
              <w:rPr>
                <w:rFonts w:hint="eastAsia" w:ascii="宋体" w:hAnsi="宋体" w:eastAsia="宋体" w:cs="Calibri"/>
                <w:color w:val="000000"/>
                <w:szCs w:val="21"/>
              </w:rPr>
              <w:t xml:space="preserve"> </w:t>
            </w:r>
          </w:p>
          <w:p w14:paraId="515E62D0">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20</w:t>
            </w:r>
            <w:r>
              <w:rPr>
                <w:rFonts w:hint="eastAsia" w:ascii="宋体" w:hAnsi="宋体" w:eastAsia="宋体" w:cs="Calibri"/>
                <w:color w:val="000000"/>
                <w:szCs w:val="21"/>
              </w:rPr>
              <w:t>分）</w:t>
            </w:r>
          </w:p>
        </w:tc>
        <w:tc>
          <w:tcPr>
            <w:tcW w:w="1559" w:type="dxa"/>
            <w:tcBorders>
              <w:top w:val="single" w:color="000000" w:sz="8" w:space="0"/>
              <w:left w:val="single" w:color="000000" w:sz="8" w:space="0"/>
              <w:right w:val="single" w:color="000000" w:sz="8" w:space="0"/>
            </w:tcBorders>
            <w:shd w:val="clear" w:color="auto" w:fill="auto"/>
            <w:vAlign w:val="center"/>
          </w:tcPr>
          <w:p w14:paraId="555C99F7">
            <w:pPr>
              <w:spacing w:line="400" w:lineRule="exact"/>
              <w:jc w:val="center"/>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报折扣率</w:t>
            </w:r>
          </w:p>
          <w:p w14:paraId="342956D5">
            <w:pPr>
              <w:spacing w:line="400" w:lineRule="exact"/>
              <w:jc w:val="center"/>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 xml:space="preserve">（20分）     </w:t>
            </w:r>
          </w:p>
        </w:tc>
        <w:tc>
          <w:tcPr>
            <w:tcW w:w="5905" w:type="dxa"/>
            <w:tcBorders>
              <w:top w:val="single" w:color="000000" w:sz="8" w:space="0"/>
              <w:left w:val="single" w:color="000000" w:sz="8" w:space="0"/>
              <w:bottom w:val="single" w:color="000000" w:sz="8" w:space="0"/>
              <w:right w:val="single" w:color="000000" w:sz="8" w:space="0"/>
            </w:tcBorders>
            <w:shd w:val="clear" w:color="auto" w:fill="auto"/>
          </w:tcPr>
          <w:p w14:paraId="7FF2388E">
            <w:pPr>
              <w:spacing w:line="400" w:lineRule="exac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以进入评标的有效最低折扣率为基准价，得分20分，其他供应商的价格分按以下公式计算：</w:t>
            </w:r>
          </w:p>
          <w:p w14:paraId="4800AA7B">
            <w:pPr>
              <w:spacing w:line="400" w:lineRule="exact"/>
              <w:rPr>
                <w:rFonts w:hint="default" w:ascii="宋体" w:hAnsi="宋体" w:eastAsia="宋体" w:cs="Calibri"/>
                <w:color w:val="000000"/>
                <w:szCs w:val="21"/>
                <w:lang w:val="en-US" w:eastAsia="zh-CN"/>
              </w:rPr>
            </w:pPr>
            <w:r>
              <w:rPr>
                <w:rFonts w:hint="eastAsia" w:ascii="宋体" w:hAnsi="宋体" w:eastAsia="宋体" w:cs="Calibri"/>
                <w:color w:val="000000"/>
                <w:szCs w:val="21"/>
                <w:highlight w:val="none"/>
                <w:lang w:val="en-US" w:eastAsia="zh-CN"/>
              </w:rPr>
              <w:t>某供应商工时费折扣率得分=（评标用最低折扣率/某投标人评标用折扣率）×</w:t>
            </w:r>
            <w:r>
              <w:rPr>
                <w:rFonts w:hint="eastAsia" w:ascii="宋体" w:hAnsi="宋体" w:eastAsia="宋体" w:cs="Calibri"/>
                <w:color w:val="000000"/>
                <w:szCs w:val="21"/>
                <w:lang w:val="en-US" w:eastAsia="zh-CN"/>
              </w:rPr>
              <w:t>2</w:t>
            </w:r>
            <w:r>
              <w:rPr>
                <w:rFonts w:hint="eastAsia" w:ascii="宋体" w:hAnsi="宋体" w:eastAsia="宋体" w:cs="Calibri"/>
                <w:color w:val="000000"/>
                <w:szCs w:val="21"/>
                <w:highlight w:val="none"/>
                <w:lang w:val="en-US" w:eastAsia="zh-CN"/>
              </w:rPr>
              <w:t>0</w:t>
            </w:r>
          </w:p>
        </w:tc>
      </w:tr>
      <w:tr w14:paraId="6979235E">
        <w:tblPrEx>
          <w:tblCellMar>
            <w:top w:w="0" w:type="dxa"/>
            <w:left w:w="108" w:type="dxa"/>
            <w:bottom w:w="0" w:type="dxa"/>
            <w:right w:w="108" w:type="dxa"/>
          </w:tblCellMar>
        </w:tblPrEx>
        <w:trPr>
          <w:trHeight w:val="1719" w:hRule="atLeast"/>
        </w:trPr>
        <w:tc>
          <w:tcPr>
            <w:tcW w:w="117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B6F7444">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技术</w:t>
            </w:r>
            <w:r>
              <w:rPr>
                <w:rFonts w:hint="eastAsia" w:ascii="宋体" w:hAnsi="宋体" w:eastAsia="宋体" w:cs="Calibri"/>
                <w:color w:val="000000"/>
                <w:szCs w:val="21"/>
                <w:lang w:val="en-US" w:eastAsia="zh-CN"/>
              </w:rPr>
              <w:t>分</w:t>
            </w:r>
            <w:r>
              <w:rPr>
                <w:rFonts w:hint="eastAsia" w:ascii="宋体" w:hAnsi="宋体" w:eastAsia="宋体" w:cs="Calibri"/>
                <w:color w:val="000000"/>
                <w:szCs w:val="21"/>
              </w:rPr>
              <w:t xml:space="preserve"> （</w:t>
            </w:r>
            <w:r>
              <w:rPr>
                <w:rFonts w:hint="eastAsia" w:ascii="宋体" w:hAnsi="宋体" w:eastAsia="宋体" w:cs="Calibri"/>
                <w:color w:val="000000"/>
                <w:szCs w:val="21"/>
                <w:lang w:val="en-US" w:eastAsia="zh-CN"/>
              </w:rPr>
              <w:t>55</w:t>
            </w:r>
            <w:r>
              <w:rPr>
                <w:rFonts w:hint="eastAsia" w:ascii="宋体" w:hAnsi="宋体" w:eastAsia="宋体" w:cs="Calibri"/>
                <w:color w:val="000000"/>
                <w:szCs w:val="21"/>
              </w:rPr>
              <w:t>分）</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0ABF8E">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技术服务方案</w:t>
            </w:r>
          </w:p>
          <w:p w14:paraId="790510E9">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c>
          <w:tcPr>
            <w:tcW w:w="5905" w:type="dxa"/>
            <w:tcBorders>
              <w:top w:val="single" w:color="000000" w:sz="8" w:space="0"/>
              <w:left w:val="single" w:color="000000" w:sz="8" w:space="0"/>
              <w:bottom w:val="single" w:color="000000" w:sz="8" w:space="0"/>
              <w:right w:val="single" w:color="000000" w:sz="8" w:space="0"/>
            </w:tcBorders>
            <w:shd w:val="clear" w:color="auto" w:fill="auto"/>
          </w:tcPr>
          <w:p w14:paraId="74FD4864">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对各供应商提供的技术和服务响应方案，包括服务工作流程、服务标准、突发情况应急预案等方面进行分析、比较后打分：</w:t>
            </w:r>
          </w:p>
          <w:p w14:paraId="7837B5F9">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rPr>
              <w:t>一档（</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分）：服务方案科学合理，具有一定可行性，基本上能满足采购需求，包含基本服务、维修质量、服务承诺、售后服务相关措施</w:t>
            </w:r>
            <w:r>
              <w:rPr>
                <w:rFonts w:hint="eastAsia" w:ascii="宋体" w:hAnsi="宋体" w:eastAsia="宋体" w:cs="Calibri"/>
                <w:color w:val="000000"/>
                <w:szCs w:val="21"/>
                <w:lang w:eastAsia="zh-CN"/>
              </w:rPr>
              <w:t>。</w:t>
            </w:r>
          </w:p>
          <w:p w14:paraId="37706093">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二</w:t>
            </w:r>
            <w:r>
              <w:rPr>
                <w:rFonts w:hint="eastAsia" w:ascii="宋体" w:hAnsi="宋体" w:eastAsia="宋体" w:cs="Calibri"/>
                <w:color w:val="000000"/>
                <w:szCs w:val="21"/>
              </w:rPr>
              <w:t>档（</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分）：服务方案科学合理，可行性较强，优于采购需求，包含基本服务、维修质量、服务承诺、售后服务相关措施</w:t>
            </w:r>
            <w:r>
              <w:rPr>
                <w:rFonts w:hint="eastAsia" w:ascii="宋体" w:hAnsi="宋体" w:eastAsia="宋体" w:cs="Calibri"/>
                <w:color w:val="000000"/>
                <w:szCs w:val="21"/>
                <w:lang w:eastAsia="zh-CN"/>
              </w:rPr>
              <w:t>。</w:t>
            </w:r>
          </w:p>
          <w:p w14:paraId="5D568B39">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三</w:t>
            </w:r>
            <w:r>
              <w:rPr>
                <w:rFonts w:hint="eastAsia" w:ascii="宋体" w:hAnsi="宋体" w:eastAsia="宋体" w:cs="Calibri"/>
                <w:color w:val="000000"/>
                <w:szCs w:val="21"/>
              </w:rPr>
              <w:t>档（1</w:t>
            </w:r>
            <w:r>
              <w:rPr>
                <w:rFonts w:hint="eastAsia" w:ascii="宋体" w:hAnsi="宋体" w:eastAsia="宋体" w:cs="Calibri"/>
                <w:color w:val="000000"/>
                <w:szCs w:val="21"/>
                <w:lang w:val="en-US" w:eastAsia="zh-CN"/>
              </w:rPr>
              <w:t>0</w:t>
            </w:r>
            <w:r>
              <w:rPr>
                <w:rFonts w:hint="eastAsia" w:ascii="宋体" w:hAnsi="宋体" w:eastAsia="宋体" w:cs="Calibri"/>
                <w:color w:val="000000"/>
                <w:szCs w:val="21"/>
              </w:rPr>
              <w:t>分）：服务方案科学合理，可行性较强，优于采购需求，包含基本服务、维修质量、服务承诺、特色服务、售后服务相关措施，同时服务承诺具体翔实，特色服务切实可行</w:t>
            </w:r>
            <w:r>
              <w:rPr>
                <w:rFonts w:hint="eastAsia" w:ascii="宋体" w:hAnsi="宋体" w:eastAsia="宋体" w:cs="Calibri"/>
                <w:color w:val="000000"/>
                <w:szCs w:val="21"/>
                <w:lang w:eastAsia="zh-CN"/>
              </w:rPr>
              <w:t>。</w:t>
            </w:r>
          </w:p>
          <w:p w14:paraId="26772EA7">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四</w:t>
            </w:r>
            <w:r>
              <w:rPr>
                <w:rFonts w:hint="eastAsia" w:ascii="宋体" w:hAnsi="宋体" w:eastAsia="宋体" w:cs="Calibri"/>
                <w:color w:val="000000"/>
                <w:szCs w:val="21"/>
              </w:rPr>
              <w:t>档（15分）：服务方案科学合理，可行性较强，优于采购需求，包含基本服务、维修质量、服务承诺、特色服务、售后服务相关措施，同时服务承诺具体翔实，特色服务切实可行，针对项目有创新服务举措。</w:t>
            </w:r>
          </w:p>
        </w:tc>
      </w:tr>
      <w:tr w14:paraId="542C79FD">
        <w:tblPrEx>
          <w:tblCellMar>
            <w:top w:w="0" w:type="dxa"/>
            <w:left w:w="108" w:type="dxa"/>
            <w:bottom w:w="0" w:type="dxa"/>
            <w:right w:w="108" w:type="dxa"/>
          </w:tblCellMar>
        </w:tblPrEx>
        <w:trPr>
          <w:trHeight w:val="1719" w:hRule="atLeast"/>
        </w:trPr>
        <w:tc>
          <w:tcPr>
            <w:tcW w:w="1173" w:type="dxa"/>
            <w:vMerge w:val="continue"/>
            <w:tcBorders>
              <w:left w:val="single" w:color="000000" w:sz="8" w:space="0"/>
              <w:right w:val="single" w:color="000000" w:sz="8" w:space="0"/>
            </w:tcBorders>
            <w:shd w:val="clear" w:color="auto" w:fill="auto"/>
            <w:vAlign w:val="center"/>
          </w:tcPr>
          <w:p w14:paraId="3E9121ED">
            <w:pPr>
              <w:spacing w:line="400" w:lineRule="exact"/>
              <w:jc w:val="center"/>
              <w:rPr>
                <w:rFonts w:hint="eastAsia" w:ascii="宋体" w:hAnsi="宋体" w:eastAsia="宋体" w:cs="Calibri"/>
                <w:color w:val="000000"/>
                <w:szCs w:val="21"/>
              </w:rPr>
            </w:pP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56F9CB">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管理制度</w:t>
            </w:r>
            <w:r>
              <w:rPr>
                <w:rFonts w:hint="eastAsia" w:ascii="宋体" w:hAnsi="宋体" w:eastAsia="宋体" w:cs="Calibri"/>
                <w:color w:val="000000"/>
                <w:szCs w:val="21"/>
              </w:rPr>
              <w:t xml:space="preserve"> </w:t>
            </w:r>
          </w:p>
          <w:p w14:paraId="424EAA75">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8</w:t>
            </w:r>
            <w:r>
              <w:rPr>
                <w:rFonts w:hint="eastAsia" w:ascii="宋体" w:hAnsi="宋体" w:eastAsia="宋体" w:cs="Calibri"/>
                <w:color w:val="000000"/>
                <w:szCs w:val="21"/>
              </w:rPr>
              <w:t>分）</w:t>
            </w:r>
          </w:p>
        </w:tc>
        <w:tc>
          <w:tcPr>
            <w:tcW w:w="5905" w:type="dxa"/>
            <w:tcBorders>
              <w:top w:val="single" w:color="000000" w:sz="8" w:space="0"/>
              <w:left w:val="single" w:color="000000" w:sz="8" w:space="0"/>
              <w:bottom w:val="single" w:color="000000" w:sz="8" w:space="0"/>
              <w:right w:val="single" w:color="000000" w:sz="8" w:space="0"/>
            </w:tcBorders>
            <w:shd w:val="clear" w:color="auto" w:fill="auto"/>
            <w:vAlign w:val="top"/>
          </w:tcPr>
          <w:p w14:paraId="593B008C">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对供应商単位的安全生产管理制度，车辆维修档案管理制度，配件管理制度的齐全性，规范性等方而进行分析、比较对投标人的企业管理制度建设及技术人员配备情况进行评分。</w:t>
            </w:r>
          </w:p>
          <w:p w14:paraId="50C596AC">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rPr>
              <w:t>一档（1分）：提供了投标人安全生产制度、管理制度及技术人员配备方案，基本满足采购需求</w:t>
            </w:r>
            <w:r>
              <w:rPr>
                <w:rFonts w:hint="eastAsia" w:ascii="宋体" w:hAnsi="宋体" w:eastAsia="宋体" w:cs="Calibri"/>
                <w:color w:val="000000"/>
                <w:szCs w:val="21"/>
                <w:lang w:eastAsia="zh-CN"/>
              </w:rPr>
              <w:t>。</w:t>
            </w:r>
          </w:p>
          <w:p w14:paraId="701178D4">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rPr>
              <w:t>二档（</w:t>
            </w:r>
            <w:r>
              <w:rPr>
                <w:rFonts w:hint="eastAsia" w:ascii="宋体" w:hAnsi="宋体" w:eastAsia="宋体" w:cs="Calibri"/>
                <w:color w:val="000000"/>
                <w:szCs w:val="21"/>
                <w:lang w:val="en" w:eastAsia="zh-CN"/>
              </w:rPr>
              <w:t>4</w:t>
            </w:r>
            <w:r>
              <w:rPr>
                <w:rFonts w:hint="eastAsia" w:ascii="宋体" w:hAnsi="宋体" w:eastAsia="宋体" w:cs="Calibri"/>
                <w:color w:val="000000"/>
                <w:szCs w:val="21"/>
              </w:rPr>
              <w:t>分）：提供了投标人安全生产制度、管理制度及技术人员配备方案，并且投标人企业管理制度严密，人员配置科学合理</w:t>
            </w:r>
            <w:r>
              <w:rPr>
                <w:rFonts w:hint="eastAsia" w:ascii="宋体" w:hAnsi="宋体" w:eastAsia="宋体" w:cs="Calibri"/>
                <w:color w:val="000000"/>
                <w:szCs w:val="21"/>
                <w:lang w:eastAsia="zh-CN"/>
              </w:rPr>
              <w:t>。</w:t>
            </w:r>
          </w:p>
          <w:p w14:paraId="2AA7FCF7">
            <w:pPr>
              <w:spacing w:line="400" w:lineRule="exact"/>
              <w:rPr>
                <w:rFonts w:hint="eastAsia" w:ascii="宋体" w:hAnsi="宋体" w:eastAsia="宋体" w:cs="Calibri"/>
                <w:color w:val="000000"/>
                <w:szCs w:val="21"/>
                <w:lang w:val="en-US" w:eastAsia="zh-CN"/>
              </w:rPr>
            </w:pPr>
            <w:r>
              <w:rPr>
                <w:rFonts w:hint="eastAsia" w:ascii="宋体" w:hAnsi="宋体" w:eastAsia="宋体" w:cs="Calibri"/>
                <w:color w:val="000000"/>
                <w:szCs w:val="21"/>
              </w:rPr>
              <w:t>三档（</w:t>
            </w:r>
            <w:r>
              <w:rPr>
                <w:rFonts w:hint="eastAsia" w:ascii="宋体" w:hAnsi="宋体" w:eastAsia="宋体" w:cs="Calibri"/>
                <w:color w:val="000000"/>
                <w:szCs w:val="21"/>
                <w:lang w:val="en-US" w:eastAsia="zh-CN"/>
              </w:rPr>
              <w:t>8</w:t>
            </w:r>
            <w:r>
              <w:rPr>
                <w:rFonts w:hint="eastAsia" w:ascii="宋体" w:hAnsi="宋体" w:eastAsia="宋体" w:cs="Calibri"/>
                <w:color w:val="000000"/>
                <w:szCs w:val="21"/>
              </w:rPr>
              <w:t>分）：提供了投标人企业管理制度及技术人员配备方案，并且投标人企业管理制度严密、周全，人员配置科学合理，同时提供团队成员资历经验等相关材料。</w:t>
            </w:r>
          </w:p>
        </w:tc>
      </w:tr>
      <w:tr w14:paraId="01F29836">
        <w:tblPrEx>
          <w:tblCellMar>
            <w:top w:w="0" w:type="dxa"/>
            <w:left w:w="108" w:type="dxa"/>
            <w:bottom w:w="0" w:type="dxa"/>
            <w:right w:w="108" w:type="dxa"/>
          </w:tblCellMar>
        </w:tblPrEx>
        <w:trPr>
          <w:trHeight w:val="1207" w:hRule="atLeast"/>
        </w:trPr>
        <w:tc>
          <w:tcPr>
            <w:tcW w:w="117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535455">
            <w:pPr>
              <w:spacing w:line="400" w:lineRule="exact"/>
              <w:ind w:firstLine="420" w:firstLineChars="200"/>
              <w:jc w:val="center"/>
              <w:rPr>
                <w:rFonts w:ascii="宋体" w:hAnsi="宋体" w:eastAsia="宋体" w:cs="Calibri"/>
                <w:color w:val="000000"/>
                <w:szCs w:val="21"/>
              </w:rPr>
            </w:pP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83C024">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 xml:space="preserve">维修设备 </w:t>
            </w:r>
          </w:p>
          <w:p w14:paraId="1A4DD0CB">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0</w:t>
            </w:r>
            <w:r>
              <w:rPr>
                <w:rFonts w:hint="eastAsia" w:ascii="宋体" w:hAnsi="宋体" w:eastAsia="宋体" w:cs="Calibri"/>
                <w:color w:val="000000"/>
                <w:szCs w:val="21"/>
              </w:rPr>
              <w:t>分）</w:t>
            </w:r>
          </w:p>
        </w:tc>
        <w:tc>
          <w:tcPr>
            <w:tcW w:w="5905" w:type="dxa"/>
            <w:tcBorders>
              <w:top w:val="single" w:color="000000" w:sz="8" w:space="0"/>
              <w:left w:val="single" w:color="000000" w:sz="8" w:space="0"/>
              <w:bottom w:val="single" w:color="000000" w:sz="8" w:space="0"/>
              <w:right w:val="single" w:color="000000" w:sz="8" w:space="0"/>
            </w:tcBorders>
            <w:shd w:val="clear" w:color="auto" w:fill="auto"/>
          </w:tcPr>
          <w:p w14:paraId="13BD90F6">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对供应商拥有车辆维修设备的多少和先进性进行分析、比较打分，</w:t>
            </w:r>
          </w:p>
          <w:p w14:paraId="23CC6F97">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一档</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w:t>
            </w:r>
            <w:r>
              <w:rPr>
                <w:rFonts w:hint="eastAsia" w:ascii="宋体" w:hAnsi="宋体" w:eastAsia="宋体" w:cs="Calibri"/>
                <w:color w:val="000000"/>
                <w:szCs w:val="21"/>
                <w:lang w:val="en-US" w:eastAsia="zh-CN"/>
              </w:rPr>
              <w:t>）</w:t>
            </w:r>
            <w:r>
              <w:rPr>
                <w:rFonts w:hint="eastAsia" w:ascii="宋体" w:hAnsi="宋体" w:eastAsia="宋体" w:cs="Calibri"/>
                <w:color w:val="000000"/>
                <w:szCs w:val="21"/>
              </w:rPr>
              <w:t>：生产设备条件基本具备的</w:t>
            </w:r>
            <w:r>
              <w:rPr>
                <w:rFonts w:hint="eastAsia" w:ascii="宋体" w:hAnsi="宋体" w:eastAsia="宋体" w:cs="Calibri"/>
                <w:color w:val="000000"/>
                <w:szCs w:val="21"/>
                <w:lang w:eastAsia="zh-CN"/>
              </w:rPr>
              <w:t>。</w:t>
            </w:r>
            <w:r>
              <w:rPr>
                <w:rFonts w:hint="eastAsia" w:ascii="宋体" w:hAnsi="宋体" w:eastAsia="宋体" w:cs="Calibri"/>
                <w:color w:val="000000"/>
                <w:szCs w:val="21"/>
              </w:rPr>
              <w:t xml:space="preserve">             </w:t>
            </w:r>
          </w:p>
          <w:p w14:paraId="00C01A8F">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二档</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6</w:t>
            </w:r>
            <w:r>
              <w:rPr>
                <w:rFonts w:hint="eastAsia" w:ascii="宋体" w:hAnsi="宋体" w:eastAsia="宋体" w:cs="Calibri"/>
                <w:color w:val="000000"/>
                <w:szCs w:val="21"/>
              </w:rPr>
              <w:t>分</w:t>
            </w:r>
            <w:r>
              <w:rPr>
                <w:rFonts w:hint="eastAsia" w:ascii="宋体" w:hAnsi="宋体" w:eastAsia="宋体" w:cs="Calibri"/>
                <w:color w:val="000000"/>
                <w:szCs w:val="21"/>
                <w:lang w:eastAsia="zh-CN"/>
              </w:rPr>
              <w:t>）</w:t>
            </w:r>
            <w:r>
              <w:rPr>
                <w:rFonts w:hint="eastAsia" w:ascii="宋体" w:hAnsi="宋体" w:eastAsia="宋体" w:cs="Calibri"/>
                <w:color w:val="000000"/>
                <w:szCs w:val="21"/>
              </w:rPr>
              <w:t>：生产设备条件较先进的</w:t>
            </w:r>
            <w:r>
              <w:rPr>
                <w:rFonts w:hint="eastAsia" w:ascii="宋体" w:hAnsi="宋体" w:eastAsia="宋体" w:cs="Calibri"/>
                <w:color w:val="000000"/>
                <w:szCs w:val="21"/>
                <w:lang w:eastAsia="zh-CN"/>
              </w:rPr>
              <w:t>。</w:t>
            </w:r>
            <w:r>
              <w:rPr>
                <w:rFonts w:hint="eastAsia" w:ascii="宋体" w:hAnsi="宋体" w:eastAsia="宋体" w:cs="Calibri"/>
                <w:color w:val="000000"/>
                <w:szCs w:val="21"/>
              </w:rPr>
              <w:t xml:space="preserve">               </w:t>
            </w:r>
          </w:p>
          <w:p w14:paraId="3416E139">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三档</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r>
              <w:rPr>
                <w:rFonts w:hint="eastAsia" w:ascii="宋体" w:hAnsi="宋体" w:eastAsia="宋体" w:cs="Calibri"/>
                <w:color w:val="000000"/>
                <w:szCs w:val="21"/>
                <w:lang w:eastAsia="zh-CN"/>
              </w:rPr>
              <w:t>）</w:t>
            </w:r>
            <w:r>
              <w:rPr>
                <w:rFonts w:hint="eastAsia" w:ascii="宋体" w:hAnsi="宋体" w:eastAsia="宋体" w:cs="Calibri"/>
                <w:color w:val="000000"/>
                <w:szCs w:val="21"/>
              </w:rPr>
              <w:t>：生产设备条件</w:t>
            </w:r>
            <w:r>
              <w:rPr>
                <w:rFonts w:hint="eastAsia" w:ascii="宋体" w:hAnsi="宋体" w:eastAsia="宋体" w:cs="Calibri"/>
                <w:color w:val="000000"/>
                <w:szCs w:val="21"/>
                <w:lang w:eastAsia="zh-CN"/>
              </w:rPr>
              <w:t>全面、</w:t>
            </w:r>
            <w:r>
              <w:rPr>
                <w:rFonts w:hint="eastAsia" w:ascii="宋体" w:hAnsi="宋体" w:eastAsia="宋体" w:cs="Calibri"/>
                <w:color w:val="000000"/>
                <w:szCs w:val="21"/>
              </w:rPr>
              <w:t>先进</w:t>
            </w:r>
            <w:r>
              <w:rPr>
                <w:rFonts w:hint="eastAsia" w:ascii="宋体" w:hAnsi="宋体" w:eastAsia="宋体" w:cs="Calibri"/>
                <w:color w:val="000000"/>
                <w:szCs w:val="21"/>
                <w:lang w:eastAsia="zh-CN"/>
              </w:rPr>
              <w:t>、</w:t>
            </w:r>
            <w:r>
              <w:rPr>
                <w:rFonts w:hint="eastAsia" w:ascii="宋体" w:hAnsi="宋体" w:eastAsia="宋体" w:cs="Calibri"/>
                <w:color w:val="000000"/>
                <w:szCs w:val="21"/>
              </w:rPr>
              <w:t>完善的</w:t>
            </w:r>
            <w:r>
              <w:rPr>
                <w:rFonts w:hint="eastAsia" w:ascii="宋体" w:hAnsi="宋体" w:eastAsia="宋体" w:cs="Calibri"/>
                <w:color w:val="000000"/>
                <w:szCs w:val="21"/>
                <w:lang w:eastAsia="zh-CN"/>
              </w:rPr>
              <w:t>。</w:t>
            </w:r>
            <w:r>
              <w:rPr>
                <w:rFonts w:hint="eastAsia" w:ascii="宋体" w:hAnsi="宋体" w:eastAsia="宋体" w:cs="Calibri"/>
                <w:color w:val="000000"/>
                <w:szCs w:val="21"/>
              </w:rPr>
              <w:t xml:space="preserve">      </w:t>
            </w:r>
          </w:p>
          <w:p w14:paraId="598C3156">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 xml:space="preserve">   </w:t>
            </w:r>
            <w:r>
              <w:rPr>
                <w:rFonts w:hint="eastAsia" w:ascii="宋体" w:hAnsi="宋体" w:eastAsia="宋体" w:cs="Calibri"/>
                <w:color w:val="000000"/>
                <w:szCs w:val="21"/>
                <w:lang w:eastAsia="zh-CN"/>
              </w:rPr>
              <w:t>（注：</w:t>
            </w:r>
            <w:r>
              <w:rPr>
                <w:rFonts w:hint="eastAsia" w:ascii="宋体" w:hAnsi="宋体" w:eastAsia="宋体" w:cs="Calibri"/>
                <w:color w:val="000000"/>
                <w:szCs w:val="21"/>
              </w:rPr>
              <w:t>未提供清单的此项得0分</w:t>
            </w:r>
            <w:r>
              <w:rPr>
                <w:rFonts w:hint="eastAsia" w:ascii="宋体" w:hAnsi="宋体" w:eastAsia="宋体" w:cs="Calibri"/>
                <w:color w:val="000000"/>
                <w:szCs w:val="21"/>
                <w:lang w:eastAsia="zh-CN"/>
              </w:rPr>
              <w:t>。）</w:t>
            </w:r>
          </w:p>
          <w:p w14:paraId="7856ECC1">
            <w:pPr>
              <w:spacing w:line="400" w:lineRule="exact"/>
              <w:rPr>
                <w:rFonts w:ascii="宋体" w:hAnsi="宋体" w:eastAsia="宋体" w:cs="Calibri"/>
                <w:color w:val="000000"/>
                <w:szCs w:val="21"/>
              </w:rPr>
            </w:pPr>
            <w:r>
              <w:rPr>
                <w:rFonts w:hint="eastAsia" w:ascii="宋体" w:hAnsi="宋体" w:eastAsia="宋体" w:cs="Calibri"/>
                <w:color w:val="000000"/>
                <w:szCs w:val="21"/>
              </w:rPr>
              <w:t>（得分以投标文件中提供的维修设备清单彩图为准）</w:t>
            </w:r>
          </w:p>
        </w:tc>
      </w:tr>
      <w:tr w14:paraId="4A6BC8E7">
        <w:tblPrEx>
          <w:tblCellMar>
            <w:top w:w="0" w:type="dxa"/>
            <w:left w:w="108" w:type="dxa"/>
            <w:bottom w:w="0" w:type="dxa"/>
            <w:right w:w="108" w:type="dxa"/>
          </w:tblCellMar>
        </w:tblPrEx>
        <w:trPr>
          <w:trHeight w:val="1158" w:hRule="atLeast"/>
        </w:trPr>
        <w:tc>
          <w:tcPr>
            <w:tcW w:w="117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E494E0">
            <w:pPr>
              <w:spacing w:line="400" w:lineRule="exact"/>
              <w:ind w:firstLine="420" w:firstLineChars="200"/>
              <w:jc w:val="center"/>
              <w:rPr>
                <w:rFonts w:ascii="宋体" w:hAnsi="宋体" w:eastAsia="宋体" w:cs="Calibri"/>
                <w:color w:val="000000"/>
                <w:szCs w:val="21"/>
              </w:rPr>
            </w:pP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A9263">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场地设施条件 </w:t>
            </w:r>
          </w:p>
          <w:p w14:paraId="164E3340">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0</w:t>
            </w:r>
            <w:r>
              <w:rPr>
                <w:rFonts w:hint="eastAsia" w:ascii="宋体" w:hAnsi="宋体" w:eastAsia="宋体" w:cs="Calibri"/>
                <w:color w:val="000000"/>
                <w:szCs w:val="21"/>
              </w:rPr>
              <w:t xml:space="preserve"> 分）</w:t>
            </w:r>
          </w:p>
        </w:tc>
        <w:tc>
          <w:tcPr>
            <w:tcW w:w="5905" w:type="dxa"/>
            <w:tcBorders>
              <w:top w:val="single" w:color="000000" w:sz="8" w:space="0"/>
              <w:left w:val="single" w:color="000000" w:sz="8" w:space="0"/>
              <w:bottom w:val="single" w:color="000000" w:sz="8" w:space="0"/>
              <w:right w:val="single" w:color="000000" w:sz="8" w:space="0"/>
            </w:tcBorders>
            <w:shd w:val="clear" w:color="auto" w:fill="auto"/>
          </w:tcPr>
          <w:p w14:paraId="236D776C">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 xml:space="preserve"> </w:t>
            </w:r>
            <w:r>
              <w:rPr>
                <w:rFonts w:hint="eastAsia" w:ascii="宋体" w:hAnsi="宋体" w:eastAsia="宋体" w:cs="Calibri"/>
                <w:color w:val="000000"/>
                <w:szCs w:val="21"/>
              </w:rPr>
              <w:t>1）经营场所分（提供</w:t>
            </w:r>
            <w:r>
              <w:rPr>
                <w:rFonts w:hint="eastAsia" w:ascii="宋体" w:hAnsi="宋体" w:eastAsia="宋体" w:cs="Calibri"/>
                <w:color w:val="000000"/>
                <w:szCs w:val="21"/>
                <w:lang w:eastAsia="zh-CN"/>
              </w:rPr>
              <w:t>有效</w:t>
            </w:r>
            <w:r>
              <w:rPr>
                <w:rFonts w:hint="eastAsia" w:ascii="宋体" w:hAnsi="宋体" w:eastAsia="宋体" w:cs="Calibri"/>
                <w:color w:val="000000"/>
                <w:szCs w:val="21"/>
              </w:rPr>
              <w:t>经营场所租赁证明）（满分6分）</w:t>
            </w:r>
          </w:p>
          <w:p w14:paraId="62945447">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 xml:space="preserve"> ①</w:t>
            </w:r>
            <w:r>
              <w:rPr>
                <w:rFonts w:hint="eastAsia" w:ascii="宋体" w:hAnsi="宋体" w:eastAsia="宋体" w:cs="Calibri"/>
                <w:color w:val="000000"/>
                <w:szCs w:val="21"/>
              </w:rPr>
              <w:t>经营场所2500平方米（含2500平方米）以下且布置合理的，得2分</w:t>
            </w:r>
            <w:r>
              <w:rPr>
                <w:rFonts w:hint="eastAsia" w:ascii="宋体" w:hAnsi="宋体" w:eastAsia="宋体" w:cs="Calibri"/>
                <w:color w:val="000000"/>
                <w:szCs w:val="21"/>
                <w:lang w:eastAsia="zh-CN"/>
              </w:rPr>
              <w:t>。</w:t>
            </w:r>
          </w:p>
          <w:p w14:paraId="5452EC04">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 xml:space="preserve"> ②</w:t>
            </w:r>
            <w:r>
              <w:rPr>
                <w:rFonts w:hint="eastAsia" w:ascii="宋体" w:hAnsi="宋体" w:eastAsia="宋体" w:cs="Calibri"/>
                <w:color w:val="000000"/>
                <w:szCs w:val="21"/>
              </w:rPr>
              <w:t>经营场所2500平方米至4000平方米（含4000平方米）且布置合理的，得</w:t>
            </w:r>
            <w:r>
              <w:rPr>
                <w:rFonts w:hint="eastAsia" w:ascii="宋体" w:hAnsi="宋体" w:eastAsia="宋体" w:cs="Calibri"/>
                <w:color w:val="000000"/>
                <w:szCs w:val="21"/>
                <w:lang w:val="en-US" w:eastAsia="zh-CN"/>
              </w:rPr>
              <w:t>6</w:t>
            </w:r>
            <w:r>
              <w:rPr>
                <w:rFonts w:hint="eastAsia" w:ascii="宋体" w:hAnsi="宋体" w:eastAsia="宋体" w:cs="Calibri"/>
                <w:color w:val="000000"/>
                <w:szCs w:val="21"/>
              </w:rPr>
              <w:t>分</w:t>
            </w:r>
            <w:r>
              <w:rPr>
                <w:rFonts w:hint="eastAsia" w:ascii="宋体" w:hAnsi="宋体" w:eastAsia="宋体" w:cs="Calibri"/>
                <w:color w:val="000000"/>
                <w:szCs w:val="21"/>
                <w:lang w:eastAsia="zh-CN"/>
              </w:rPr>
              <w:t>。</w:t>
            </w:r>
          </w:p>
          <w:p w14:paraId="64AC2256">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 xml:space="preserve"> ③</w:t>
            </w:r>
            <w:r>
              <w:rPr>
                <w:rFonts w:hint="eastAsia" w:ascii="宋体" w:hAnsi="宋体" w:eastAsia="宋体" w:cs="Calibri"/>
                <w:color w:val="000000"/>
                <w:szCs w:val="21"/>
              </w:rPr>
              <w:t>经营场所4000平方米以上且布置合理</w:t>
            </w:r>
            <w:r>
              <w:rPr>
                <w:rFonts w:hint="eastAsia" w:ascii="宋体" w:hAnsi="宋体" w:eastAsia="宋体" w:cs="Calibri"/>
                <w:color w:val="000000"/>
                <w:szCs w:val="21"/>
                <w:lang w:eastAsia="zh-CN"/>
              </w:rPr>
              <w:t>、先进</w:t>
            </w:r>
            <w:r>
              <w:rPr>
                <w:rFonts w:hint="eastAsia" w:ascii="宋体" w:hAnsi="宋体" w:eastAsia="宋体" w:cs="Calibri"/>
                <w:color w:val="000000"/>
                <w:szCs w:val="21"/>
              </w:rPr>
              <w:t>的，得</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p>
          <w:p w14:paraId="266A960A">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。（磋商文件中须附现场图片）</w:t>
            </w:r>
          </w:p>
          <w:p w14:paraId="578426AC">
            <w:pPr>
              <w:keepNext w:val="0"/>
              <w:keepLines w:val="0"/>
              <w:pageBreakBefore w:val="0"/>
              <w:numPr>
                <w:ilvl w:val="-1"/>
                <w:numId w:val="0"/>
              </w:numPr>
              <w:kinsoku/>
              <w:wordWrap/>
              <w:overflowPunct/>
              <w:topLinePunct w:val="0"/>
              <w:autoSpaceDE/>
              <w:autoSpaceDN/>
              <w:bidi w:val="0"/>
              <w:spacing w:line="400" w:lineRule="exact"/>
              <w:ind w:left="0" w:leftChars="0" w:firstLine="0" w:firstLineChars="0"/>
              <w:textAlignment w:val="auto"/>
              <w:rPr>
                <w:rFonts w:hint="eastAsia" w:ascii="宋体" w:hAnsi="宋体" w:eastAsia="宋体" w:cs="Calibri"/>
                <w:b w:val="0"/>
                <w:bCs w:val="0"/>
                <w:color w:val="000000"/>
                <w:szCs w:val="21"/>
                <w:highlight w:val="none"/>
                <w:lang w:val="en-US" w:eastAsia="zh-CN"/>
              </w:rPr>
            </w:pPr>
            <w:r>
              <w:rPr>
                <w:rFonts w:hint="eastAsia" w:ascii="宋体" w:hAnsi="宋体" w:eastAsia="宋体" w:cs="Calibri"/>
                <w:b w:val="0"/>
                <w:bCs w:val="0"/>
                <w:color w:val="000000"/>
                <w:szCs w:val="21"/>
                <w:highlight w:val="none"/>
                <w:lang w:val="en-US" w:eastAsia="zh-CN"/>
              </w:rPr>
              <w:t>2）</w:t>
            </w:r>
            <w:r>
              <w:rPr>
                <w:rFonts w:hint="eastAsia" w:ascii="宋体" w:hAnsi="宋体" w:eastAsia="宋体" w:cs="Calibri"/>
                <w:b w:val="0"/>
                <w:bCs w:val="0"/>
                <w:color w:val="000000"/>
                <w:szCs w:val="21"/>
                <w:highlight w:val="none"/>
              </w:rPr>
              <w:t>维修网点分（满分</w:t>
            </w:r>
            <w:r>
              <w:rPr>
                <w:rFonts w:hint="eastAsia" w:ascii="宋体" w:hAnsi="宋体" w:eastAsia="宋体" w:cs="Calibri"/>
                <w:b w:val="0"/>
                <w:bCs w:val="0"/>
                <w:color w:val="000000"/>
                <w:szCs w:val="21"/>
                <w:highlight w:val="none"/>
                <w:lang w:val="en-US" w:eastAsia="zh-CN"/>
              </w:rPr>
              <w:t>4</w:t>
            </w:r>
            <w:r>
              <w:rPr>
                <w:rFonts w:hint="eastAsia" w:ascii="宋体" w:hAnsi="宋体" w:eastAsia="宋体" w:cs="Calibri"/>
                <w:b w:val="0"/>
                <w:bCs w:val="0"/>
                <w:color w:val="000000"/>
                <w:szCs w:val="21"/>
                <w:highlight w:val="none"/>
              </w:rPr>
              <w:t>分）</w:t>
            </w:r>
          </w:p>
          <w:p w14:paraId="05B10564">
            <w:pPr>
              <w:spacing w:line="400" w:lineRule="exact"/>
            </w:pPr>
            <w:r>
              <w:rPr>
                <w:rFonts w:hint="eastAsia" w:ascii="宋体" w:hAnsi="宋体" w:eastAsia="宋体" w:cs="Calibri"/>
                <w:b w:val="0"/>
                <w:bCs w:val="0"/>
                <w:color w:val="000000"/>
                <w:szCs w:val="21"/>
                <w:highlight w:val="none"/>
                <w:lang w:eastAsia="zh-CN"/>
              </w:rPr>
              <w:t>在</w:t>
            </w:r>
            <w:r>
              <w:rPr>
                <w:rFonts w:hint="eastAsia" w:ascii="宋体" w:hAnsi="宋体" w:eastAsia="宋体" w:cs="Calibri"/>
                <w:color w:val="000000"/>
                <w:sz w:val="21"/>
                <w:szCs w:val="21"/>
                <w:highlight w:val="none"/>
                <w:lang w:eastAsia="zh-CN"/>
              </w:rPr>
              <w:t>服务区域范围</w:t>
            </w:r>
            <w:r>
              <w:rPr>
                <w:rFonts w:hint="eastAsia" w:ascii="宋体" w:hAnsi="宋体" w:eastAsia="宋体" w:cs="Calibri"/>
                <w:b w:val="0"/>
                <w:bCs w:val="0"/>
                <w:color w:val="000000"/>
                <w:szCs w:val="21"/>
                <w:highlight w:val="none"/>
              </w:rPr>
              <w:t>以分厂形式连锁网点，每有一个网点得1分</w:t>
            </w:r>
            <w:r>
              <w:rPr>
                <w:rFonts w:hint="eastAsia" w:ascii="宋体" w:hAnsi="宋体" w:eastAsia="宋体" w:cs="Calibri"/>
                <w:b w:val="0"/>
                <w:bCs w:val="0"/>
                <w:color w:val="000000"/>
                <w:szCs w:val="21"/>
                <w:highlight w:val="none"/>
                <w:lang w:eastAsia="zh-CN"/>
              </w:rPr>
              <w:t>，满分</w:t>
            </w:r>
            <w:r>
              <w:rPr>
                <w:rFonts w:hint="eastAsia" w:ascii="宋体" w:hAnsi="宋体" w:eastAsia="宋体" w:cs="Calibri"/>
                <w:b w:val="0"/>
                <w:bCs w:val="0"/>
                <w:color w:val="000000"/>
                <w:szCs w:val="21"/>
                <w:highlight w:val="none"/>
                <w:lang w:val="en-US" w:eastAsia="zh-CN"/>
              </w:rPr>
              <w:t>2分</w:t>
            </w:r>
            <w:r>
              <w:rPr>
                <w:rFonts w:hint="eastAsia" w:ascii="宋体" w:hAnsi="宋体" w:eastAsia="宋体" w:cs="Calibri"/>
                <w:b w:val="0"/>
                <w:bCs w:val="0"/>
                <w:color w:val="000000"/>
                <w:szCs w:val="21"/>
                <w:highlight w:val="none"/>
              </w:rPr>
              <w:t>。</w:t>
            </w:r>
            <w:r>
              <w:rPr>
                <w:rFonts w:hint="eastAsia" w:ascii="宋体" w:hAnsi="宋体" w:eastAsia="宋体" w:cs="Calibri"/>
                <w:b w:val="0"/>
                <w:bCs w:val="0"/>
                <w:color w:val="000000"/>
                <w:szCs w:val="21"/>
                <w:highlight w:val="none"/>
                <w:lang w:val="en-US" w:eastAsia="zh-CN"/>
              </w:rPr>
              <w:t>（提供有效的证明材料）</w:t>
            </w:r>
          </w:p>
        </w:tc>
      </w:tr>
      <w:tr w14:paraId="330BD56F">
        <w:tblPrEx>
          <w:tblCellMar>
            <w:top w:w="0" w:type="dxa"/>
            <w:left w:w="108" w:type="dxa"/>
            <w:bottom w:w="0" w:type="dxa"/>
            <w:right w:w="108" w:type="dxa"/>
          </w:tblCellMar>
        </w:tblPrEx>
        <w:trPr>
          <w:trHeight w:val="1331" w:hRule="atLeast"/>
        </w:trPr>
        <w:tc>
          <w:tcPr>
            <w:tcW w:w="117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B2C07D">
            <w:pPr>
              <w:spacing w:line="400" w:lineRule="exact"/>
              <w:ind w:firstLine="420" w:firstLineChars="200"/>
              <w:jc w:val="center"/>
              <w:rPr>
                <w:rFonts w:ascii="宋体" w:hAnsi="宋体" w:eastAsia="宋体" w:cs="Calibri"/>
                <w:color w:val="000000"/>
                <w:szCs w:val="21"/>
              </w:rPr>
            </w:pP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70B23A">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人才力量</w:t>
            </w:r>
          </w:p>
          <w:p w14:paraId="2A2F0073">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（1</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 xml:space="preserve"> 分）</w:t>
            </w:r>
          </w:p>
        </w:tc>
        <w:tc>
          <w:tcPr>
            <w:tcW w:w="5905" w:type="dxa"/>
            <w:tcBorders>
              <w:top w:val="single" w:color="000000" w:sz="8" w:space="0"/>
              <w:left w:val="single" w:color="000000" w:sz="8" w:space="0"/>
              <w:bottom w:val="single" w:color="000000" w:sz="8" w:space="0"/>
              <w:right w:val="single" w:color="000000" w:sz="8" w:space="0"/>
            </w:tcBorders>
            <w:shd w:val="clear" w:color="auto" w:fill="auto"/>
          </w:tcPr>
          <w:p w14:paraId="147E1C4C">
            <w:pPr>
              <w:pStyle w:val="10"/>
              <w:numPr>
                <w:ilvl w:val="0"/>
                <w:numId w:val="0"/>
              </w:numPr>
              <w:rPr>
                <w:rFonts w:hint="eastAsia" w:ascii="宋体" w:hAnsi="宋体" w:eastAsia="宋体" w:cs="Calibri"/>
                <w:color w:val="000000"/>
                <w:szCs w:val="21"/>
              </w:rPr>
            </w:pPr>
            <w:r>
              <w:rPr>
                <w:rFonts w:hint="eastAsia" w:ascii="宋体" w:hAnsi="宋体" w:eastAsia="宋体" w:cs="Calibri"/>
                <w:color w:val="000000"/>
                <w:szCs w:val="21"/>
              </w:rPr>
              <w:t>对各供应商为木项目配担的主管人员、工作人员情况（包括配 置的专业队伍人员数量、上岗证书及职业技能证书情况）进行分析比较、打分。</w:t>
            </w:r>
          </w:p>
          <w:p w14:paraId="32CF3068">
            <w:pPr>
              <w:pStyle w:val="10"/>
              <w:ind w:left="0" w:leftChars="0" w:firstLine="0" w:firstLineChars="0"/>
              <w:rPr>
                <w:rFonts w:hint="eastAsia" w:ascii="宋体" w:hAnsi="宋体" w:eastAsia="宋体" w:cs="Calibri"/>
                <w:color w:val="000000"/>
                <w:szCs w:val="21"/>
                <w:lang w:val="en-US" w:eastAsia="zh-CN"/>
              </w:rPr>
            </w:pPr>
            <w:r>
              <w:rPr>
                <w:rFonts w:hint="eastAsia" w:ascii="宋体" w:hAnsi="宋体" w:cs="Calibri"/>
                <w:color w:val="000000"/>
                <w:szCs w:val="21"/>
                <w:lang w:val="en-US" w:eastAsia="zh-CN"/>
              </w:rPr>
              <w:t>1、人员规模：</w:t>
            </w:r>
          </w:p>
          <w:p w14:paraId="027F4CD1">
            <w:pPr>
              <w:pStyle w:val="10"/>
              <w:numPr>
                <w:ilvl w:val="0"/>
                <w:numId w:val="0"/>
              </w:numPr>
              <w:ind w:left="0" w:leftChars="0" w:firstLine="0" w:firstLineChars="0"/>
              <w:rPr>
                <w:rFonts w:hint="eastAsia" w:ascii="宋体" w:hAnsi="宋体" w:cs="Calibri"/>
                <w:color w:val="000000"/>
                <w:szCs w:val="21"/>
              </w:rPr>
            </w:pPr>
            <w:r>
              <w:rPr>
                <w:rFonts w:hint="eastAsia" w:ascii="宋体" w:hAnsi="宋体" w:cs="Calibri"/>
                <w:color w:val="000000"/>
                <w:szCs w:val="21"/>
              </w:rPr>
              <w:t>技术工人达5人（含5人）以上得2分；</w:t>
            </w:r>
          </w:p>
          <w:p w14:paraId="45C2FEA3">
            <w:pPr>
              <w:pStyle w:val="10"/>
              <w:numPr>
                <w:ilvl w:val="0"/>
                <w:numId w:val="0"/>
              </w:numPr>
              <w:ind w:left="0" w:leftChars="0" w:firstLine="0" w:firstLineChars="0"/>
              <w:rPr>
                <w:rFonts w:hint="eastAsia" w:ascii="宋体" w:hAnsi="宋体" w:cs="Calibri"/>
                <w:color w:val="000000"/>
                <w:szCs w:val="21"/>
              </w:rPr>
            </w:pPr>
            <w:r>
              <w:rPr>
                <w:rFonts w:hint="eastAsia" w:ascii="宋体" w:hAnsi="宋体" w:cs="Calibri"/>
                <w:color w:val="000000"/>
                <w:szCs w:val="21"/>
              </w:rPr>
              <w:t>技术工人达10人（含10人）以上得4分；</w:t>
            </w:r>
          </w:p>
          <w:p w14:paraId="7C81772B">
            <w:pPr>
              <w:pStyle w:val="10"/>
              <w:numPr>
                <w:ilvl w:val="0"/>
                <w:numId w:val="0"/>
              </w:numPr>
              <w:ind w:left="0" w:leftChars="0" w:firstLine="0" w:firstLineChars="0"/>
              <w:rPr>
                <w:rFonts w:hint="eastAsia" w:ascii="宋体" w:hAnsi="宋体" w:cs="Calibri"/>
                <w:color w:val="000000"/>
                <w:szCs w:val="21"/>
              </w:rPr>
            </w:pPr>
            <w:r>
              <w:rPr>
                <w:rFonts w:hint="eastAsia" w:ascii="宋体" w:hAnsi="宋体" w:cs="Calibri"/>
                <w:color w:val="000000"/>
                <w:szCs w:val="21"/>
              </w:rPr>
              <w:t>技术工人达15人（含15人）以上得6分；</w:t>
            </w:r>
          </w:p>
          <w:p w14:paraId="164AADE0">
            <w:pPr>
              <w:pStyle w:val="10"/>
              <w:numPr>
                <w:ilvl w:val="0"/>
                <w:numId w:val="0"/>
              </w:numPr>
              <w:ind w:left="0" w:leftChars="0" w:firstLine="0" w:firstLineChars="0"/>
              <w:rPr>
                <w:rFonts w:hint="eastAsia" w:ascii="宋体" w:hAnsi="宋体" w:cs="Calibri"/>
                <w:color w:val="000000"/>
                <w:szCs w:val="21"/>
              </w:rPr>
            </w:pPr>
            <w:r>
              <w:rPr>
                <w:rFonts w:hint="eastAsia" w:ascii="宋体" w:hAnsi="宋体" w:cs="Calibri"/>
                <w:color w:val="000000"/>
                <w:szCs w:val="21"/>
              </w:rPr>
              <w:t>20人（含20人）以上得8分，满分8分。</w:t>
            </w:r>
          </w:p>
          <w:p w14:paraId="08C5D0E9">
            <w:pPr>
              <w:pStyle w:val="10"/>
              <w:numPr>
                <w:ilvl w:val="0"/>
                <w:numId w:val="0"/>
              </w:numPr>
              <w:ind w:left="0" w:leftChars="0" w:firstLine="0" w:firstLineChars="0"/>
              <w:rPr>
                <w:rFonts w:hint="eastAsia" w:ascii="宋体" w:hAnsi="宋体" w:cs="Calibri"/>
                <w:color w:val="000000"/>
                <w:szCs w:val="21"/>
              </w:rPr>
            </w:pPr>
            <w:r>
              <w:rPr>
                <w:rFonts w:hint="eastAsia" w:ascii="宋体" w:hAnsi="宋体" w:cs="Calibri"/>
                <w:color w:val="000000"/>
                <w:szCs w:val="21"/>
              </w:rPr>
              <w:t>（提供资格证书、劳动合同</w:t>
            </w:r>
            <w:r>
              <w:rPr>
                <w:rFonts w:hint="eastAsia" w:ascii="宋体" w:hAnsi="宋体" w:cs="Calibri"/>
                <w:color w:val="000000"/>
                <w:szCs w:val="21"/>
                <w:lang w:eastAsia="zh-CN"/>
              </w:rPr>
              <w:t>复印件</w:t>
            </w:r>
            <w:r>
              <w:rPr>
                <w:rFonts w:hint="eastAsia" w:ascii="宋体" w:hAnsi="宋体" w:cs="Calibri"/>
                <w:color w:val="000000"/>
                <w:szCs w:val="21"/>
              </w:rPr>
              <w:t>）</w:t>
            </w:r>
          </w:p>
          <w:p w14:paraId="405D2A6C">
            <w:pPr>
              <w:pStyle w:val="10"/>
              <w:numPr>
                <w:ilvl w:val="0"/>
                <w:numId w:val="0"/>
              </w:numPr>
              <w:ind w:left="0" w:leftChars="0" w:firstLine="0" w:firstLineChars="0"/>
            </w:pPr>
            <w:r>
              <w:rPr>
                <w:rFonts w:hint="eastAsia" w:ascii="宋体" w:hAnsi="宋体" w:eastAsia="宋体" w:cs="Calibri"/>
                <w:color w:val="000000"/>
                <w:kern w:val="0"/>
                <w:sz w:val="21"/>
                <w:szCs w:val="21"/>
                <w:lang w:val="en-US" w:eastAsia="zh-CN" w:bidi="ar-SA"/>
              </w:rPr>
              <w:t>2、</w:t>
            </w:r>
            <w:r>
              <w:rPr>
                <w:rFonts w:hint="eastAsia" w:ascii="宋体" w:hAnsi="宋体" w:cs="Calibri"/>
                <w:color w:val="000000"/>
                <w:szCs w:val="21"/>
              </w:rPr>
              <w:t>持有技师资格证书人员每有一个</w:t>
            </w:r>
            <w:r>
              <w:rPr>
                <w:rFonts w:hint="eastAsia" w:ascii="宋体" w:hAnsi="宋体" w:cs="Calibri"/>
                <w:color w:val="000000"/>
                <w:szCs w:val="21"/>
                <w:lang w:eastAsia="zh-CN"/>
              </w:rPr>
              <w:t>得</w:t>
            </w:r>
            <w:r>
              <w:rPr>
                <w:rFonts w:hint="eastAsia" w:ascii="宋体" w:hAnsi="宋体" w:cs="Calibri"/>
                <w:color w:val="000000"/>
                <w:szCs w:val="21"/>
              </w:rPr>
              <w:t>1分，满分4分。</w:t>
            </w:r>
          </w:p>
        </w:tc>
      </w:tr>
      <w:tr w14:paraId="69E47721">
        <w:tblPrEx>
          <w:tblCellMar>
            <w:top w:w="0" w:type="dxa"/>
            <w:left w:w="108" w:type="dxa"/>
            <w:bottom w:w="0" w:type="dxa"/>
            <w:right w:w="108" w:type="dxa"/>
          </w:tblCellMar>
        </w:tblPrEx>
        <w:trPr>
          <w:trHeight w:val="964" w:hRule="atLeast"/>
        </w:trPr>
        <w:tc>
          <w:tcPr>
            <w:tcW w:w="1173" w:type="dxa"/>
            <w:vMerge w:val="restart"/>
            <w:tcBorders>
              <w:top w:val="single" w:color="000000" w:sz="8" w:space="0"/>
              <w:left w:val="single" w:color="000000" w:sz="8" w:space="0"/>
              <w:right w:val="single" w:color="000000" w:sz="8" w:space="0"/>
            </w:tcBorders>
            <w:shd w:val="clear" w:color="auto" w:fill="auto"/>
            <w:vAlign w:val="center"/>
          </w:tcPr>
          <w:p w14:paraId="7DA3C8A8">
            <w:pPr>
              <w:spacing w:line="400" w:lineRule="exact"/>
              <w:ind w:firstLine="0" w:firstLineChars="0"/>
              <w:jc w:val="both"/>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3.商务分</w:t>
            </w:r>
          </w:p>
          <w:p w14:paraId="7A2A25EA">
            <w:pPr>
              <w:spacing w:line="400" w:lineRule="exact"/>
              <w:ind w:firstLine="0" w:firstLineChars="0"/>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25分</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200BE8">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业绩</w:t>
            </w:r>
          </w:p>
          <w:p w14:paraId="6BD92331">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p>
        </w:tc>
        <w:tc>
          <w:tcPr>
            <w:tcW w:w="5905" w:type="dxa"/>
            <w:tcBorders>
              <w:top w:val="single" w:color="000000" w:sz="8" w:space="0"/>
              <w:left w:val="single" w:color="000000" w:sz="8" w:space="0"/>
              <w:bottom w:val="single" w:color="000000" w:sz="8" w:space="0"/>
              <w:right w:val="single" w:color="000000" w:sz="8" w:space="0"/>
            </w:tcBorders>
            <w:shd w:val="clear" w:color="auto" w:fill="auto"/>
            <w:vAlign w:val="top"/>
          </w:tcPr>
          <w:p w14:paraId="0207FCFA">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20</w:t>
            </w:r>
            <w:r>
              <w:rPr>
                <w:rFonts w:hint="eastAsia" w:ascii="宋体" w:hAnsi="宋体" w:eastAsia="宋体" w:cs="Calibri"/>
                <w:color w:val="000000"/>
                <w:szCs w:val="21"/>
                <w:lang w:val="en-US" w:eastAsia="zh-CN"/>
              </w:rPr>
              <w:t>22</w:t>
            </w:r>
            <w:r>
              <w:rPr>
                <w:rFonts w:hint="eastAsia" w:ascii="宋体" w:hAnsi="宋体" w:eastAsia="宋体" w:cs="Calibri"/>
                <w:color w:val="000000"/>
                <w:szCs w:val="21"/>
              </w:rPr>
              <w:t>年1月1日以来（以合同签订日为准）服务过同类项目的合同复印件， 每提供1个合同复印件得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分，最多得</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p>
        </w:tc>
      </w:tr>
      <w:tr w14:paraId="42BC2467">
        <w:tblPrEx>
          <w:tblCellMar>
            <w:top w:w="0" w:type="dxa"/>
            <w:left w:w="108" w:type="dxa"/>
            <w:bottom w:w="0" w:type="dxa"/>
            <w:right w:w="108" w:type="dxa"/>
          </w:tblCellMar>
        </w:tblPrEx>
        <w:trPr>
          <w:trHeight w:val="1331" w:hRule="atLeast"/>
        </w:trPr>
        <w:tc>
          <w:tcPr>
            <w:tcW w:w="1173" w:type="dxa"/>
            <w:vMerge w:val="continue"/>
            <w:tcBorders>
              <w:left w:val="single" w:color="000000" w:sz="8" w:space="0"/>
              <w:bottom w:val="single" w:color="000000" w:sz="8" w:space="0"/>
              <w:right w:val="single" w:color="000000" w:sz="8" w:space="0"/>
            </w:tcBorders>
            <w:shd w:val="clear" w:color="auto" w:fill="auto"/>
            <w:vAlign w:val="center"/>
          </w:tcPr>
          <w:p w14:paraId="52031030">
            <w:pPr>
              <w:spacing w:line="400" w:lineRule="exact"/>
              <w:ind w:firstLine="420" w:firstLineChars="200"/>
              <w:jc w:val="center"/>
              <w:rPr>
                <w:rFonts w:ascii="宋体" w:hAnsi="宋体" w:eastAsia="宋体" w:cs="Calibri"/>
                <w:color w:val="000000"/>
                <w:szCs w:val="21"/>
              </w:rPr>
            </w:pP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EFD101">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售后</w:t>
            </w:r>
            <w:r>
              <w:rPr>
                <w:rFonts w:hint="eastAsia" w:ascii="宋体" w:hAnsi="宋体" w:eastAsia="宋体" w:cs="Calibri"/>
                <w:color w:val="000000"/>
                <w:szCs w:val="21"/>
              </w:rPr>
              <w:t>服务承诺</w:t>
            </w:r>
          </w:p>
          <w:p w14:paraId="4ECB18BE">
            <w:pPr>
              <w:spacing w:line="400" w:lineRule="exact"/>
              <w:jc w:val="center"/>
              <w:rPr>
                <w:rFonts w:hint="eastAsia" w:ascii="宋体" w:hAnsi="宋体" w:eastAsia="宋体" w:cs="Calibri"/>
                <w:color w:val="000000"/>
                <w:szCs w:val="21"/>
              </w:rPr>
            </w:pPr>
            <w:r>
              <w:rPr>
                <w:rFonts w:hint="eastAsia" w:ascii="宋体" w:hAnsi="宋体" w:eastAsia="宋体" w:cs="Calibri"/>
                <w:color w:val="000000"/>
                <w:szCs w:val="21"/>
              </w:rPr>
              <w:t>（15 分）</w:t>
            </w:r>
          </w:p>
        </w:tc>
        <w:tc>
          <w:tcPr>
            <w:tcW w:w="5905" w:type="dxa"/>
            <w:tcBorders>
              <w:top w:val="single" w:color="000000" w:sz="8" w:space="0"/>
              <w:left w:val="single" w:color="000000" w:sz="8" w:space="0"/>
              <w:bottom w:val="single" w:color="000000" w:sz="8" w:space="0"/>
              <w:right w:val="single" w:color="000000" w:sz="8" w:space="0"/>
            </w:tcBorders>
            <w:shd w:val="clear" w:color="auto" w:fill="auto"/>
            <w:vAlign w:val="top"/>
          </w:tcPr>
          <w:p w14:paraId="6F1CA840">
            <w:pPr>
              <w:spacing w:line="400" w:lineRule="exact"/>
              <w:rPr>
                <w:rFonts w:hint="eastAsia" w:ascii="宋体" w:hAnsi="宋体" w:eastAsia="宋体" w:cs="Calibri"/>
                <w:color w:val="000000"/>
                <w:szCs w:val="21"/>
                <w:lang w:eastAsia="zh-CN"/>
              </w:rPr>
            </w:pPr>
            <w:r>
              <w:rPr>
                <w:rFonts w:hint="eastAsia" w:ascii="宋体" w:hAnsi="宋体" w:eastAsia="宋体" w:cs="Calibri"/>
                <w:color w:val="000000"/>
                <w:szCs w:val="21"/>
              </w:rPr>
              <w:t>对各供应商提供的维修服务承诺（包括维修配件质信保证、响应时间、修复时限、出现维修质量问题解决承诺、返修承诺、施救承诺等）、服务的时效性进行分析、比较打分</w:t>
            </w:r>
            <w:r>
              <w:rPr>
                <w:rFonts w:hint="eastAsia" w:ascii="宋体" w:hAnsi="宋体" w:eastAsia="宋体" w:cs="Calibri"/>
                <w:color w:val="000000"/>
                <w:szCs w:val="21"/>
                <w:lang w:eastAsia="zh-CN"/>
              </w:rPr>
              <w:t>。</w:t>
            </w:r>
          </w:p>
          <w:p w14:paraId="42C0CC0B">
            <w:pPr>
              <w:spacing w:line="400" w:lineRule="exact"/>
              <w:rPr>
                <w:rFonts w:hint="default" w:ascii="宋体" w:hAnsi="宋体" w:eastAsia="宋体" w:cs="Calibri"/>
                <w:color w:val="000000"/>
                <w:szCs w:val="21"/>
                <w:lang w:val="en-US" w:eastAsia="zh-CN"/>
              </w:rPr>
            </w:pPr>
            <w:r>
              <w:rPr>
                <w:rFonts w:hint="eastAsia" w:ascii="宋体" w:hAnsi="宋体" w:eastAsia="宋体" w:cs="Calibri"/>
                <w:color w:val="000000"/>
                <w:szCs w:val="21"/>
              </w:rPr>
              <w:t>一档</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r>
              <w:rPr>
                <w:rFonts w:hint="eastAsia" w:ascii="宋体" w:hAnsi="宋体" w:eastAsia="宋体" w:cs="Calibri"/>
                <w:color w:val="000000"/>
                <w:szCs w:val="21"/>
                <w:lang w:val="en-US" w:eastAsia="zh-CN"/>
              </w:rPr>
              <w:t>）：质保期、服务响应时间满足采购需求，问题处置方案简单，无具体流程，可操作性差。</w:t>
            </w:r>
          </w:p>
          <w:p w14:paraId="32932D5C">
            <w:pPr>
              <w:spacing w:line="400" w:lineRule="exact"/>
              <w:rPr>
                <w:rFonts w:hint="eastAsia" w:ascii="宋体" w:hAnsi="宋体" w:eastAsia="宋体" w:cs="Calibri"/>
                <w:color w:val="000000"/>
                <w:szCs w:val="21"/>
                <w:lang w:val="en-US" w:eastAsia="zh-CN"/>
              </w:rPr>
            </w:pPr>
            <w:r>
              <w:rPr>
                <w:rFonts w:hint="eastAsia" w:ascii="宋体" w:hAnsi="宋体" w:eastAsia="宋体" w:cs="Calibri"/>
                <w:color w:val="000000"/>
                <w:szCs w:val="21"/>
              </w:rPr>
              <w:t>二档</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10</w:t>
            </w:r>
            <w:r>
              <w:rPr>
                <w:rFonts w:hint="eastAsia" w:ascii="宋体" w:hAnsi="宋体" w:eastAsia="宋体" w:cs="Calibri"/>
                <w:color w:val="000000"/>
                <w:szCs w:val="21"/>
              </w:rPr>
              <w:t>分</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质保期、服务响应时间优于采购需求，问题处置方案完整，有流程，可操作性一般。</w:t>
            </w:r>
          </w:p>
          <w:p w14:paraId="15209B90">
            <w:pPr>
              <w:spacing w:line="400" w:lineRule="exact"/>
              <w:rPr>
                <w:rFonts w:hint="default" w:ascii="宋体" w:hAnsi="宋体" w:eastAsia="宋体" w:cs="Calibri"/>
                <w:color w:val="000000"/>
                <w:szCs w:val="21"/>
                <w:lang w:val="en-US" w:eastAsia="zh-CN"/>
              </w:rPr>
            </w:pPr>
            <w:r>
              <w:rPr>
                <w:rFonts w:hint="eastAsia" w:ascii="宋体" w:hAnsi="宋体" w:eastAsia="宋体" w:cs="Calibri"/>
                <w:color w:val="000000"/>
                <w:szCs w:val="21"/>
              </w:rPr>
              <w:t>三档</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15</w:t>
            </w:r>
            <w:r>
              <w:rPr>
                <w:rFonts w:hint="eastAsia" w:ascii="宋体" w:hAnsi="宋体" w:eastAsia="宋体" w:cs="Calibri"/>
                <w:color w:val="000000"/>
                <w:szCs w:val="21"/>
              </w:rPr>
              <w:t>分</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在二档基础上，质保期、服务响应时间优于采购需求，售后问题处置方案完整、及时，可操作性强。明显可以保障采购人用车需求。</w:t>
            </w:r>
          </w:p>
          <w:p w14:paraId="03FC3884">
            <w:pPr>
              <w:spacing w:line="400" w:lineRule="exact"/>
              <w:rPr>
                <w:rFonts w:hint="default" w:ascii="宋体" w:hAnsi="宋体" w:eastAsia="宋体" w:cs="Calibri"/>
                <w:color w:val="000000"/>
                <w:szCs w:val="21"/>
                <w:lang w:val="en-US"/>
              </w:rPr>
            </w:pPr>
          </w:p>
        </w:tc>
      </w:tr>
      <w:tr w14:paraId="0A75CE12">
        <w:tblPrEx>
          <w:tblCellMar>
            <w:top w:w="0" w:type="dxa"/>
            <w:left w:w="108" w:type="dxa"/>
            <w:bottom w:w="0" w:type="dxa"/>
            <w:right w:w="108" w:type="dxa"/>
          </w:tblCellMar>
        </w:tblPrEx>
        <w:trPr>
          <w:trHeight w:val="1331" w:hRule="atLeast"/>
        </w:trPr>
        <w:tc>
          <w:tcPr>
            <w:tcW w:w="8637"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4900C64">
            <w:pPr>
              <w:spacing w:line="400" w:lineRule="exact"/>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总分=1+2+3=100分</w:t>
            </w:r>
          </w:p>
        </w:tc>
      </w:tr>
    </w:tbl>
    <w:p w14:paraId="5984E2BE">
      <w:pPr>
        <w:jc w:val="left"/>
        <w:rPr>
          <w:rFonts w:ascii="宋体" w:hAnsi="宋体" w:eastAsia="宋体"/>
          <w:szCs w:val="21"/>
        </w:rPr>
      </w:pPr>
    </w:p>
    <w:p w14:paraId="0A782F5E">
      <w:pPr>
        <w:jc w:val="left"/>
        <w:rPr>
          <w:rFonts w:ascii="宋体" w:hAnsi="宋体" w:eastAsia="宋体"/>
          <w:szCs w:val="21"/>
        </w:rPr>
      </w:pPr>
    </w:p>
    <w:p w14:paraId="13431F85">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14:paraId="6ED7A474">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评审小组随机抽取推荐。</w:t>
      </w:r>
    </w:p>
    <w:p w14:paraId="09879930">
      <w:pPr>
        <w:spacing w:line="400" w:lineRule="exact"/>
        <w:jc w:val="left"/>
        <w:rPr>
          <w:rFonts w:ascii="宋体" w:hAnsi="宋体" w:eastAsia="宋体"/>
          <w:szCs w:val="21"/>
        </w:rPr>
      </w:pPr>
    </w:p>
    <w:p w14:paraId="09BC3CBA">
      <w:pPr>
        <w:spacing w:line="400" w:lineRule="exact"/>
        <w:jc w:val="left"/>
        <w:rPr>
          <w:rFonts w:ascii="宋体" w:hAnsi="宋体" w:eastAsia="宋体"/>
          <w:szCs w:val="21"/>
        </w:rPr>
      </w:pPr>
    </w:p>
    <w:p w14:paraId="19B5CBFC">
      <w:pPr>
        <w:spacing w:line="400" w:lineRule="exact"/>
        <w:jc w:val="left"/>
        <w:rPr>
          <w:rFonts w:ascii="宋体" w:hAnsi="宋体" w:eastAsia="宋体"/>
          <w:szCs w:val="21"/>
        </w:rPr>
      </w:pPr>
    </w:p>
    <w:p w14:paraId="78F7D778">
      <w:pPr>
        <w:keepNext w:val="0"/>
        <w:keepLines w:val="0"/>
        <w:spacing w:before="0" w:after="0" w:line="240" w:lineRule="auto"/>
        <w:jc w:val="left"/>
        <w:outlineLvl w:val="9"/>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14:paraId="2267BC29">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14:paraId="39BA183E">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14:paraId="29D30BB7">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14:paraId="522ECF3C">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14:paraId="287524ED">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20379CDD">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BA434BA">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14:paraId="5C50882F">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9D813D7">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C5B9F84">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16A10AD">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6E09D126">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AB0E2C2">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0356412F">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02975CB1">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4A20D58A">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6645044">
      <w:pPr>
        <w:snapToGrid w:val="0"/>
        <w:spacing w:before="120" w:beforeLines="50" w:after="50"/>
        <w:rPr>
          <w:rFonts w:ascii="仿宋_GB2312" w:hAnsi="Calibri" w:eastAsia="仿宋_GB2312" w:cs="Calibri"/>
          <w:bCs/>
          <w:color w:val="000000"/>
          <w:sz w:val="32"/>
          <w:szCs w:val="32"/>
        </w:rPr>
      </w:pPr>
    </w:p>
    <w:p w14:paraId="53C59575">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14:paraId="53E4A4BB">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33493C4">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14:paraId="586895D9">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14:paraId="51F8382A">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D42ABFA">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023FFA7">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FABFB5C">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5702BE85">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4A42BB26">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14:paraId="6FB37FC9">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70035EC1">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18223CEA">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2768EEB2">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F60AA1C">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5D373959">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1AD03294">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0633AB6">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14:paraId="1B99D4A0">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14:paraId="6FA393D6">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14:paraId="06DDD6E5">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9DFB6E1">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3AC5E49">
      <w:pPr>
        <w:snapToGrid w:val="0"/>
        <w:spacing w:before="120" w:beforeLines="50" w:after="50"/>
        <w:rPr>
          <w:rFonts w:ascii="仿宋_GB2312" w:hAnsi="Calibri" w:eastAsia="仿宋_GB2312" w:cs="Calibri"/>
          <w:color w:val="000000"/>
          <w:sz w:val="32"/>
          <w:szCs w:val="32"/>
        </w:rPr>
      </w:pPr>
    </w:p>
    <w:p w14:paraId="0F0B3423">
      <w:pPr>
        <w:snapToGrid w:val="0"/>
        <w:spacing w:before="120" w:beforeLines="50" w:after="50"/>
        <w:rPr>
          <w:rFonts w:ascii="仿宋_GB2312" w:hAnsi="Calibri" w:eastAsia="仿宋_GB2312" w:cs="Calibri"/>
          <w:color w:val="000000"/>
          <w:sz w:val="32"/>
          <w:szCs w:val="32"/>
        </w:rPr>
      </w:pPr>
    </w:p>
    <w:p w14:paraId="691E4B57">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B1FC5F1">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14:paraId="445DD61A">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947EA56">
      <w:pPr>
        <w:spacing w:line="300" w:lineRule="auto"/>
        <w:rPr>
          <w:rFonts w:ascii="宋体" w:hAnsi="宋体" w:eastAsia="宋体" w:cs="Calibri"/>
          <w:color w:val="000000"/>
          <w:szCs w:val="21"/>
        </w:rPr>
      </w:pPr>
    </w:p>
    <w:p w14:paraId="209A3117">
      <w:pPr>
        <w:spacing w:line="300" w:lineRule="auto"/>
        <w:rPr>
          <w:rFonts w:ascii="宋体" w:hAnsi="宋体" w:eastAsia="宋体" w:cs="Calibri"/>
          <w:color w:val="000000"/>
          <w:szCs w:val="21"/>
        </w:rPr>
      </w:pPr>
    </w:p>
    <w:p w14:paraId="1F44548C">
      <w:pPr>
        <w:spacing w:line="300" w:lineRule="auto"/>
        <w:rPr>
          <w:rFonts w:ascii="宋体" w:hAnsi="宋体" w:eastAsia="宋体" w:cs="Calibri"/>
          <w:color w:val="000000"/>
          <w:szCs w:val="21"/>
        </w:rPr>
      </w:pPr>
    </w:p>
    <w:p w14:paraId="37507EB7">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14:paraId="0DE054B1">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14:paraId="41880900">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3AFB08F8">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41C592B2">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0A970A98">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14:paraId="02B8E2D3">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0E8A9449">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67C9B6C">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01F7004">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51C58FAB">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5249ADBB">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16AEDDDD">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F372A49">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583E296B">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EB7D251">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14:paraId="3AFB81D3">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AE7F3DD">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4DE5C6C1">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46EE350">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687890C">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77D2277">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413EE232">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49961D75">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14:paraId="4CCB8CAA">
      <w:pPr>
        <w:snapToGrid w:val="0"/>
        <w:spacing w:before="120"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522BFAB2">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132E618E">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DF37979">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6053CDA">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8B4C256">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37BBB05">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39254A0F">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4C0F9352">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2F81CA2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28BE79DF">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20B74CA6">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2B53BD6B">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EDDCCD5">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325A7687">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E7CC2C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4BC11F62">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089C21C">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14:paraId="41E7446F">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005B7829">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14:paraId="2D88B06A">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14:paraId="38D904F8">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14:paraId="11FC9B12">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14:paraId="439176A9">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7558D6A">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14:paraId="60B3AC2F">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14:paraId="5C9CFEB8">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14:paraId="350A8670">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14:paraId="373FFE89">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14:paraId="7720ACAD">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14:paraId="3DC13ED3">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14:paraId="164BDDB3">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14:paraId="4762FBC5">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14:paraId="2A33E092">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14:paraId="64CCC721">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14:paraId="46845DF7">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14:paraId="32DC0AE2">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F1601CE">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B4A7F98">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14:paraId="701C9E33">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14:paraId="63D243FF">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14:paraId="35870C4B">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467B8A3D">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14:paraId="0C2AD228">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14:paraId="358FA0EE">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14:paraId="4CB02653">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60FB2637">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700B4AD8">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14:paraId="14DBE0E8">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14:paraId="34E84425">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14:paraId="7F6D6B81">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14:paraId="0689450F">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373E1B91">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7AAAEAD5">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7DE5905E">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5947FB86">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14:paraId="506D148F">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2B08604">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40DE4FB">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79209EB6">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C69C6F9">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72A0049">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138D03B0">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75E3FAE">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49F07DBE">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33E2F17">
      <w:pPr>
        <w:snapToGrid w:val="0"/>
        <w:spacing w:before="120" w:beforeLines="50" w:after="50"/>
        <w:ind w:firstLine="720" w:firstLineChars="225"/>
        <w:rPr>
          <w:rFonts w:ascii="仿宋_GB2312" w:hAnsi="Calibri" w:eastAsia="仿宋_GB2312" w:cs="Calibri"/>
          <w:bCs/>
          <w:color w:val="000000"/>
          <w:sz w:val="32"/>
          <w:szCs w:val="32"/>
        </w:rPr>
      </w:pPr>
    </w:p>
    <w:p w14:paraId="65C0785D">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779FF359">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6B4CA1F">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3FC2C74">
      <w:pPr>
        <w:snapToGrid w:val="0"/>
        <w:spacing w:before="50" w:after="50"/>
        <w:ind w:firstLine="720" w:firstLineChars="225"/>
        <w:rPr>
          <w:rFonts w:ascii="仿宋_GB2312" w:hAnsi="Calibri" w:eastAsia="仿宋_GB2312" w:cs="Calibri"/>
          <w:bCs/>
          <w:color w:val="000000"/>
          <w:sz w:val="32"/>
          <w:szCs w:val="32"/>
        </w:rPr>
      </w:pPr>
    </w:p>
    <w:p w14:paraId="54530547">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477AF80">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3BA8434E">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14:paraId="5E14F562">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3A11EC66">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955EA32">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14:paraId="2FA778F4">
      <w:pPr>
        <w:pStyle w:val="29"/>
        <w:spacing w:after="180" w:line="240" w:lineRule="auto"/>
        <w:ind w:firstLine="0"/>
        <w:jc w:val="left"/>
        <w:rPr>
          <w:color w:val="000000"/>
        </w:rPr>
      </w:pPr>
      <w:r>
        <w:rPr>
          <w:rFonts w:hint="eastAsia" w:cs="Calibri"/>
          <w:b/>
          <w:bCs/>
          <w:color w:val="000000"/>
          <w:sz w:val="32"/>
          <w:szCs w:val="32"/>
          <w:lang w:val="en-US" w:eastAsia="zh-CN" w:bidi="ar-SA"/>
        </w:rPr>
        <w:t>3.报价分析表</w:t>
      </w:r>
      <w:r>
        <w:rPr>
          <w:color w:val="000000"/>
        </w:rPr>
        <w:t>（此表如不适用可自行设计）</w:t>
      </w:r>
    </w:p>
    <w:p w14:paraId="2283D9B3">
      <w:pPr>
        <w:pStyle w:val="29"/>
        <w:spacing w:after="180" w:line="240" w:lineRule="auto"/>
        <w:ind w:firstLine="0"/>
        <w:jc w:val="center"/>
        <w:rPr>
          <w:color w:val="000000"/>
          <w:lang w:val="en-US" w:eastAsia="zh-CN"/>
        </w:rPr>
      </w:pPr>
      <w:r>
        <w:rPr>
          <w:rFonts w:hint="eastAsia" w:cs="Calibri"/>
          <w:b/>
          <w:bCs/>
          <w:color w:val="000000"/>
          <w:sz w:val="32"/>
          <w:szCs w:val="32"/>
          <w:lang w:val="en-US" w:eastAsia="zh-CN" w:bidi="ar-SA"/>
        </w:rPr>
        <w:t>报价分析表</w:t>
      </w:r>
    </w:p>
    <w:p w14:paraId="3A482F77">
      <w:pPr>
        <w:pStyle w:val="30"/>
        <w:ind w:firstLine="400" w:firstLineChars="200"/>
        <w:jc w:val="left"/>
        <w:rPr>
          <w:rFonts w:hint="eastAsia" w:eastAsia="宋体"/>
          <w:lang w:val="en-US" w:eastAsia="zh-CN"/>
        </w:rPr>
      </w:pPr>
      <w:r>
        <w:rPr>
          <w:color w:val="000000"/>
        </w:rPr>
        <w:t>项目名称:</w:t>
      </w:r>
      <w:r>
        <w:rPr>
          <w:rFonts w:hint="eastAsia"/>
          <w:color w:val="000000"/>
        </w:rPr>
        <w:t>广西骨伤医院汽车维修保养服务</w:t>
      </w:r>
      <w:r>
        <w:rPr>
          <w:rFonts w:hint="eastAsia"/>
          <w:color w:val="000000"/>
          <w:lang w:val="en-US" w:eastAsia="zh-CN"/>
        </w:rPr>
        <w:t>项目</w:t>
      </w:r>
    </w:p>
    <w:tbl>
      <w:tblPr>
        <w:tblStyle w:val="11"/>
        <w:tblW w:w="10620" w:type="dxa"/>
        <w:jc w:val="center"/>
        <w:tblLayout w:type="fixed"/>
        <w:tblCellMar>
          <w:top w:w="0" w:type="dxa"/>
          <w:left w:w="10" w:type="dxa"/>
          <w:bottom w:w="0" w:type="dxa"/>
          <w:right w:w="10" w:type="dxa"/>
        </w:tblCellMar>
      </w:tblPr>
      <w:tblGrid>
        <w:gridCol w:w="1035"/>
        <w:gridCol w:w="1635"/>
        <w:gridCol w:w="1665"/>
        <w:gridCol w:w="1575"/>
        <w:gridCol w:w="1036"/>
        <w:gridCol w:w="2424"/>
        <w:gridCol w:w="1250"/>
      </w:tblGrid>
      <w:tr w14:paraId="21FEB065">
        <w:tblPrEx>
          <w:tblCellMar>
            <w:top w:w="0" w:type="dxa"/>
            <w:left w:w="10" w:type="dxa"/>
            <w:bottom w:w="0" w:type="dxa"/>
            <w:right w:w="10" w:type="dxa"/>
          </w:tblCellMar>
        </w:tblPrEx>
        <w:trPr>
          <w:trHeight w:val="705" w:hRule="exact"/>
          <w:jc w:val="center"/>
        </w:trPr>
        <w:tc>
          <w:tcPr>
            <w:tcW w:w="1035" w:type="dxa"/>
            <w:tcBorders>
              <w:top w:val="single" w:color="auto" w:sz="4" w:space="0"/>
              <w:left w:val="single" w:color="auto" w:sz="4" w:space="0"/>
            </w:tcBorders>
            <w:shd w:val="clear" w:color="auto" w:fill="FFFFFF"/>
            <w:vAlign w:val="center"/>
          </w:tcPr>
          <w:p w14:paraId="5B1D038E">
            <w:pPr>
              <w:pStyle w:val="31"/>
              <w:spacing w:after="0" w:line="240" w:lineRule="auto"/>
              <w:ind w:firstLine="0"/>
              <w:jc w:val="center"/>
            </w:pPr>
            <w:r>
              <w:rPr>
                <w:color w:val="000000"/>
              </w:rPr>
              <w:t>序号</w:t>
            </w:r>
          </w:p>
        </w:tc>
        <w:tc>
          <w:tcPr>
            <w:tcW w:w="1635" w:type="dxa"/>
            <w:tcBorders>
              <w:top w:val="single" w:color="auto" w:sz="4" w:space="0"/>
              <w:left w:val="single" w:color="auto" w:sz="4" w:space="0"/>
            </w:tcBorders>
            <w:shd w:val="clear" w:color="auto" w:fill="FFFFFF"/>
            <w:vAlign w:val="center"/>
          </w:tcPr>
          <w:p w14:paraId="4485C03F">
            <w:pPr>
              <w:pStyle w:val="31"/>
              <w:spacing w:after="0" w:line="240" w:lineRule="auto"/>
              <w:ind w:firstLine="0"/>
              <w:jc w:val="center"/>
            </w:pPr>
            <w:r>
              <w:rPr>
                <w:color w:val="000000"/>
              </w:rPr>
              <w:t>项</w:t>
            </w:r>
            <w:r>
              <w:rPr>
                <w:rFonts w:hint="eastAsia"/>
                <w:color w:val="000000"/>
                <w:lang w:val="en-US" w:eastAsia="zh-CN"/>
              </w:rPr>
              <w:t>目</w:t>
            </w:r>
            <w:r>
              <w:rPr>
                <w:color w:val="000000"/>
              </w:rPr>
              <w:t>名称</w:t>
            </w:r>
          </w:p>
        </w:tc>
        <w:tc>
          <w:tcPr>
            <w:tcW w:w="1665" w:type="dxa"/>
            <w:tcBorders>
              <w:top w:val="single" w:color="auto" w:sz="4" w:space="0"/>
              <w:left w:val="single" w:color="auto" w:sz="4" w:space="0"/>
            </w:tcBorders>
            <w:shd w:val="clear" w:color="auto" w:fill="FFFFFF"/>
            <w:vAlign w:val="center"/>
          </w:tcPr>
          <w:p w14:paraId="59FCB12F">
            <w:pPr>
              <w:pStyle w:val="31"/>
              <w:spacing w:after="0" w:line="240" w:lineRule="auto"/>
              <w:ind w:firstLine="0"/>
              <w:jc w:val="center"/>
            </w:pPr>
            <w:r>
              <w:rPr>
                <w:color w:val="000000"/>
              </w:rPr>
              <w:t>品牌型号</w:t>
            </w:r>
          </w:p>
        </w:tc>
        <w:tc>
          <w:tcPr>
            <w:tcW w:w="1575" w:type="dxa"/>
            <w:tcBorders>
              <w:top w:val="single" w:color="auto" w:sz="4" w:space="0"/>
              <w:left w:val="single" w:color="auto" w:sz="4" w:space="0"/>
            </w:tcBorders>
            <w:shd w:val="clear" w:color="auto" w:fill="FFFFFF"/>
            <w:vAlign w:val="center"/>
          </w:tcPr>
          <w:p w14:paraId="60179B07">
            <w:pPr>
              <w:pStyle w:val="31"/>
              <w:spacing w:after="0" w:line="240" w:lineRule="auto"/>
              <w:ind w:firstLine="0"/>
              <w:jc w:val="center"/>
            </w:pPr>
            <w:r>
              <w:rPr>
                <w:color w:val="000000"/>
              </w:rPr>
              <w:t>规格</w:t>
            </w:r>
          </w:p>
        </w:tc>
        <w:tc>
          <w:tcPr>
            <w:tcW w:w="1036" w:type="dxa"/>
            <w:tcBorders>
              <w:top w:val="single" w:color="auto" w:sz="4" w:space="0"/>
              <w:left w:val="single" w:color="auto" w:sz="4" w:space="0"/>
              <w:bottom w:val="single" w:color="auto" w:sz="4" w:space="0"/>
              <w:right w:val="single" w:color="auto" w:sz="4" w:space="0"/>
            </w:tcBorders>
            <w:shd w:val="clear" w:color="auto" w:fill="FFFFFF"/>
            <w:vAlign w:val="center"/>
          </w:tcPr>
          <w:p w14:paraId="33278451">
            <w:pPr>
              <w:pStyle w:val="31"/>
              <w:spacing w:after="0" w:line="240" w:lineRule="auto"/>
              <w:ind w:firstLine="0"/>
              <w:jc w:val="center"/>
              <w:rPr>
                <w:rFonts w:hint="default"/>
                <w:color w:val="000000"/>
                <w:lang w:val="en-US" w:eastAsia="zh-CN"/>
              </w:rPr>
            </w:pPr>
            <w:r>
              <w:rPr>
                <w:rFonts w:hint="eastAsia"/>
                <w:color w:val="000000"/>
                <w:lang w:val="en-US" w:eastAsia="zh-CN"/>
              </w:rPr>
              <w:t>上控价（元）</w:t>
            </w:r>
          </w:p>
        </w:tc>
        <w:tc>
          <w:tcPr>
            <w:tcW w:w="2424" w:type="dxa"/>
            <w:tcBorders>
              <w:top w:val="single" w:color="auto" w:sz="4" w:space="0"/>
              <w:left w:val="single" w:color="auto" w:sz="4" w:space="0"/>
              <w:right w:val="single" w:color="auto" w:sz="4" w:space="0"/>
            </w:tcBorders>
            <w:shd w:val="clear" w:color="auto" w:fill="FFFFFF"/>
            <w:vAlign w:val="center"/>
          </w:tcPr>
          <w:p w14:paraId="767EB03E">
            <w:pPr>
              <w:pStyle w:val="31"/>
              <w:spacing w:after="0" w:line="240" w:lineRule="auto"/>
              <w:ind w:firstLine="0"/>
              <w:jc w:val="center"/>
            </w:pPr>
            <w:r>
              <w:rPr>
                <w:rFonts w:hint="eastAsia"/>
                <w:color w:val="000000"/>
                <w:lang w:val="en-US" w:eastAsia="zh-CN"/>
              </w:rPr>
              <w:t>所报折扣率</w:t>
            </w:r>
          </w:p>
        </w:tc>
        <w:tc>
          <w:tcPr>
            <w:tcW w:w="1250" w:type="dxa"/>
            <w:tcBorders>
              <w:top w:val="single" w:color="auto" w:sz="4" w:space="0"/>
              <w:left w:val="single" w:color="auto" w:sz="4" w:space="0"/>
              <w:right w:val="single" w:color="auto" w:sz="4" w:space="0"/>
            </w:tcBorders>
            <w:shd w:val="clear" w:color="auto" w:fill="FFFFFF"/>
            <w:vAlign w:val="center"/>
          </w:tcPr>
          <w:p w14:paraId="3ED80EF9">
            <w:pPr>
              <w:pStyle w:val="31"/>
              <w:spacing w:after="0" w:line="240" w:lineRule="auto"/>
              <w:ind w:firstLine="0"/>
              <w:jc w:val="left"/>
              <w:rPr>
                <w:color w:val="000000"/>
              </w:rPr>
            </w:pPr>
            <w:r>
              <w:rPr>
                <w:rFonts w:hint="eastAsia"/>
                <w:color w:val="000000"/>
                <w:lang w:val="en-US" w:eastAsia="zh-CN"/>
              </w:rPr>
              <w:t>结算价</w:t>
            </w:r>
            <w:r>
              <w:rPr>
                <w:color w:val="000000"/>
              </w:rPr>
              <w:t>（元）</w:t>
            </w:r>
          </w:p>
        </w:tc>
      </w:tr>
      <w:tr w14:paraId="13441274">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vAlign w:val="center"/>
          </w:tcPr>
          <w:p w14:paraId="0AED3AB7">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35" w:type="dxa"/>
            <w:tcBorders>
              <w:top w:val="single" w:color="auto" w:sz="4" w:space="0"/>
              <w:left w:val="single" w:color="auto" w:sz="4" w:space="0"/>
            </w:tcBorders>
            <w:shd w:val="clear" w:color="auto" w:fill="FFFFFF"/>
            <w:vAlign w:val="center"/>
          </w:tcPr>
          <w:p w14:paraId="37B450FE">
            <w:pPr>
              <w:jc w:val="center"/>
              <w:rPr>
                <w:rFonts w:hint="eastAsia" w:ascii="宋体" w:hAnsi="宋体" w:eastAsia="宋体" w:cs="宋体"/>
                <w:sz w:val="21"/>
                <w:szCs w:val="21"/>
              </w:rPr>
            </w:pPr>
          </w:p>
        </w:tc>
        <w:tc>
          <w:tcPr>
            <w:tcW w:w="1665" w:type="dxa"/>
            <w:tcBorders>
              <w:top w:val="single" w:color="auto" w:sz="4" w:space="0"/>
              <w:left w:val="single" w:color="auto" w:sz="4" w:space="0"/>
            </w:tcBorders>
            <w:shd w:val="clear" w:color="auto" w:fill="FFFFFF"/>
            <w:vAlign w:val="center"/>
          </w:tcPr>
          <w:p w14:paraId="03D729E7">
            <w:pPr>
              <w:jc w:val="center"/>
              <w:rPr>
                <w:rFonts w:hint="eastAsia" w:ascii="宋体" w:hAnsi="宋体" w:eastAsia="宋体" w:cs="宋体"/>
                <w:sz w:val="21"/>
                <w:szCs w:val="21"/>
              </w:rPr>
            </w:pPr>
          </w:p>
        </w:tc>
        <w:tc>
          <w:tcPr>
            <w:tcW w:w="1575" w:type="dxa"/>
            <w:tcBorders>
              <w:top w:val="single" w:color="auto" w:sz="4" w:space="0"/>
              <w:left w:val="single" w:color="auto" w:sz="4" w:space="0"/>
            </w:tcBorders>
            <w:shd w:val="clear" w:color="auto" w:fill="FFFFFF"/>
            <w:vAlign w:val="center"/>
          </w:tcPr>
          <w:p w14:paraId="0A80E324">
            <w:pPr>
              <w:jc w:val="center"/>
              <w:rPr>
                <w:rFonts w:hint="eastAsia" w:ascii="宋体" w:hAnsi="宋体" w:eastAsia="宋体" w:cs="宋体"/>
                <w:sz w:val="21"/>
                <w:szCs w:val="21"/>
              </w:rPr>
            </w:pPr>
          </w:p>
        </w:tc>
        <w:tc>
          <w:tcPr>
            <w:tcW w:w="1036" w:type="dxa"/>
            <w:tcBorders>
              <w:top w:val="single" w:color="auto" w:sz="4" w:space="0"/>
              <w:left w:val="single" w:color="auto" w:sz="4" w:space="0"/>
              <w:bottom w:val="single" w:color="auto" w:sz="4" w:space="0"/>
              <w:right w:val="single" w:color="auto" w:sz="4" w:space="0"/>
            </w:tcBorders>
            <w:shd w:val="clear" w:color="auto" w:fill="FFFFFF"/>
            <w:vAlign w:val="center"/>
          </w:tcPr>
          <w:p w14:paraId="54B5E1BD">
            <w:pPr>
              <w:jc w:val="center"/>
              <w:rPr>
                <w:rFonts w:hint="eastAsia" w:ascii="宋体" w:hAnsi="宋体" w:eastAsia="宋体" w:cs="宋体"/>
                <w:sz w:val="21"/>
                <w:szCs w:val="21"/>
                <w:lang w:val="en-US" w:eastAsia="zh-CN"/>
              </w:rPr>
            </w:pPr>
          </w:p>
        </w:tc>
        <w:tc>
          <w:tcPr>
            <w:tcW w:w="2424" w:type="dxa"/>
            <w:vMerge w:val="restart"/>
            <w:tcBorders>
              <w:top w:val="single" w:color="auto" w:sz="4" w:space="0"/>
              <w:left w:val="single" w:color="auto" w:sz="4" w:space="0"/>
              <w:right w:val="single" w:color="auto" w:sz="4" w:space="0"/>
            </w:tcBorders>
            <w:shd w:val="clear" w:color="auto" w:fill="FFFFFF"/>
            <w:vAlign w:val="center"/>
          </w:tcPr>
          <w:p w14:paraId="7E20913C">
            <w:pPr>
              <w:jc w:val="center"/>
              <w:rPr>
                <w:rFonts w:hint="default" w:ascii="宋体" w:hAnsi="宋体" w:eastAsia="宋体" w:cs="宋体"/>
                <w:sz w:val="21"/>
                <w:szCs w:val="21"/>
              </w:rPr>
            </w:pPr>
            <w:r>
              <w:rPr>
                <w:rFonts w:hint="eastAsia" w:ascii="宋体" w:hAnsi="宋体" w:eastAsia="宋体" w:cs="宋体"/>
                <w:sz w:val="21"/>
                <w:szCs w:val="21"/>
                <w:lang w:val="en-US" w:eastAsia="zh-CN"/>
              </w:rPr>
              <w:t>9.5折</w:t>
            </w:r>
          </w:p>
        </w:tc>
        <w:tc>
          <w:tcPr>
            <w:tcW w:w="1250" w:type="dxa"/>
            <w:tcBorders>
              <w:top w:val="single" w:color="auto" w:sz="4" w:space="0"/>
              <w:left w:val="single" w:color="auto" w:sz="4" w:space="0"/>
              <w:right w:val="single" w:color="auto" w:sz="4" w:space="0"/>
            </w:tcBorders>
            <w:shd w:val="clear" w:color="auto" w:fill="FFFFFF"/>
            <w:vAlign w:val="center"/>
          </w:tcPr>
          <w:p w14:paraId="07A0E2DF">
            <w:pPr>
              <w:jc w:val="center"/>
              <w:rPr>
                <w:rFonts w:hint="eastAsia" w:ascii="宋体" w:hAnsi="宋体" w:eastAsia="宋体" w:cs="宋体"/>
                <w:sz w:val="21"/>
                <w:szCs w:val="21"/>
              </w:rPr>
            </w:pPr>
          </w:p>
        </w:tc>
      </w:tr>
      <w:tr w14:paraId="6C34F1AB">
        <w:tblPrEx>
          <w:tblCellMar>
            <w:top w:w="0" w:type="dxa"/>
            <w:left w:w="10" w:type="dxa"/>
            <w:bottom w:w="0" w:type="dxa"/>
            <w:right w:w="10" w:type="dxa"/>
          </w:tblCellMar>
        </w:tblPrEx>
        <w:trPr>
          <w:trHeight w:val="690" w:hRule="exact"/>
          <w:jc w:val="center"/>
        </w:trPr>
        <w:tc>
          <w:tcPr>
            <w:tcW w:w="1035" w:type="dxa"/>
            <w:tcBorders>
              <w:top w:val="single" w:color="auto" w:sz="4" w:space="0"/>
              <w:left w:val="single" w:color="auto" w:sz="4" w:space="0"/>
            </w:tcBorders>
            <w:shd w:val="clear" w:color="auto" w:fill="FFFFFF"/>
            <w:vAlign w:val="center"/>
          </w:tcPr>
          <w:p w14:paraId="62BFE735">
            <w:pPr>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635" w:type="dxa"/>
            <w:tcBorders>
              <w:top w:val="single" w:color="auto" w:sz="4" w:space="0"/>
              <w:left w:val="single" w:color="auto" w:sz="4" w:space="0"/>
            </w:tcBorders>
            <w:shd w:val="clear" w:color="auto" w:fill="FFFFFF"/>
            <w:vAlign w:val="center"/>
          </w:tcPr>
          <w:p w14:paraId="4E32B64F">
            <w:pPr>
              <w:jc w:val="center"/>
              <w:rPr>
                <w:rFonts w:hint="eastAsia" w:ascii="宋体" w:hAnsi="宋体" w:eastAsia="宋体" w:cs="宋体"/>
                <w:sz w:val="21"/>
                <w:szCs w:val="21"/>
              </w:rPr>
            </w:pPr>
          </w:p>
        </w:tc>
        <w:tc>
          <w:tcPr>
            <w:tcW w:w="1665" w:type="dxa"/>
            <w:tcBorders>
              <w:top w:val="single" w:color="auto" w:sz="4" w:space="0"/>
              <w:left w:val="single" w:color="auto" w:sz="4" w:space="0"/>
            </w:tcBorders>
            <w:shd w:val="clear" w:color="auto" w:fill="FFFFFF"/>
            <w:vAlign w:val="center"/>
          </w:tcPr>
          <w:p w14:paraId="1106DEF3">
            <w:pPr>
              <w:jc w:val="center"/>
              <w:rPr>
                <w:rFonts w:hint="eastAsia" w:ascii="宋体" w:hAnsi="宋体" w:eastAsia="宋体" w:cs="宋体"/>
                <w:sz w:val="21"/>
                <w:szCs w:val="21"/>
              </w:rPr>
            </w:pPr>
          </w:p>
        </w:tc>
        <w:tc>
          <w:tcPr>
            <w:tcW w:w="1575" w:type="dxa"/>
            <w:tcBorders>
              <w:top w:val="single" w:color="auto" w:sz="4" w:space="0"/>
              <w:left w:val="single" w:color="auto" w:sz="4" w:space="0"/>
            </w:tcBorders>
            <w:shd w:val="clear" w:color="auto" w:fill="FFFFFF"/>
            <w:vAlign w:val="center"/>
          </w:tcPr>
          <w:p w14:paraId="20742AC6">
            <w:pPr>
              <w:jc w:val="center"/>
              <w:rPr>
                <w:rFonts w:hint="eastAsia" w:ascii="宋体" w:hAnsi="宋体" w:eastAsia="宋体" w:cs="宋体"/>
                <w:sz w:val="21"/>
                <w:szCs w:val="21"/>
              </w:rPr>
            </w:pPr>
          </w:p>
        </w:tc>
        <w:tc>
          <w:tcPr>
            <w:tcW w:w="1036" w:type="dxa"/>
            <w:tcBorders>
              <w:top w:val="single" w:color="auto" w:sz="4" w:space="0"/>
              <w:left w:val="single" w:color="auto" w:sz="4" w:space="0"/>
              <w:bottom w:val="single" w:color="auto" w:sz="4" w:space="0"/>
              <w:right w:val="single" w:color="auto" w:sz="4" w:space="0"/>
            </w:tcBorders>
            <w:shd w:val="clear" w:color="auto" w:fill="FFFFFF"/>
            <w:vAlign w:val="center"/>
          </w:tcPr>
          <w:p w14:paraId="1B87E5FB">
            <w:pPr>
              <w:jc w:val="center"/>
              <w:rPr>
                <w:rFonts w:hint="eastAsia" w:ascii="宋体" w:hAnsi="宋体" w:eastAsia="宋体" w:cs="宋体"/>
                <w:sz w:val="21"/>
                <w:szCs w:val="21"/>
              </w:rPr>
            </w:pPr>
          </w:p>
        </w:tc>
        <w:tc>
          <w:tcPr>
            <w:tcW w:w="2424" w:type="dxa"/>
            <w:vMerge w:val="continue"/>
            <w:tcBorders>
              <w:left w:val="single" w:color="auto" w:sz="4" w:space="0"/>
              <w:right w:val="single" w:color="auto" w:sz="4" w:space="0"/>
            </w:tcBorders>
            <w:shd w:val="clear" w:color="auto" w:fill="FFFFFF"/>
            <w:vAlign w:val="center"/>
          </w:tcPr>
          <w:p w14:paraId="1D533DFD">
            <w:pPr>
              <w:jc w:val="center"/>
              <w:rPr>
                <w:rFonts w:hint="eastAsia" w:ascii="宋体" w:hAnsi="宋体" w:eastAsia="宋体" w:cs="宋体"/>
                <w:sz w:val="21"/>
                <w:szCs w:val="21"/>
              </w:rPr>
            </w:pPr>
          </w:p>
        </w:tc>
        <w:tc>
          <w:tcPr>
            <w:tcW w:w="1250" w:type="dxa"/>
            <w:tcBorders>
              <w:top w:val="single" w:color="auto" w:sz="4" w:space="0"/>
              <w:left w:val="single" w:color="auto" w:sz="4" w:space="0"/>
              <w:right w:val="single" w:color="auto" w:sz="4" w:space="0"/>
            </w:tcBorders>
            <w:shd w:val="clear" w:color="auto" w:fill="FFFFFF"/>
            <w:vAlign w:val="center"/>
          </w:tcPr>
          <w:p w14:paraId="4F96C4AD">
            <w:pPr>
              <w:jc w:val="center"/>
              <w:rPr>
                <w:rFonts w:hint="eastAsia" w:ascii="宋体" w:hAnsi="宋体" w:eastAsia="宋体" w:cs="宋体"/>
                <w:sz w:val="21"/>
                <w:szCs w:val="21"/>
              </w:rPr>
            </w:pPr>
          </w:p>
        </w:tc>
      </w:tr>
      <w:tr w14:paraId="07EBFBC4">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vAlign w:val="center"/>
          </w:tcPr>
          <w:p w14:paraId="7B90A487">
            <w:pPr>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635" w:type="dxa"/>
            <w:tcBorders>
              <w:top w:val="single" w:color="auto" w:sz="4" w:space="0"/>
              <w:left w:val="single" w:color="auto" w:sz="4" w:space="0"/>
            </w:tcBorders>
            <w:shd w:val="clear" w:color="auto" w:fill="FFFFFF"/>
            <w:vAlign w:val="center"/>
          </w:tcPr>
          <w:p w14:paraId="4D0D85BA">
            <w:pPr>
              <w:jc w:val="center"/>
              <w:rPr>
                <w:rFonts w:hint="eastAsia" w:ascii="宋体" w:hAnsi="宋体" w:eastAsia="宋体" w:cs="宋体"/>
                <w:sz w:val="21"/>
                <w:szCs w:val="21"/>
              </w:rPr>
            </w:pPr>
          </w:p>
        </w:tc>
        <w:tc>
          <w:tcPr>
            <w:tcW w:w="1665" w:type="dxa"/>
            <w:tcBorders>
              <w:top w:val="single" w:color="auto" w:sz="4" w:space="0"/>
              <w:left w:val="single" w:color="auto" w:sz="4" w:space="0"/>
            </w:tcBorders>
            <w:shd w:val="clear" w:color="auto" w:fill="FFFFFF"/>
            <w:vAlign w:val="center"/>
          </w:tcPr>
          <w:p w14:paraId="39DB676D">
            <w:pPr>
              <w:jc w:val="center"/>
              <w:rPr>
                <w:rFonts w:hint="eastAsia" w:ascii="宋体" w:hAnsi="宋体" w:eastAsia="宋体" w:cs="宋体"/>
                <w:sz w:val="21"/>
                <w:szCs w:val="21"/>
              </w:rPr>
            </w:pPr>
          </w:p>
        </w:tc>
        <w:tc>
          <w:tcPr>
            <w:tcW w:w="1575" w:type="dxa"/>
            <w:tcBorders>
              <w:top w:val="single" w:color="auto" w:sz="4" w:space="0"/>
              <w:left w:val="single" w:color="auto" w:sz="4" w:space="0"/>
            </w:tcBorders>
            <w:shd w:val="clear" w:color="auto" w:fill="FFFFFF"/>
            <w:vAlign w:val="center"/>
          </w:tcPr>
          <w:p w14:paraId="0CE13509">
            <w:pPr>
              <w:jc w:val="center"/>
              <w:rPr>
                <w:rFonts w:hint="eastAsia" w:ascii="宋体" w:hAnsi="宋体" w:eastAsia="宋体" w:cs="宋体"/>
                <w:sz w:val="21"/>
                <w:szCs w:val="21"/>
              </w:rPr>
            </w:pPr>
          </w:p>
        </w:tc>
        <w:tc>
          <w:tcPr>
            <w:tcW w:w="1036" w:type="dxa"/>
            <w:tcBorders>
              <w:top w:val="single" w:color="auto" w:sz="4" w:space="0"/>
              <w:left w:val="single" w:color="auto" w:sz="4" w:space="0"/>
              <w:bottom w:val="single" w:color="auto" w:sz="4" w:space="0"/>
              <w:right w:val="single" w:color="auto" w:sz="4" w:space="0"/>
            </w:tcBorders>
            <w:shd w:val="clear" w:color="auto" w:fill="FFFFFF"/>
            <w:vAlign w:val="center"/>
          </w:tcPr>
          <w:p w14:paraId="036EBA65">
            <w:pPr>
              <w:jc w:val="center"/>
              <w:rPr>
                <w:rFonts w:hint="eastAsia" w:ascii="宋体" w:hAnsi="宋体" w:eastAsia="宋体" w:cs="宋体"/>
                <w:sz w:val="21"/>
                <w:szCs w:val="21"/>
              </w:rPr>
            </w:pPr>
          </w:p>
        </w:tc>
        <w:tc>
          <w:tcPr>
            <w:tcW w:w="2424" w:type="dxa"/>
            <w:vMerge w:val="continue"/>
            <w:tcBorders>
              <w:left w:val="single" w:color="auto" w:sz="4" w:space="0"/>
              <w:right w:val="single" w:color="auto" w:sz="4" w:space="0"/>
            </w:tcBorders>
            <w:shd w:val="clear" w:color="auto" w:fill="FFFFFF"/>
            <w:vAlign w:val="center"/>
          </w:tcPr>
          <w:p w14:paraId="51FC1615">
            <w:pPr>
              <w:jc w:val="center"/>
              <w:rPr>
                <w:rFonts w:hint="eastAsia" w:ascii="宋体" w:hAnsi="宋体" w:eastAsia="宋体" w:cs="宋体"/>
                <w:sz w:val="21"/>
                <w:szCs w:val="21"/>
              </w:rPr>
            </w:pPr>
          </w:p>
        </w:tc>
        <w:tc>
          <w:tcPr>
            <w:tcW w:w="1250" w:type="dxa"/>
            <w:tcBorders>
              <w:top w:val="single" w:color="auto" w:sz="4" w:space="0"/>
              <w:left w:val="single" w:color="auto" w:sz="4" w:space="0"/>
              <w:right w:val="single" w:color="auto" w:sz="4" w:space="0"/>
            </w:tcBorders>
            <w:shd w:val="clear" w:color="auto" w:fill="FFFFFF"/>
            <w:vAlign w:val="center"/>
          </w:tcPr>
          <w:p w14:paraId="51B5F8EB">
            <w:pPr>
              <w:jc w:val="center"/>
              <w:rPr>
                <w:rFonts w:hint="eastAsia" w:ascii="宋体" w:hAnsi="宋体" w:eastAsia="宋体" w:cs="宋体"/>
                <w:sz w:val="21"/>
                <w:szCs w:val="21"/>
              </w:rPr>
            </w:pPr>
          </w:p>
        </w:tc>
      </w:tr>
      <w:tr w14:paraId="1AA71EB7">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vAlign w:val="center"/>
          </w:tcPr>
          <w:p w14:paraId="64318729">
            <w:pPr>
              <w:jc w:val="center"/>
              <w:rPr>
                <w:rFonts w:hint="eastAsia" w:ascii="宋体" w:hAnsi="宋体" w:eastAsia="宋体" w:cs="宋体"/>
                <w:sz w:val="21"/>
                <w:szCs w:val="21"/>
              </w:rPr>
            </w:pPr>
          </w:p>
        </w:tc>
        <w:tc>
          <w:tcPr>
            <w:tcW w:w="1635" w:type="dxa"/>
            <w:tcBorders>
              <w:top w:val="single" w:color="auto" w:sz="4" w:space="0"/>
              <w:left w:val="single" w:color="auto" w:sz="4" w:space="0"/>
            </w:tcBorders>
            <w:shd w:val="clear" w:color="auto" w:fill="FFFFFF"/>
            <w:vAlign w:val="center"/>
          </w:tcPr>
          <w:p w14:paraId="4CA035E6">
            <w:pPr>
              <w:jc w:val="center"/>
              <w:rPr>
                <w:rFonts w:hint="eastAsia" w:ascii="宋体" w:hAnsi="宋体" w:eastAsia="宋体" w:cs="宋体"/>
                <w:sz w:val="21"/>
                <w:szCs w:val="21"/>
              </w:rPr>
            </w:pPr>
          </w:p>
        </w:tc>
        <w:tc>
          <w:tcPr>
            <w:tcW w:w="1665" w:type="dxa"/>
            <w:tcBorders>
              <w:top w:val="single" w:color="auto" w:sz="4" w:space="0"/>
              <w:left w:val="single" w:color="auto" w:sz="4" w:space="0"/>
            </w:tcBorders>
            <w:shd w:val="clear" w:color="auto" w:fill="FFFFFF"/>
            <w:vAlign w:val="center"/>
          </w:tcPr>
          <w:p w14:paraId="51D4DF06">
            <w:pPr>
              <w:jc w:val="center"/>
              <w:rPr>
                <w:rFonts w:hint="eastAsia" w:ascii="宋体" w:hAnsi="宋体" w:eastAsia="宋体" w:cs="宋体"/>
                <w:sz w:val="21"/>
                <w:szCs w:val="21"/>
              </w:rPr>
            </w:pPr>
          </w:p>
        </w:tc>
        <w:tc>
          <w:tcPr>
            <w:tcW w:w="1575" w:type="dxa"/>
            <w:tcBorders>
              <w:top w:val="single" w:color="auto" w:sz="4" w:space="0"/>
              <w:left w:val="single" w:color="auto" w:sz="4" w:space="0"/>
            </w:tcBorders>
            <w:shd w:val="clear" w:color="auto" w:fill="FFFFFF"/>
            <w:vAlign w:val="center"/>
          </w:tcPr>
          <w:p w14:paraId="38E41423">
            <w:pPr>
              <w:jc w:val="center"/>
              <w:rPr>
                <w:rFonts w:hint="eastAsia" w:ascii="宋体" w:hAnsi="宋体" w:eastAsia="宋体" w:cs="宋体"/>
                <w:sz w:val="21"/>
                <w:szCs w:val="21"/>
              </w:rPr>
            </w:pPr>
          </w:p>
        </w:tc>
        <w:tc>
          <w:tcPr>
            <w:tcW w:w="1036" w:type="dxa"/>
            <w:tcBorders>
              <w:top w:val="single" w:color="auto" w:sz="4" w:space="0"/>
              <w:left w:val="single" w:color="auto" w:sz="4" w:space="0"/>
              <w:bottom w:val="single" w:color="auto" w:sz="4" w:space="0"/>
              <w:right w:val="single" w:color="auto" w:sz="4" w:space="0"/>
            </w:tcBorders>
            <w:shd w:val="clear" w:color="auto" w:fill="FFFFFF"/>
            <w:vAlign w:val="center"/>
          </w:tcPr>
          <w:p w14:paraId="240128EC">
            <w:pPr>
              <w:jc w:val="center"/>
              <w:rPr>
                <w:rFonts w:hint="eastAsia" w:ascii="宋体" w:hAnsi="宋体" w:eastAsia="宋体" w:cs="宋体"/>
                <w:sz w:val="21"/>
                <w:szCs w:val="21"/>
              </w:rPr>
            </w:pPr>
          </w:p>
        </w:tc>
        <w:tc>
          <w:tcPr>
            <w:tcW w:w="2424" w:type="dxa"/>
            <w:vMerge w:val="continue"/>
            <w:tcBorders>
              <w:left w:val="single" w:color="auto" w:sz="4" w:space="0"/>
              <w:right w:val="single" w:color="auto" w:sz="4" w:space="0"/>
            </w:tcBorders>
            <w:shd w:val="clear" w:color="auto" w:fill="FFFFFF"/>
            <w:vAlign w:val="center"/>
          </w:tcPr>
          <w:p w14:paraId="32D842A2">
            <w:pPr>
              <w:jc w:val="center"/>
              <w:rPr>
                <w:rFonts w:hint="eastAsia" w:ascii="宋体" w:hAnsi="宋体" w:eastAsia="宋体" w:cs="宋体"/>
                <w:sz w:val="21"/>
                <w:szCs w:val="21"/>
              </w:rPr>
            </w:pPr>
          </w:p>
        </w:tc>
        <w:tc>
          <w:tcPr>
            <w:tcW w:w="1250" w:type="dxa"/>
            <w:tcBorders>
              <w:top w:val="single" w:color="auto" w:sz="4" w:space="0"/>
              <w:left w:val="single" w:color="auto" w:sz="4" w:space="0"/>
              <w:right w:val="single" w:color="auto" w:sz="4" w:space="0"/>
            </w:tcBorders>
            <w:shd w:val="clear" w:color="auto" w:fill="FFFFFF"/>
            <w:vAlign w:val="center"/>
          </w:tcPr>
          <w:p w14:paraId="58CB7E54">
            <w:pPr>
              <w:jc w:val="center"/>
              <w:rPr>
                <w:rFonts w:hint="eastAsia" w:ascii="宋体" w:hAnsi="宋体" w:eastAsia="宋体" w:cs="宋体"/>
                <w:sz w:val="21"/>
                <w:szCs w:val="21"/>
              </w:rPr>
            </w:pPr>
          </w:p>
        </w:tc>
      </w:tr>
      <w:tr w14:paraId="512E15E6">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vAlign w:val="center"/>
          </w:tcPr>
          <w:p w14:paraId="72207B61">
            <w:pPr>
              <w:jc w:val="center"/>
              <w:rPr>
                <w:rFonts w:hint="eastAsia" w:ascii="宋体" w:hAnsi="宋体" w:eastAsia="宋体" w:cs="宋体"/>
                <w:sz w:val="21"/>
                <w:szCs w:val="21"/>
              </w:rPr>
            </w:pPr>
          </w:p>
        </w:tc>
        <w:tc>
          <w:tcPr>
            <w:tcW w:w="1635" w:type="dxa"/>
            <w:tcBorders>
              <w:top w:val="single" w:color="auto" w:sz="4" w:space="0"/>
              <w:left w:val="single" w:color="auto" w:sz="4" w:space="0"/>
            </w:tcBorders>
            <w:shd w:val="clear" w:color="auto" w:fill="FFFFFF"/>
            <w:vAlign w:val="center"/>
          </w:tcPr>
          <w:p w14:paraId="0BFAB737">
            <w:pPr>
              <w:jc w:val="center"/>
              <w:rPr>
                <w:rFonts w:hint="eastAsia" w:ascii="宋体" w:hAnsi="宋体" w:eastAsia="宋体" w:cs="宋体"/>
                <w:sz w:val="21"/>
                <w:szCs w:val="21"/>
              </w:rPr>
            </w:pPr>
          </w:p>
        </w:tc>
        <w:tc>
          <w:tcPr>
            <w:tcW w:w="1665" w:type="dxa"/>
            <w:tcBorders>
              <w:top w:val="single" w:color="auto" w:sz="4" w:space="0"/>
              <w:left w:val="single" w:color="auto" w:sz="4" w:space="0"/>
            </w:tcBorders>
            <w:shd w:val="clear" w:color="auto" w:fill="FFFFFF"/>
            <w:vAlign w:val="center"/>
          </w:tcPr>
          <w:p w14:paraId="49A67BE2">
            <w:pPr>
              <w:jc w:val="center"/>
              <w:rPr>
                <w:rFonts w:hint="eastAsia" w:ascii="宋体" w:hAnsi="宋体" w:eastAsia="宋体" w:cs="宋体"/>
                <w:sz w:val="21"/>
                <w:szCs w:val="21"/>
              </w:rPr>
            </w:pPr>
          </w:p>
        </w:tc>
        <w:tc>
          <w:tcPr>
            <w:tcW w:w="1575" w:type="dxa"/>
            <w:tcBorders>
              <w:top w:val="single" w:color="auto" w:sz="4" w:space="0"/>
              <w:left w:val="single" w:color="auto" w:sz="4" w:space="0"/>
            </w:tcBorders>
            <w:shd w:val="clear" w:color="auto" w:fill="FFFFFF"/>
            <w:vAlign w:val="center"/>
          </w:tcPr>
          <w:p w14:paraId="03AC4731">
            <w:pPr>
              <w:jc w:val="center"/>
              <w:rPr>
                <w:rFonts w:hint="eastAsia" w:ascii="宋体" w:hAnsi="宋体" w:eastAsia="宋体" w:cs="宋体"/>
                <w:sz w:val="21"/>
                <w:szCs w:val="21"/>
              </w:rPr>
            </w:pPr>
          </w:p>
        </w:tc>
        <w:tc>
          <w:tcPr>
            <w:tcW w:w="1036" w:type="dxa"/>
            <w:tcBorders>
              <w:top w:val="single" w:color="auto" w:sz="4" w:space="0"/>
              <w:left w:val="single" w:color="auto" w:sz="4" w:space="0"/>
              <w:bottom w:val="single" w:color="auto" w:sz="4" w:space="0"/>
              <w:right w:val="single" w:color="auto" w:sz="4" w:space="0"/>
            </w:tcBorders>
            <w:shd w:val="clear" w:color="auto" w:fill="FFFFFF"/>
            <w:vAlign w:val="center"/>
          </w:tcPr>
          <w:p w14:paraId="090BA0BE">
            <w:pPr>
              <w:jc w:val="center"/>
              <w:rPr>
                <w:rFonts w:hint="eastAsia" w:ascii="宋体" w:hAnsi="宋体" w:eastAsia="宋体" w:cs="宋体"/>
                <w:sz w:val="21"/>
                <w:szCs w:val="21"/>
              </w:rPr>
            </w:pPr>
          </w:p>
        </w:tc>
        <w:tc>
          <w:tcPr>
            <w:tcW w:w="2424" w:type="dxa"/>
            <w:vMerge w:val="continue"/>
            <w:tcBorders>
              <w:left w:val="single" w:color="auto" w:sz="4" w:space="0"/>
              <w:right w:val="single" w:color="auto" w:sz="4" w:space="0"/>
            </w:tcBorders>
            <w:shd w:val="clear" w:color="auto" w:fill="FFFFFF"/>
            <w:vAlign w:val="center"/>
          </w:tcPr>
          <w:p w14:paraId="4CE6AEF8">
            <w:pPr>
              <w:jc w:val="center"/>
              <w:rPr>
                <w:rFonts w:hint="eastAsia" w:ascii="宋体" w:hAnsi="宋体" w:eastAsia="宋体" w:cs="宋体"/>
                <w:sz w:val="21"/>
                <w:szCs w:val="21"/>
              </w:rPr>
            </w:pPr>
          </w:p>
        </w:tc>
        <w:tc>
          <w:tcPr>
            <w:tcW w:w="1250" w:type="dxa"/>
            <w:tcBorders>
              <w:top w:val="single" w:color="auto" w:sz="4" w:space="0"/>
              <w:left w:val="single" w:color="auto" w:sz="4" w:space="0"/>
              <w:right w:val="single" w:color="auto" w:sz="4" w:space="0"/>
            </w:tcBorders>
            <w:shd w:val="clear" w:color="auto" w:fill="FFFFFF"/>
            <w:vAlign w:val="center"/>
          </w:tcPr>
          <w:p w14:paraId="707FD945">
            <w:pPr>
              <w:jc w:val="center"/>
              <w:rPr>
                <w:rFonts w:hint="eastAsia" w:ascii="宋体" w:hAnsi="宋体" w:eastAsia="宋体" w:cs="宋体"/>
                <w:sz w:val="21"/>
                <w:szCs w:val="21"/>
              </w:rPr>
            </w:pPr>
          </w:p>
        </w:tc>
      </w:tr>
      <w:tr w14:paraId="3DE9B68B">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vAlign w:val="center"/>
          </w:tcPr>
          <w:p w14:paraId="3691957F">
            <w:pPr>
              <w:jc w:val="center"/>
              <w:rPr>
                <w:rFonts w:hint="eastAsia" w:ascii="宋体" w:hAnsi="宋体" w:eastAsia="宋体" w:cs="宋体"/>
                <w:sz w:val="21"/>
                <w:szCs w:val="21"/>
              </w:rPr>
            </w:pPr>
          </w:p>
        </w:tc>
        <w:tc>
          <w:tcPr>
            <w:tcW w:w="1635" w:type="dxa"/>
            <w:tcBorders>
              <w:top w:val="single" w:color="auto" w:sz="4" w:space="0"/>
              <w:left w:val="single" w:color="auto" w:sz="4" w:space="0"/>
            </w:tcBorders>
            <w:shd w:val="clear" w:color="auto" w:fill="FFFFFF"/>
            <w:vAlign w:val="center"/>
          </w:tcPr>
          <w:p w14:paraId="3C6BBF8D">
            <w:pPr>
              <w:jc w:val="center"/>
              <w:rPr>
                <w:rFonts w:hint="eastAsia" w:ascii="宋体" w:hAnsi="宋体" w:eastAsia="宋体" w:cs="宋体"/>
                <w:sz w:val="21"/>
                <w:szCs w:val="21"/>
              </w:rPr>
            </w:pPr>
          </w:p>
        </w:tc>
        <w:tc>
          <w:tcPr>
            <w:tcW w:w="1665" w:type="dxa"/>
            <w:tcBorders>
              <w:top w:val="single" w:color="auto" w:sz="4" w:space="0"/>
              <w:left w:val="single" w:color="auto" w:sz="4" w:space="0"/>
            </w:tcBorders>
            <w:shd w:val="clear" w:color="auto" w:fill="FFFFFF"/>
            <w:vAlign w:val="center"/>
          </w:tcPr>
          <w:p w14:paraId="5DFB4165">
            <w:pPr>
              <w:jc w:val="center"/>
              <w:rPr>
                <w:rFonts w:hint="eastAsia" w:ascii="宋体" w:hAnsi="宋体" w:eastAsia="宋体" w:cs="宋体"/>
                <w:sz w:val="21"/>
                <w:szCs w:val="21"/>
              </w:rPr>
            </w:pPr>
          </w:p>
        </w:tc>
        <w:tc>
          <w:tcPr>
            <w:tcW w:w="1575" w:type="dxa"/>
            <w:tcBorders>
              <w:top w:val="single" w:color="auto" w:sz="4" w:space="0"/>
              <w:left w:val="single" w:color="auto" w:sz="4" w:space="0"/>
            </w:tcBorders>
            <w:shd w:val="clear" w:color="auto" w:fill="FFFFFF"/>
            <w:vAlign w:val="center"/>
          </w:tcPr>
          <w:p w14:paraId="6A429F1F">
            <w:pPr>
              <w:jc w:val="center"/>
              <w:rPr>
                <w:rFonts w:hint="eastAsia" w:ascii="宋体" w:hAnsi="宋体" w:eastAsia="宋体" w:cs="宋体"/>
                <w:sz w:val="21"/>
                <w:szCs w:val="21"/>
              </w:rPr>
            </w:pPr>
          </w:p>
        </w:tc>
        <w:tc>
          <w:tcPr>
            <w:tcW w:w="1036" w:type="dxa"/>
            <w:tcBorders>
              <w:top w:val="single" w:color="auto" w:sz="4" w:space="0"/>
              <w:left w:val="single" w:color="auto" w:sz="4" w:space="0"/>
              <w:bottom w:val="single" w:color="auto" w:sz="4" w:space="0"/>
              <w:right w:val="single" w:color="auto" w:sz="4" w:space="0"/>
            </w:tcBorders>
            <w:shd w:val="clear" w:color="auto" w:fill="FFFFFF"/>
            <w:vAlign w:val="center"/>
          </w:tcPr>
          <w:p w14:paraId="0E6E826A">
            <w:pPr>
              <w:jc w:val="center"/>
              <w:rPr>
                <w:rFonts w:hint="eastAsia" w:ascii="宋体" w:hAnsi="宋体" w:eastAsia="宋体" w:cs="宋体"/>
                <w:sz w:val="21"/>
                <w:szCs w:val="21"/>
              </w:rPr>
            </w:pPr>
          </w:p>
        </w:tc>
        <w:tc>
          <w:tcPr>
            <w:tcW w:w="2424" w:type="dxa"/>
            <w:vMerge w:val="continue"/>
            <w:tcBorders>
              <w:left w:val="single" w:color="auto" w:sz="4" w:space="0"/>
              <w:right w:val="single" w:color="auto" w:sz="4" w:space="0"/>
            </w:tcBorders>
            <w:shd w:val="clear" w:color="auto" w:fill="FFFFFF"/>
            <w:vAlign w:val="center"/>
          </w:tcPr>
          <w:p w14:paraId="4044D454">
            <w:pPr>
              <w:jc w:val="center"/>
              <w:rPr>
                <w:rFonts w:hint="eastAsia" w:ascii="宋体" w:hAnsi="宋体" w:eastAsia="宋体" w:cs="宋体"/>
                <w:sz w:val="21"/>
                <w:szCs w:val="21"/>
              </w:rPr>
            </w:pPr>
          </w:p>
        </w:tc>
        <w:tc>
          <w:tcPr>
            <w:tcW w:w="1250" w:type="dxa"/>
            <w:tcBorders>
              <w:top w:val="single" w:color="auto" w:sz="4" w:space="0"/>
              <w:left w:val="single" w:color="auto" w:sz="4" w:space="0"/>
              <w:right w:val="single" w:color="auto" w:sz="4" w:space="0"/>
            </w:tcBorders>
            <w:shd w:val="clear" w:color="auto" w:fill="FFFFFF"/>
            <w:vAlign w:val="center"/>
          </w:tcPr>
          <w:p w14:paraId="2F562121">
            <w:pPr>
              <w:jc w:val="center"/>
              <w:rPr>
                <w:rFonts w:hint="eastAsia" w:ascii="宋体" w:hAnsi="宋体" w:eastAsia="宋体" w:cs="宋体"/>
                <w:sz w:val="21"/>
                <w:szCs w:val="21"/>
              </w:rPr>
            </w:pPr>
          </w:p>
        </w:tc>
      </w:tr>
      <w:tr w14:paraId="5C73E54B">
        <w:tblPrEx>
          <w:tblCellMar>
            <w:top w:w="0" w:type="dxa"/>
            <w:left w:w="10" w:type="dxa"/>
            <w:bottom w:w="0" w:type="dxa"/>
            <w:right w:w="10" w:type="dxa"/>
          </w:tblCellMar>
        </w:tblPrEx>
        <w:trPr>
          <w:trHeight w:val="705" w:hRule="exact"/>
          <w:jc w:val="center"/>
        </w:trPr>
        <w:tc>
          <w:tcPr>
            <w:tcW w:w="5910" w:type="dxa"/>
            <w:gridSpan w:val="4"/>
            <w:tcBorders>
              <w:top w:val="single" w:color="auto" w:sz="4" w:space="0"/>
              <w:left w:val="single" w:color="auto" w:sz="4" w:space="0"/>
              <w:bottom w:val="single" w:color="auto" w:sz="4" w:space="0"/>
            </w:tcBorders>
            <w:shd w:val="clear" w:color="auto" w:fill="FFFFFF"/>
            <w:vAlign w:val="center"/>
          </w:tcPr>
          <w:p w14:paraId="69615780">
            <w:pPr>
              <w:pStyle w:val="31"/>
              <w:spacing w:after="0" w:line="240" w:lineRule="auto"/>
              <w:ind w:firstLine="0"/>
              <w:jc w:val="center"/>
              <w:rPr>
                <w:sz w:val="22"/>
                <w:szCs w:val="22"/>
                <w:lang w:val="en-US" w:eastAsia="zh-CN"/>
              </w:rPr>
            </w:pPr>
            <w:r>
              <w:rPr>
                <w:rFonts w:hint="eastAsia"/>
                <w:sz w:val="22"/>
                <w:szCs w:val="22"/>
                <w:lang w:val="en-US" w:eastAsia="zh-CN"/>
              </w:rPr>
              <w:t>合计</w:t>
            </w:r>
          </w:p>
        </w:tc>
        <w:tc>
          <w:tcPr>
            <w:tcW w:w="1036" w:type="dxa"/>
            <w:tcBorders>
              <w:top w:val="single" w:color="auto" w:sz="4" w:space="0"/>
              <w:left w:val="single" w:color="auto" w:sz="4" w:space="0"/>
              <w:bottom w:val="single" w:color="auto" w:sz="4" w:space="0"/>
              <w:right w:val="single" w:color="auto" w:sz="4" w:space="0"/>
            </w:tcBorders>
            <w:shd w:val="clear" w:color="auto" w:fill="FFFFFF"/>
          </w:tcPr>
          <w:p w14:paraId="54D7A8A8">
            <w:pPr>
              <w:rPr>
                <w:sz w:val="10"/>
                <w:szCs w:val="10"/>
              </w:rPr>
            </w:pPr>
          </w:p>
        </w:tc>
        <w:tc>
          <w:tcPr>
            <w:tcW w:w="2424" w:type="dxa"/>
            <w:tcBorders>
              <w:top w:val="single" w:color="auto" w:sz="4" w:space="0"/>
              <w:left w:val="single" w:color="auto" w:sz="4" w:space="0"/>
              <w:bottom w:val="single" w:color="auto" w:sz="4" w:space="0"/>
              <w:right w:val="single" w:color="auto" w:sz="4" w:space="0"/>
            </w:tcBorders>
            <w:shd w:val="clear" w:color="auto" w:fill="FFFFFF"/>
          </w:tcPr>
          <w:p w14:paraId="39E3E2C6">
            <w:pPr>
              <w:rPr>
                <w:sz w:val="10"/>
                <w:szCs w:val="10"/>
              </w:rPr>
            </w:pPr>
          </w:p>
        </w:tc>
        <w:tc>
          <w:tcPr>
            <w:tcW w:w="1250" w:type="dxa"/>
            <w:tcBorders>
              <w:top w:val="single" w:color="auto" w:sz="4" w:space="0"/>
              <w:left w:val="single" w:color="auto" w:sz="4" w:space="0"/>
              <w:bottom w:val="single" w:color="auto" w:sz="4" w:space="0"/>
              <w:right w:val="single" w:color="auto" w:sz="4" w:space="0"/>
            </w:tcBorders>
            <w:shd w:val="clear" w:color="auto" w:fill="FFFFFF"/>
          </w:tcPr>
          <w:p w14:paraId="2B83F80F">
            <w:pPr>
              <w:rPr>
                <w:sz w:val="10"/>
                <w:szCs w:val="10"/>
              </w:rPr>
            </w:pPr>
          </w:p>
        </w:tc>
      </w:tr>
    </w:tbl>
    <w:p w14:paraId="24743C71">
      <w:pPr>
        <w:pStyle w:val="29"/>
        <w:spacing w:line="441" w:lineRule="exact"/>
        <w:ind w:firstLine="440"/>
        <w:jc w:val="left"/>
      </w:pPr>
      <w:r>
        <w:rPr>
          <w:color w:val="000000"/>
        </w:rPr>
        <w:t>注：总价包含完成全部成果并达到采购人要求后的全部费用（包含但不仅限于试验 检测费用、仪器仪具使用费、维保费、办公费、住宿费、交通费、税金、保险、利润、 会务费、政策性文件规定及合同包含的所有风险、责任等各项应有费用）：设备全部工作内容所需要的外购、外协、配套件、现有设备费用、原材料、随机备件、易损件及生产制造、检验、包装、保险、利润、税金、管理、可能涉及的专利技术及专利权费用、 维护维修过程中出现的故障情况等全部费用。</w:t>
      </w:r>
    </w:p>
    <w:p w14:paraId="6C6BEEC4">
      <w:pPr>
        <w:pStyle w:val="29"/>
        <w:spacing w:line="240" w:lineRule="auto"/>
        <w:ind w:firstLine="0"/>
        <w:jc w:val="left"/>
      </w:pPr>
      <w:r>
        <w:rPr>
          <w:color w:val="000000"/>
        </w:rPr>
        <w:t>供应商：（盖章）</w:t>
      </w:r>
    </w:p>
    <w:p w14:paraId="528C8C76">
      <w:pPr>
        <w:pStyle w:val="29"/>
        <w:spacing w:line="240" w:lineRule="auto"/>
        <w:ind w:firstLine="0"/>
        <w:jc w:val="left"/>
      </w:pPr>
      <w:r>
        <w:rPr>
          <w:color w:val="000000"/>
        </w:rPr>
        <w:t>法定代表人或授权委托人：（签字或盖章）</w:t>
      </w:r>
    </w:p>
    <w:p w14:paraId="475AEA6B">
      <w:pPr>
        <w:pStyle w:val="29"/>
        <w:spacing w:line="240" w:lineRule="auto"/>
        <w:ind w:left="1100" w:firstLine="0"/>
        <w:jc w:val="right"/>
        <w:rPr>
          <w:rFonts w:hAnsi="Courier New" w:cs="Calibri"/>
          <w:b/>
          <w:color w:val="000000"/>
          <w:sz w:val="32"/>
          <w:szCs w:val="32"/>
        </w:rPr>
      </w:pPr>
      <w:r>
        <w:rPr>
          <w:color w:val="000000"/>
        </w:rPr>
        <w:t xml:space="preserve">年 </w:t>
      </w:r>
      <w:r>
        <w:rPr>
          <w:color w:val="000000"/>
          <w:lang w:val="zh-CN" w:eastAsia="zh-CN" w:bidi="zh-CN"/>
        </w:rPr>
        <w:t>月</w:t>
      </w:r>
      <w:r>
        <w:rPr>
          <w:rFonts w:hint="eastAsia"/>
          <w:color w:val="000000"/>
          <w:lang w:val="en-US" w:eastAsia="zh-CN" w:bidi="zh-CN"/>
        </w:rPr>
        <w:t xml:space="preserve"> 日</w:t>
      </w:r>
    </w:p>
    <w:p w14:paraId="40EAD806">
      <w:pPr>
        <w:pStyle w:val="32"/>
        <w:keepNext/>
        <w:keepLines/>
        <w:spacing w:before="420" w:after="160"/>
        <w:rPr>
          <w:rFonts w:cs="Calibri"/>
          <w:b/>
          <w:bCs/>
          <w:color w:val="000000"/>
          <w:sz w:val="32"/>
          <w:szCs w:val="32"/>
          <w:lang w:val="en-US" w:eastAsia="zh-CN" w:bidi="ar-SA"/>
        </w:rPr>
      </w:pPr>
      <w:bookmarkStart w:id="16" w:name="bookmark3"/>
      <w:bookmarkStart w:id="17" w:name="bookmark1"/>
      <w:bookmarkStart w:id="18" w:name="bookmark0"/>
      <w:r>
        <w:rPr>
          <w:rFonts w:hint="eastAsia" w:cs="Calibri"/>
          <w:b/>
          <w:bCs/>
          <w:color w:val="000000"/>
          <w:sz w:val="32"/>
          <w:szCs w:val="32"/>
          <w:lang w:val="en-US" w:eastAsia="zh-CN" w:bidi="ar-SA"/>
        </w:rPr>
        <w:t>4、供应商基本情况表</w:t>
      </w:r>
      <w:bookmarkEnd w:id="16"/>
      <w:bookmarkEnd w:id="17"/>
      <w:bookmarkEnd w:id="18"/>
    </w:p>
    <w:tbl>
      <w:tblPr>
        <w:tblStyle w:val="11"/>
        <w:tblW w:w="0" w:type="auto"/>
        <w:jc w:val="center"/>
        <w:tblLayout w:type="fixed"/>
        <w:tblCellMar>
          <w:top w:w="0" w:type="dxa"/>
          <w:left w:w="10" w:type="dxa"/>
          <w:bottom w:w="0" w:type="dxa"/>
          <w:right w:w="10" w:type="dxa"/>
        </w:tblCellMar>
      </w:tblPr>
      <w:tblGrid>
        <w:gridCol w:w="435"/>
        <w:gridCol w:w="1305"/>
        <w:gridCol w:w="360"/>
        <w:gridCol w:w="660"/>
        <w:gridCol w:w="315"/>
        <w:gridCol w:w="555"/>
        <w:gridCol w:w="750"/>
        <w:gridCol w:w="1140"/>
        <w:gridCol w:w="375"/>
        <w:gridCol w:w="1377"/>
        <w:gridCol w:w="1066"/>
      </w:tblGrid>
      <w:tr w14:paraId="01E57192">
        <w:tblPrEx>
          <w:tblCellMar>
            <w:top w:w="0" w:type="dxa"/>
            <w:left w:w="10" w:type="dxa"/>
            <w:bottom w:w="0" w:type="dxa"/>
            <w:right w:w="10" w:type="dxa"/>
          </w:tblCellMar>
        </w:tblPrEx>
        <w:trPr>
          <w:trHeight w:val="1065" w:hRule="exact"/>
          <w:jc w:val="center"/>
        </w:trPr>
        <w:tc>
          <w:tcPr>
            <w:tcW w:w="1740" w:type="dxa"/>
            <w:gridSpan w:val="2"/>
            <w:tcBorders>
              <w:top w:val="single" w:color="auto" w:sz="4" w:space="0"/>
              <w:left w:val="single" w:color="auto" w:sz="4" w:space="0"/>
            </w:tcBorders>
            <w:shd w:val="clear" w:color="auto" w:fill="FFFFFF"/>
            <w:vAlign w:val="center"/>
          </w:tcPr>
          <w:p w14:paraId="654CEBF0">
            <w:pPr>
              <w:pStyle w:val="31"/>
              <w:spacing w:after="0" w:line="240" w:lineRule="auto"/>
              <w:ind w:firstLine="0"/>
              <w:jc w:val="left"/>
              <w:rPr>
                <w:sz w:val="24"/>
                <w:szCs w:val="24"/>
              </w:rPr>
            </w:pPr>
            <w:r>
              <w:rPr>
                <w:rFonts w:hint="eastAsia"/>
                <w:color w:val="000000"/>
                <w:sz w:val="24"/>
                <w:szCs w:val="24"/>
              </w:rPr>
              <w:t>企业名称</w:t>
            </w:r>
          </w:p>
        </w:tc>
        <w:tc>
          <w:tcPr>
            <w:tcW w:w="4155" w:type="dxa"/>
            <w:gridSpan w:val="7"/>
            <w:tcBorders>
              <w:top w:val="single" w:color="auto" w:sz="4" w:space="0"/>
              <w:left w:val="single" w:color="auto" w:sz="4" w:space="0"/>
            </w:tcBorders>
            <w:shd w:val="clear" w:color="auto" w:fill="FFFFFF"/>
            <w:vAlign w:val="center"/>
          </w:tcPr>
          <w:p w14:paraId="4E078700">
            <w:pPr>
              <w:jc w:val="left"/>
              <w:rPr>
                <w:rFonts w:ascii="宋体" w:hAnsi="宋体" w:eastAsia="宋体" w:cs="宋体"/>
                <w:sz w:val="24"/>
                <w:szCs w:val="24"/>
              </w:rPr>
            </w:pPr>
          </w:p>
        </w:tc>
        <w:tc>
          <w:tcPr>
            <w:tcW w:w="1377" w:type="dxa"/>
            <w:tcBorders>
              <w:top w:val="single" w:color="auto" w:sz="4" w:space="0"/>
              <w:left w:val="single" w:color="auto" w:sz="4" w:space="0"/>
            </w:tcBorders>
            <w:shd w:val="clear" w:color="auto" w:fill="FFFFFF"/>
            <w:vAlign w:val="center"/>
          </w:tcPr>
          <w:p w14:paraId="4B77BBA9">
            <w:pPr>
              <w:pStyle w:val="31"/>
              <w:spacing w:after="0" w:line="240" w:lineRule="auto"/>
              <w:ind w:firstLine="0"/>
              <w:jc w:val="left"/>
              <w:rPr>
                <w:sz w:val="24"/>
                <w:szCs w:val="24"/>
              </w:rPr>
            </w:pPr>
            <w:r>
              <w:rPr>
                <w:rFonts w:hint="eastAsia"/>
                <w:color w:val="000000"/>
                <w:sz w:val="24"/>
                <w:szCs w:val="24"/>
              </w:rPr>
              <w:t>邮编</w:t>
            </w:r>
          </w:p>
        </w:tc>
        <w:tc>
          <w:tcPr>
            <w:tcW w:w="1066" w:type="dxa"/>
            <w:tcBorders>
              <w:top w:val="single" w:color="auto" w:sz="4" w:space="0"/>
              <w:left w:val="single" w:color="auto" w:sz="4" w:space="0"/>
              <w:right w:val="single" w:color="auto" w:sz="4" w:space="0"/>
            </w:tcBorders>
            <w:shd w:val="clear" w:color="auto" w:fill="FFFFFF"/>
            <w:vAlign w:val="center"/>
          </w:tcPr>
          <w:p w14:paraId="3A462FAE">
            <w:pPr>
              <w:jc w:val="left"/>
              <w:rPr>
                <w:rFonts w:ascii="宋体" w:hAnsi="宋体" w:eastAsia="宋体" w:cs="宋体"/>
                <w:sz w:val="24"/>
                <w:szCs w:val="24"/>
              </w:rPr>
            </w:pPr>
          </w:p>
        </w:tc>
      </w:tr>
      <w:tr w14:paraId="1E58123C">
        <w:tblPrEx>
          <w:tblCellMar>
            <w:top w:w="0" w:type="dxa"/>
            <w:left w:w="10" w:type="dxa"/>
            <w:bottom w:w="0" w:type="dxa"/>
            <w:right w:w="10" w:type="dxa"/>
          </w:tblCellMar>
        </w:tblPrEx>
        <w:trPr>
          <w:trHeight w:val="1050" w:hRule="exact"/>
          <w:jc w:val="center"/>
        </w:trPr>
        <w:tc>
          <w:tcPr>
            <w:tcW w:w="1740" w:type="dxa"/>
            <w:gridSpan w:val="2"/>
            <w:tcBorders>
              <w:top w:val="single" w:color="auto" w:sz="4" w:space="0"/>
              <w:left w:val="single" w:color="auto" w:sz="4" w:space="0"/>
            </w:tcBorders>
            <w:shd w:val="clear" w:color="auto" w:fill="FFFFFF"/>
            <w:vAlign w:val="center"/>
          </w:tcPr>
          <w:p w14:paraId="7DE87A02">
            <w:pPr>
              <w:pStyle w:val="31"/>
              <w:spacing w:after="0" w:line="240" w:lineRule="auto"/>
              <w:ind w:firstLine="0"/>
              <w:jc w:val="left"/>
              <w:rPr>
                <w:sz w:val="24"/>
                <w:szCs w:val="24"/>
              </w:rPr>
            </w:pPr>
            <w:r>
              <w:rPr>
                <w:rFonts w:hint="eastAsia"/>
                <w:color w:val="000000"/>
                <w:sz w:val="24"/>
                <w:szCs w:val="24"/>
              </w:rPr>
              <w:t>企业地址</w:t>
            </w:r>
          </w:p>
        </w:tc>
        <w:tc>
          <w:tcPr>
            <w:tcW w:w="4155" w:type="dxa"/>
            <w:gridSpan w:val="7"/>
            <w:tcBorders>
              <w:top w:val="single" w:color="auto" w:sz="4" w:space="0"/>
              <w:left w:val="single" w:color="auto" w:sz="4" w:space="0"/>
            </w:tcBorders>
            <w:shd w:val="clear" w:color="auto" w:fill="FFFFFF"/>
            <w:vAlign w:val="center"/>
          </w:tcPr>
          <w:p w14:paraId="5DC82DF7">
            <w:pPr>
              <w:jc w:val="left"/>
              <w:rPr>
                <w:rFonts w:ascii="宋体" w:hAnsi="宋体" w:eastAsia="宋体" w:cs="宋体"/>
                <w:sz w:val="24"/>
                <w:szCs w:val="24"/>
              </w:rPr>
            </w:pPr>
          </w:p>
        </w:tc>
        <w:tc>
          <w:tcPr>
            <w:tcW w:w="1377" w:type="dxa"/>
            <w:tcBorders>
              <w:top w:val="single" w:color="auto" w:sz="4" w:space="0"/>
              <w:left w:val="single" w:color="auto" w:sz="4" w:space="0"/>
            </w:tcBorders>
            <w:shd w:val="clear" w:color="auto" w:fill="FFFFFF"/>
            <w:vAlign w:val="center"/>
          </w:tcPr>
          <w:p w14:paraId="647A63FF">
            <w:pPr>
              <w:pStyle w:val="31"/>
              <w:spacing w:after="0" w:line="240" w:lineRule="auto"/>
              <w:ind w:firstLine="0"/>
              <w:jc w:val="left"/>
              <w:rPr>
                <w:sz w:val="24"/>
                <w:szCs w:val="24"/>
              </w:rPr>
            </w:pPr>
            <w:r>
              <w:rPr>
                <w:rFonts w:hint="eastAsia"/>
                <w:color w:val="000000"/>
                <w:sz w:val="24"/>
                <w:szCs w:val="24"/>
              </w:rPr>
              <w:t>电话</w:t>
            </w:r>
          </w:p>
        </w:tc>
        <w:tc>
          <w:tcPr>
            <w:tcW w:w="1066" w:type="dxa"/>
            <w:tcBorders>
              <w:top w:val="single" w:color="auto" w:sz="4" w:space="0"/>
              <w:left w:val="single" w:color="auto" w:sz="4" w:space="0"/>
              <w:right w:val="single" w:color="auto" w:sz="4" w:space="0"/>
            </w:tcBorders>
            <w:shd w:val="clear" w:color="auto" w:fill="FFFFFF"/>
            <w:vAlign w:val="center"/>
          </w:tcPr>
          <w:p w14:paraId="303FF54F">
            <w:pPr>
              <w:jc w:val="left"/>
              <w:rPr>
                <w:rFonts w:ascii="宋体" w:hAnsi="宋体" w:eastAsia="宋体" w:cs="宋体"/>
                <w:sz w:val="24"/>
                <w:szCs w:val="24"/>
              </w:rPr>
            </w:pPr>
          </w:p>
        </w:tc>
      </w:tr>
      <w:tr w14:paraId="0E213691">
        <w:tblPrEx>
          <w:tblCellMar>
            <w:top w:w="0" w:type="dxa"/>
            <w:left w:w="10" w:type="dxa"/>
            <w:bottom w:w="0" w:type="dxa"/>
            <w:right w:w="10" w:type="dxa"/>
          </w:tblCellMar>
        </w:tblPrEx>
        <w:trPr>
          <w:trHeight w:val="1185" w:hRule="exact"/>
          <w:jc w:val="center"/>
        </w:trPr>
        <w:tc>
          <w:tcPr>
            <w:tcW w:w="1740" w:type="dxa"/>
            <w:gridSpan w:val="2"/>
            <w:tcBorders>
              <w:top w:val="single" w:color="auto" w:sz="4" w:space="0"/>
              <w:left w:val="single" w:color="auto" w:sz="4" w:space="0"/>
            </w:tcBorders>
            <w:shd w:val="clear" w:color="auto" w:fill="FFFFFF"/>
            <w:vAlign w:val="center"/>
          </w:tcPr>
          <w:p w14:paraId="67E77F20">
            <w:pPr>
              <w:pStyle w:val="31"/>
              <w:spacing w:before="300" w:after="0" w:line="240" w:lineRule="auto"/>
              <w:ind w:firstLine="0"/>
              <w:jc w:val="left"/>
              <w:rPr>
                <w:sz w:val="24"/>
                <w:szCs w:val="24"/>
              </w:rPr>
            </w:pPr>
            <w:r>
              <w:rPr>
                <w:rFonts w:hint="eastAsia"/>
                <w:color w:val="000000"/>
                <w:sz w:val="24"/>
                <w:szCs w:val="24"/>
              </w:rPr>
              <w:t>法定代表人</w:t>
            </w:r>
          </w:p>
        </w:tc>
        <w:tc>
          <w:tcPr>
            <w:tcW w:w="1335" w:type="dxa"/>
            <w:gridSpan w:val="3"/>
            <w:tcBorders>
              <w:top w:val="single" w:color="auto" w:sz="4" w:space="0"/>
              <w:left w:val="single" w:color="auto" w:sz="4" w:space="0"/>
            </w:tcBorders>
            <w:shd w:val="clear" w:color="auto" w:fill="FFFFFF"/>
            <w:vAlign w:val="center"/>
          </w:tcPr>
          <w:p w14:paraId="30B91C3A">
            <w:pPr>
              <w:jc w:val="left"/>
              <w:rPr>
                <w:rFonts w:ascii="宋体" w:hAnsi="宋体" w:eastAsia="宋体" w:cs="宋体"/>
                <w:sz w:val="24"/>
                <w:szCs w:val="24"/>
              </w:rPr>
            </w:pPr>
          </w:p>
        </w:tc>
        <w:tc>
          <w:tcPr>
            <w:tcW w:w="1305" w:type="dxa"/>
            <w:gridSpan w:val="2"/>
            <w:tcBorders>
              <w:top w:val="single" w:color="auto" w:sz="4" w:space="0"/>
              <w:left w:val="single" w:color="auto" w:sz="4" w:space="0"/>
            </w:tcBorders>
            <w:shd w:val="clear" w:color="auto" w:fill="FFFFFF"/>
            <w:vAlign w:val="center"/>
          </w:tcPr>
          <w:p w14:paraId="04EA9B6C">
            <w:pPr>
              <w:pStyle w:val="31"/>
              <w:spacing w:before="300" w:after="0" w:line="240" w:lineRule="auto"/>
              <w:ind w:firstLine="0"/>
              <w:jc w:val="left"/>
              <w:rPr>
                <w:sz w:val="24"/>
                <w:szCs w:val="24"/>
              </w:rPr>
            </w:pPr>
            <w:r>
              <w:rPr>
                <w:rFonts w:hint="eastAsia"/>
                <w:color w:val="000000"/>
                <w:sz w:val="24"/>
                <w:szCs w:val="24"/>
              </w:rPr>
              <w:t>企业负责人</w:t>
            </w:r>
          </w:p>
        </w:tc>
        <w:tc>
          <w:tcPr>
            <w:tcW w:w="1515" w:type="dxa"/>
            <w:gridSpan w:val="2"/>
            <w:tcBorders>
              <w:top w:val="single" w:color="auto" w:sz="4" w:space="0"/>
              <w:left w:val="single" w:color="auto" w:sz="4" w:space="0"/>
            </w:tcBorders>
            <w:shd w:val="clear" w:color="auto" w:fill="FFFFFF"/>
            <w:vAlign w:val="center"/>
          </w:tcPr>
          <w:p w14:paraId="6EDAA952">
            <w:pPr>
              <w:jc w:val="left"/>
              <w:rPr>
                <w:rFonts w:ascii="宋体" w:hAnsi="宋体" w:eastAsia="宋体" w:cs="宋体"/>
                <w:sz w:val="24"/>
                <w:szCs w:val="24"/>
              </w:rPr>
            </w:pPr>
          </w:p>
        </w:tc>
        <w:tc>
          <w:tcPr>
            <w:tcW w:w="1377" w:type="dxa"/>
            <w:tcBorders>
              <w:top w:val="single" w:color="auto" w:sz="4" w:space="0"/>
              <w:left w:val="single" w:color="auto" w:sz="4" w:space="0"/>
            </w:tcBorders>
            <w:shd w:val="clear" w:color="auto" w:fill="FFFFFF"/>
            <w:vAlign w:val="center"/>
          </w:tcPr>
          <w:p w14:paraId="35252593">
            <w:pPr>
              <w:pStyle w:val="31"/>
              <w:spacing w:after="0" w:line="367" w:lineRule="exact"/>
              <w:ind w:firstLine="0"/>
              <w:jc w:val="left"/>
              <w:rPr>
                <w:sz w:val="24"/>
                <w:szCs w:val="24"/>
              </w:rPr>
            </w:pPr>
            <w:r>
              <w:rPr>
                <w:rFonts w:hint="eastAsia"/>
                <w:color w:val="000000"/>
                <w:sz w:val="24"/>
                <w:szCs w:val="24"/>
              </w:rPr>
              <w:t>企业性质</w:t>
            </w:r>
          </w:p>
        </w:tc>
        <w:tc>
          <w:tcPr>
            <w:tcW w:w="1066" w:type="dxa"/>
            <w:tcBorders>
              <w:top w:val="single" w:color="auto" w:sz="4" w:space="0"/>
              <w:left w:val="single" w:color="auto" w:sz="4" w:space="0"/>
              <w:right w:val="single" w:color="auto" w:sz="4" w:space="0"/>
            </w:tcBorders>
            <w:shd w:val="clear" w:color="auto" w:fill="FFFFFF"/>
            <w:vAlign w:val="center"/>
          </w:tcPr>
          <w:p w14:paraId="43A3B77B">
            <w:pPr>
              <w:jc w:val="left"/>
              <w:rPr>
                <w:rFonts w:ascii="宋体" w:hAnsi="宋体" w:eastAsia="宋体" w:cs="宋体"/>
                <w:sz w:val="24"/>
                <w:szCs w:val="24"/>
              </w:rPr>
            </w:pPr>
          </w:p>
        </w:tc>
      </w:tr>
      <w:tr w14:paraId="50537056">
        <w:tblPrEx>
          <w:tblCellMar>
            <w:top w:w="0" w:type="dxa"/>
            <w:left w:w="10" w:type="dxa"/>
            <w:bottom w:w="0" w:type="dxa"/>
            <w:right w:w="10" w:type="dxa"/>
          </w:tblCellMar>
        </w:tblPrEx>
        <w:trPr>
          <w:trHeight w:val="1050" w:hRule="exact"/>
          <w:jc w:val="center"/>
        </w:trPr>
        <w:tc>
          <w:tcPr>
            <w:tcW w:w="1740" w:type="dxa"/>
            <w:gridSpan w:val="2"/>
            <w:tcBorders>
              <w:top w:val="single" w:color="auto" w:sz="4" w:space="0"/>
              <w:left w:val="single" w:color="auto" w:sz="4" w:space="0"/>
            </w:tcBorders>
            <w:shd w:val="clear" w:color="auto" w:fill="FFFFFF"/>
            <w:vAlign w:val="center"/>
          </w:tcPr>
          <w:p w14:paraId="3592ECCD">
            <w:pPr>
              <w:pStyle w:val="31"/>
              <w:spacing w:after="0" w:line="240" w:lineRule="auto"/>
              <w:ind w:firstLine="0"/>
              <w:jc w:val="left"/>
              <w:rPr>
                <w:sz w:val="24"/>
                <w:szCs w:val="24"/>
              </w:rPr>
            </w:pPr>
            <w:r>
              <w:rPr>
                <w:rFonts w:hint="eastAsia"/>
                <w:color w:val="000000"/>
                <w:sz w:val="24"/>
                <w:szCs w:val="24"/>
              </w:rPr>
              <w:t>注册资金</w:t>
            </w:r>
          </w:p>
        </w:tc>
        <w:tc>
          <w:tcPr>
            <w:tcW w:w="1335" w:type="dxa"/>
            <w:gridSpan w:val="3"/>
            <w:tcBorders>
              <w:top w:val="single" w:color="auto" w:sz="4" w:space="0"/>
              <w:left w:val="single" w:color="auto" w:sz="4" w:space="0"/>
            </w:tcBorders>
            <w:shd w:val="clear" w:color="auto" w:fill="FFFFFF"/>
            <w:vAlign w:val="center"/>
          </w:tcPr>
          <w:p w14:paraId="6984E525">
            <w:pPr>
              <w:pStyle w:val="31"/>
              <w:spacing w:after="0" w:line="270" w:lineRule="exact"/>
              <w:ind w:right="160" w:firstLine="0"/>
              <w:jc w:val="left"/>
              <w:rPr>
                <w:sz w:val="24"/>
                <w:szCs w:val="24"/>
              </w:rPr>
            </w:pPr>
            <w:r>
              <w:rPr>
                <w:rFonts w:hint="eastAsia"/>
                <w:color w:val="000000"/>
                <w:sz w:val="24"/>
                <w:szCs w:val="24"/>
              </w:rPr>
              <w:t>万 元</w:t>
            </w:r>
          </w:p>
        </w:tc>
        <w:tc>
          <w:tcPr>
            <w:tcW w:w="1305" w:type="dxa"/>
            <w:gridSpan w:val="2"/>
            <w:tcBorders>
              <w:top w:val="single" w:color="auto" w:sz="4" w:space="0"/>
              <w:left w:val="single" w:color="auto" w:sz="4" w:space="0"/>
            </w:tcBorders>
            <w:shd w:val="clear" w:color="auto" w:fill="FFFFFF"/>
            <w:vAlign w:val="center"/>
          </w:tcPr>
          <w:p w14:paraId="5FBD0275">
            <w:pPr>
              <w:pStyle w:val="31"/>
              <w:spacing w:after="0" w:line="240" w:lineRule="auto"/>
              <w:ind w:firstLine="0"/>
              <w:jc w:val="left"/>
              <w:rPr>
                <w:sz w:val="24"/>
                <w:szCs w:val="24"/>
              </w:rPr>
            </w:pPr>
            <w:r>
              <w:rPr>
                <w:rFonts w:hint="eastAsia"/>
                <w:color w:val="000000"/>
                <w:sz w:val="24"/>
                <w:szCs w:val="24"/>
              </w:rPr>
              <w:t>固定资产</w:t>
            </w:r>
          </w:p>
        </w:tc>
        <w:tc>
          <w:tcPr>
            <w:tcW w:w="3958" w:type="dxa"/>
            <w:gridSpan w:val="4"/>
            <w:tcBorders>
              <w:top w:val="single" w:color="auto" w:sz="4" w:space="0"/>
              <w:left w:val="single" w:color="auto" w:sz="4" w:space="0"/>
              <w:right w:val="single" w:color="auto" w:sz="4" w:space="0"/>
            </w:tcBorders>
            <w:shd w:val="clear" w:color="auto" w:fill="FFFFFF"/>
            <w:vAlign w:val="center"/>
          </w:tcPr>
          <w:p w14:paraId="7ED86CC0">
            <w:pPr>
              <w:pStyle w:val="31"/>
              <w:spacing w:after="120" w:line="240" w:lineRule="auto"/>
              <w:ind w:left="2180" w:firstLine="0"/>
              <w:jc w:val="left"/>
              <w:rPr>
                <w:sz w:val="24"/>
                <w:szCs w:val="24"/>
              </w:rPr>
            </w:pPr>
            <w:r>
              <w:rPr>
                <w:rFonts w:hint="eastAsia"/>
                <w:color w:val="000000"/>
                <w:sz w:val="24"/>
                <w:szCs w:val="24"/>
              </w:rPr>
              <w:t>万元：</w:t>
            </w:r>
          </w:p>
          <w:p w14:paraId="38F522B9">
            <w:pPr>
              <w:pStyle w:val="31"/>
              <w:tabs>
                <w:tab w:val="left" w:pos="2590"/>
              </w:tabs>
              <w:spacing w:after="0" w:line="240" w:lineRule="auto"/>
              <w:ind w:firstLine="0"/>
              <w:jc w:val="left"/>
              <w:rPr>
                <w:sz w:val="24"/>
                <w:szCs w:val="24"/>
              </w:rPr>
            </w:pPr>
            <w:r>
              <w:rPr>
                <w:rFonts w:hint="eastAsia"/>
                <w:color w:val="000000"/>
                <w:sz w:val="24"/>
                <w:szCs w:val="24"/>
              </w:rPr>
              <w:t>其中设备：</w:t>
            </w:r>
            <w:r>
              <w:rPr>
                <w:rFonts w:hint="eastAsia"/>
                <w:color w:val="000000"/>
                <w:sz w:val="24"/>
                <w:szCs w:val="24"/>
              </w:rPr>
              <w:tab/>
            </w:r>
            <w:r>
              <w:rPr>
                <w:rFonts w:hint="eastAsia"/>
                <w:color w:val="000000"/>
                <w:sz w:val="24"/>
                <w:szCs w:val="24"/>
              </w:rPr>
              <w:t>万元</w:t>
            </w:r>
          </w:p>
        </w:tc>
      </w:tr>
      <w:tr w14:paraId="046BBE00">
        <w:tblPrEx>
          <w:tblCellMar>
            <w:top w:w="0" w:type="dxa"/>
            <w:left w:w="10" w:type="dxa"/>
            <w:bottom w:w="0" w:type="dxa"/>
            <w:right w:w="10" w:type="dxa"/>
          </w:tblCellMar>
        </w:tblPrEx>
        <w:trPr>
          <w:trHeight w:val="1035" w:hRule="exact"/>
          <w:jc w:val="center"/>
        </w:trPr>
        <w:tc>
          <w:tcPr>
            <w:tcW w:w="1740" w:type="dxa"/>
            <w:gridSpan w:val="2"/>
            <w:tcBorders>
              <w:top w:val="single" w:color="auto" w:sz="4" w:space="0"/>
              <w:left w:val="single" w:color="auto" w:sz="4" w:space="0"/>
            </w:tcBorders>
            <w:shd w:val="clear" w:color="auto" w:fill="FFFFFF"/>
            <w:vAlign w:val="center"/>
          </w:tcPr>
          <w:p w14:paraId="1B526327">
            <w:pPr>
              <w:pStyle w:val="31"/>
              <w:spacing w:after="0" w:line="240" w:lineRule="auto"/>
              <w:ind w:firstLine="0"/>
              <w:jc w:val="left"/>
              <w:rPr>
                <w:sz w:val="24"/>
                <w:szCs w:val="24"/>
              </w:rPr>
            </w:pPr>
            <w:r>
              <w:rPr>
                <w:rFonts w:hint="eastAsia"/>
                <w:color w:val="000000"/>
                <w:sz w:val="24"/>
                <w:szCs w:val="24"/>
              </w:rPr>
              <w:t>职工总数</w:t>
            </w:r>
          </w:p>
        </w:tc>
        <w:tc>
          <w:tcPr>
            <w:tcW w:w="1020" w:type="dxa"/>
            <w:gridSpan w:val="2"/>
            <w:tcBorders>
              <w:top w:val="single" w:color="auto" w:sz="4" w:space="0"/>
              <w:left w:val="single" w:color="auto" w:sz="4" w:space="0"/>
            </w:tcBorders>
            <w:shd w:val="clear" w:color="auto" w:fill="FFFFFF"/>
            <w:vAlign w:val="center"/>
          </w:tcPr>
          <w:p w14:paraId="0603B8DA">
            <w:pPr>
              <w:jc w:val="left"/>
              <w:rPr>
                <w:rFonts w:ascii="宋体" w:hAnsi="宋体" w:eastAsia="宋体" w:cs="宋体"/>
                <w:sz w:val="24"/>
                <w:szCs w:val="24"/>
              </w:rPr>
            </w:pPr>
          </w:p>
        </w:tc>
        <w:tc>
          <w:tcPr>
            <w:tcW w:w="1620" w:type="dxa"/>
            <w:gridSpan w:val="3"/>
            <w:tcBorders>
              <w:top w:val="single" w:color="auto" w:sz="4" w:space="0"/>
              <w:left w:val="single" w:color="auto" w:sz="4" w:space="0"/>
            </w:tcBorders>
            <w:shd w:val="clear" w:color="auto" w:fill="FFFFFF"/>
            <w:vAlign w:val="center"/>
          </w:tcPr>
          <w:p w14:paraId="2DEE1217">
            <w:pPr>
              <w:pStyle w:val="31"/>
              <w:spacing w:after="0" w:line="240" w:lineRule="auto"/>
              <w:ind w:firstLine="0"/>
              <w:jc w:val="left"/>
              <w:rPr>
                <w:sz w:val="24"/>
                <w:szCs w:val="24"/>
              </w:rPr>
            </w:pPr>
            <w:r>
              <w:rPr>
                <w:rFonts w:hint="eastAsia"/>
                <w:color w:val="000000"/>
                <w:sz w:val="24"/>
                <w:szCs w:val="24"/>
              </w:rPr>
              <w:t>技术管理人数</w:t>
            </w:r>
          </w:p>
        </w:tc>
        <w:tc>
          <w:tcPr>
            <w:tcW w:w="1140" w:type="dxa"/>
            <w:tcBorders>
              <w:top w:val="single" w:color="auto" w:sz="4" w:space="0"/>
              <w:left w:val="single" w:color="auto" w:sz="4" w:space="0"/>
            </w:tcBorders>
            <w:shd w:val="clear" w:color="auto" w:fill="FFFFFF"/>
            <w:vAlign w:val="center"/>
          </w:tcPr>
          <w:p w14:paraId="32705A88">
            <w:pPr>
              <w:jc w:val="left"/>
              <w:rPr>
                <w:rFonts w:ascii="宋体" w:hAnsi="宋体" w:eastAsia="宋体" w:cs="宋体"/>
                <w:sz w:val="24"/>
                <w:szCs w:val="24"/>
              </w:rPr>
            </w:pPr>
          </w:p>
        </w:tc>
        <w:tc>
          <w:tcPr>
            <w:tcW w:w="1752" w:type="dxa"/>
            <w:gridSpan w:val="2"/>
            <w:tcBorders>
              <w:top w:val="single" w:color="auto" w:sz="4" w:space="0"/>
              <w:left w:val="single" w:color="auto" w:sz="4" w:space="0"/>
            </w:tcBorders>
            <w:shd w:val="clear" w:color="auto" w:fill="FFFFFF"/>
            <w:vAlign w:val="center"/>
          </w:tcPr>
          <w:p w14:paraId="4918428D">
            <w:pPr>
              <w:pStyle w:val="31"/>
              <w:spacing w:after="0" w:line="240" w:lineRule="auto"/>
              <w:ind w:firstLine="0"/>
              <w:jc w:val="left"/>
              <w:rPr>
                <w:sz w:val="24"/>
                <w:szCs w:val="24"/>
              </w:rPr>
            </w:pPr>
            <w:r>
              <w:rPr>
                <w:rFonts w:hint="eastAsia"/>
                <w:color w:val="000000"/>
                <w:sz w:val="24"/>
                <w:szCs w:val="24"/>
              </w:rPr>
              <w:t>技术工人</w:t>
            </w:r>
          </w:p>
        </w:tc>
        <w:tc>
          <w:tcPr>
            <w:tcW w:w="1066" w:type="dxa"/>
            <w:tcBorders>
              <w:top w:val="single" w:color="auto" w:sz="4" w:space="0"/>
              <w:left w:val="single" w:color="auto" w:sz="4" w:space="0"/>
              <w:right w:val="single" w:color="auto" w:sz="4" w:space="0"/>
            </w:tcBorders>
            <w:shd w:val="clear" w:color="auto" w:fill="FFFFFF"/>
            <w:vAlign w:val="center"/>
          </w:tcPr>
          <w:p w14:paraId="76DE1290">
            <w:pPr>
              <w:jc w:val="left"/>
              <w:rPr>
                <w:rFonts w:ascii="宋体" w:hAnsi="宋体" w:eastAsia="宋体" w:cs="宋体"/>
                <w:sz w:val="24"/>
                <w:szCs w:val="24"/>
              </w:rPr>
            </w:pPr>
          </w:p>
        </w:tc>
      </w:tr>
      <w:tr w14:paraId="7879DB72">
        <w:tblPrEx>
          <w:tblCellMar>
            <w:top w:w="0" w:type="dxa"/>
            <w:left w:w="10" w:type="dxa"/>
            <w:bottom w:w="0" w:type="dxa"/>
            <w:right w:w="10" w:type="dxa"/>
          </w:tblCellMar>
        </w:tblPrEx>
        <w:trPr>
          <w:trHeight w:val="990" w:hRule="exact"/>
          <w:jc w:val="center"/>
        </w:trPr>
        <w:tc>
          <w:tcPr>
            <w:tcW w:w="435" w:type="dxa"/>
            <w:vMerge w:val="restart"/>
            <w:tcBorders>
              <w:top w:val="single" w:color="auto" w:sz="4" w:space="0"/>
              <w:left w:val="single" w:color="auto" w:sz="4" w:space="0"/>
            </w:tcBorders>
            <w:shd w:val="clear" w:color="auto" w:fill="FFFFFF"/>
            <w:vAlign w:val="center"/>
          </w:tcPr>
          <w:p w14:paraId="43C557F0">
            <w:pPr>
              <w:pStyle w:val="31"/>
              <w:spacing w:before="160" w:after="480" w:line="240" w:lineRule="auto"/>
              <w:ind w:firstLine="0"/>
              <w:jc w:val="left"/>
              <w:rPr>
                <w:sz w:val="24"/>
                <w:szCs w:val="24"/>
              </w:rPr>
            </w:pPr>
            <w:r>
              <w:rPr>
                <w:rFonts w:hint="eastAsia"/>
                <w:sz w:val="24"/>
                <w:szCs w:val="24"/>
                <w:lang w:val="en-US" w:eastAsia="zh-CN"/>
              </w:rPr>
              <w:t>经营</w:t>
            </w:r>
            <w:r>
              <w:rPr>
                <w:rFonts w:hint="eastAsia"/>
                <w:color w:val="000000"/>
                <w:sz w:val="24"/>
                <w:szCs w:val="24"/>
              </w:rPr>
              <w:t>业绩</w:t>
            </w:r>
          </w:p>
        </w:tc>
        <w:tc>
          <w:tcPr>
            <w:tcW w:w="1305" w:type="dxa"/>
            <w:tcBorders>
              <w:top w:val="single" w:color="auto" w:sz="4" w:space="0"/>
              <w:left w:val="single" w:color="auto" w:sz="4" w:space="0"/>
            </w:tcBorders>
            <w:shd w:val="clear" w:color="auto" w:fill="FFFFFF"/>
            <w:vAlign w:val="center"/>
          </w:tcPr>
          <w:p w14:paraId="17465252">
            <w:pPr>
              <w:pStyle w:val="31"/>
              <w:spacing w:before="240" w:after="0" w:line="240" w:lineRule="auto"/>
              <w:ind w:firstLine="0"/>
              <w:jc w:val="left"/>
              <w:rPr>
                <w:sz w:val="24"/>
                <w:szCs w:val="24"/>
              </w:rPr>
            </w:pPr>
            <w:r>
              <w:rPr>
                <w:rFonts w:hint="eastAsia"/>
                <w:color w:val="000000"/>
                <w:sz w:val="24"/>
                <w:szCs w:val="24"/>
              </w:rPr>
              <w:t>年份</w:t>
            </w:r>
          </w:p>
        </w:tc>
        <w:tc>
          <w:tcPr>
            <w:tcW w:w="1890" w:type="dxa"/>
            <w:gridSpan w:val="4"/>
            <w:tcBorders>
              <w:top w:val="single" w:color="auto" w:sz="4" w:space="0"/>
              <w:left w:val="single" w:color="auto" w:sz="4" w:space="0"/>
            </w:tcBorders>
            <w:shd w:val="clear" w:color="auto" w:fill="FFFFFF"/>
            <w:vAlign w:val="center"/>
          </w:tcPr>
          <w:p w14:paraId="2CEE5A6F">
            <w:pPr>
              <w:pStyle w:val="31"/>
              <w:spacing w:after="40" w:line="300" w:lineRule="exact"/>
              <w:ind w:firstLine="0"/>
              <w:jc w:val="left"/>
              <w:rPr>
                <w:sz w:val="24"/>
                <w:szCs w:val="24"/>
              </w:rPr>
            </w:pPr>
            <w:r>
              <w:rPr>
                <w:rFonts w:hint="eastAsia"/>
                <w:color w:val="000000"/>
                <w:sz w:val="24"/>
                <w:szCs w:val="24"/>
              </w:rPr>
              <w:t>维修总产值</w:t>
            </w:r>
          </w:p>
          <w:p w14:paraId="58A69BEC">
            <w:pPr>
              <w:pStyle w:val="31"/>
              <w:spacing w:after="0" w:line="300" w:lineRule="exact"/>
              <w:ind w:firstLine="0"/>
              <w:jc w:val="left"/>
              <w:rPr>
                <w:sz w:val="24"/>
                <w:szCs w:val="24"/>
              </w:rPr>
            </w:pPr>
            <w:r>
              <w:rPr>
                <w:rFonts w:hint="eastAsia"/>
                <w:color w:val="000000"/>
                <w:sz w:val="24"/>
                <w:szCs w:val="24"/>
              </w:rPr>
              <w:t>（</w:t>
            </w:r>
            <w:r>
              <w:rPr>
                <w:rFonts w:hint="eastAsia"/>
                <w:color w:val="000000"/>
                <w:sz w:val="24"/>
                <w:szCs w:val="24"/>
                <w:lang w:val="en-US" w:eastAsia="zh-CN"/>
              </w:rPr>
              <w:t>万</w:t>
            </w:r>
            <w:r>
              <w:rPr>
                <w:rFonts w:hint="eastAsia"/>
                <w:color w:val="000000"/>
                <w:sz w:val="24"/>
                <w:szCs w:val="24"/>
              </w:rPr>
              <w:t>元）</w:t>
            </w:r>
          </w:p>
        </w:tc>
        <w:tc>
          <w:tcPr>
            <w:tcW w:w="2265" w:type="dxa"/>
            <w:gridSpan w:val="3"/>
            <w:tcBorders>
              <w:top w:val="single" w:color="auto" w:sz="4" w:space="0"/>
              <w:left w:val="single" w:color="auto" w:sz="4" w:space="0"/>
            </w:tcBorders>
            <w:shd w:val="clear" w:color="auto" w:fill="FFFFFF"/>
            <w:vAlign w:val="center"/>
          </w:tcPr>
          <w:p w14:paraId="2F1521EF">
            <w:pPr>
              <w:pStyle w:val="31"/>
              <w:spacing w:before="80" w:after="120" w:line="240" w:lineRule="auto"/>
              <w:ind w:firstLine="0"/>
              <w:jc w:val="left"/>
              <w:rPr>
                <w:sz w:val="24"/>
                <w:szCs w:val="24"/>
              </w:rPr>
            </w:pPr>
            <w:r>
              <w:rPr>
                <w:rFonts w:hint="eastAsia"/>
                <w:color w:val="000000"/>
                <w:sz w:val="24"/>
                <w:szCs w:val="24"/>
              </w:rPr>
              <w:t>修理（万元）</w:t>
            </w:r>
          </w:p>
        </w:tc>
        <w:tc>
          <w:tcPr>
            <w:tcW w:w="2443" w:type="dxa"/>
            <w:gridSpan w:val="2"/>
            <w:tcBorders>
              <w:top w:val="single" w:color="auto" w:sz="4" w:space="0"/>
              <w:left w:val="single" w:color="auto" w:sz="4" w:space="0"/>
              <w:right w:val="single" w:color="auto" w:sz="4" w:space="0"/>
            </w:tcBorders>
            <w:shd w:val="clear" w:color="auto" w:fill="FFFFFF"/>
            <w:vAlign w:val="center"/>
          </w:tcPr>
          <w:p w14:paraId="69225FFB">
            <w:pPr>
              <w:pStyle w:val="31"/>
              <w:spacing w:before="80" w:after="120" w:line="240" w:lineRule="auto"/>
              <w:ind w:firstLine="0"/>
              <w:jc w:val="left"/>
              <w:rPr>
                <w:sz w:val="24"/>
                <w:szCs w:val="24"/>
              </w:rPr>
            </w:pPr>
            <w:r>
              <w:rPr>
                <w:rFonts w:hint="eastAsia"/>
                <w:color w:val="000000"/>
                <w:sz w:val="24"/>
                <w:szCs w:val="24"/>
              </w:rPr>
              <w:t>维</w:t>
            </w:r>
            <w:r>
              <w:rPr>
                <w:rFonts w:hint="eastAsia"/>
                <w:i/>
                <w:iCs/>
                <w:color w:val="000000"/>
                <w:sz w:val="24"/>
                <w:szCs w:val="24"/>
                <w:lang w:val="en-US" w:eastAsia="zh-CN"/>
              </w:rPr>
              <w:t>护</w:t>
            </w:r>
            <w:r>
              <w:rPr>
                <w:rFonts w:hint="eastAsia"/>
                <w:color w:val="000000"/>
                <w:sz w:val="24"/>
                <w:szCs w:val="24"/>
              </w:rPr>
              <w:t>（万元）</w:t>
            </w:r>
          </w:p>
        </w:tc>
      </w:tr>
      <w:tr w14:paraId="0AE1405D">
        <w:tblPrEx>
          <w:tblCellMar>
            <w:top w:w="0" w:type="dxa"/>
            <w:left w:w="10" w:type="dxa"/>
            <w:bottom w:w="0" w:type="dxa"/>
            <w:right w:w="10" w:type="dxa"/>
          </w:tblCellMar>
        </w:tblPrEx>
        <w:trPr>
          <w:trHeight w:val="1050" w:hRule="exact"/>
          <w:jc w:val="center"/>
        </w:trPr>
        <w:tc>
          <w:tcPr>
            <w:tcW w:w="435" w:type="dxa"/>
            <w:vMerge w:val="continue"/>
            <w:tcBorders>
              <w:left w:val="single" w:color="auto" w:sz="4" w:space="0"/>
            </w:tcBorders>
            <w:shd w:val="clear" w:color="auto" w:fill="FFFFFF"/>
            <w:vAlign w:val="center"/>
          </w:tcPr>
          <w:p w14:paraId="00F2970C">
            <w:pPr>
              <w:jc w:val="left"/>
              <w:rPr>
                <w:rFonts w:ascii="宋体" w:hAnsi="宋体" w:eastAsia="宋体" w:cs="宋体"/>
                <w:sz w:val="24"/>
                <w:szCs w:val="24"/>
              </w:rPr>
            </w:pPr>
          </w:p>
        </w:tc>
        <w:tc>
          <w:tcPr>
            <w:tcW w:w="1305" w:type="dxa"/>
            <w:tcBorders>
              <w:top w:val="single" w:color="auto" w:sz="4" w:space="0"/>
              <w:left w:val="single" w:color="auto" w:sz="4" w:space="0"/>
            </w:tcBorders>
            <w:shd w:val="clear" w:color="auto" w:fill="FFFFFF"/>
            <w:vAlign w:val="center"/>
          </w:tcPr>
          <w:p w14:paraId="19AC605B">
            <w:pPr>
              <w:pStyle w:val="31"/>
              <w:spacing w:after="0" w:line="315" w:lineRule="exact"/>
              <w:ind w:firstLine="0"/>
              <w:jc w:val="left"/>
              <w:rPr>
                <w:sz w:val="24"/>
                <w:szCs w:val="24"/>
              </w:rPr>
            </w:pPr>
            <w:r>
              <w:rPr>
                <w:rFonts w:hint="eastAsia"/>
                <w:color w:val="000000"/>
                <w:sz w:val="24"/>
                <w:szCs w:val="24"/>
              </w:rPr>
              <w:t>201</w:t>
            </w:r>
            <w:r>
              <w:rPr>
                <w:rFonts w:hint="eastAsia"/>
                <w:color w:val="000000"/>
                <w:sz w:val="24"/>
                <w:szCs w:val="24"/>
                <w:lang w:val="en-US" w:eastAsia="zh-CN"/>
              </w:rPr>
              <w:t>9</w:t>
            </w:r>
            <w:r>
              <w:rPr>
                <w:rFonts w:hint="eastAsia"/>
                <w:color w:val="000000"/>
                <w:sz w:val="24"/>
                <w:szCs w:val="24"/>
              </w:rPr>
              <w:t xml:space="preserve"> 年 1 月</w:t>
            </w:r>
          </w:p>
          <w:p w14:paraId="3D517DDC">
            <w:pPr>
              <w:pStyle w:val="31"/>
              <w:spacing w:after="0" w:line="315" w:lineRule="exact"/>
              <w:ind w:firstLine="0"/>
              <w:jc w:val="left"/>
              <w:rPr>
                <w:sz w:val="24"/>
                <w:szCs w:val="24"/>
              </w:rPr>
            </w:pPr>
            <w:r>
              <w:rPr>
                <w:rFonts w:hint="eastAsia"/>
                <w:color w:val="000000"/>
                <w:sz w:val="24"/>
                <w:szCs w:val="24"/>
              </w:rPr>
              <w:t>至至今</w:t>
            </w:r>
          </w:p>
        </w:tc>
        <w:tc>
          <w:tcPr>
            <w:tcW w:w="1890" w:type="dxa"/>
            <w:gridSpan w:val="4"/>
            <w:tcBorders>
              <w:top w:val="single" w:color="auto" w:sz="4" w:space="0"/>
              <w:left w:val="single" w:color="auto" w:sz="4" w:space="0"/>
            </w:tcBorders>
            <w:shd w:val="clear" w:color="auto" w:fill="FFFFFF"/>
            <w:vAlign w:val="center"/>
          </w:tcPr>
          <w:p w14:paraId="23C91FED">
            <w:pPr>
              <w:jc w:val="left"/>
              <w:rPr>
                <w:rFonts w:ascii="宋体" w:hAnsi="宋体" w:eastAsia="宋体" w:cs="宋体"/>
                <w:sz w:val="24"/>
                <w:szCs w:val="24"/>
              </w:rPr>
            </w:pPr>
          </w:p>
        </w:tc>
        <w:tc>
          <w:tcPr>
            <w:tcW w:w="2265" w:type="dxa"/>
            <w:gridSpan w:val="3"/>
            <w:tcBorders>
              <w:top w:val="single" w:color="auto" w:sz="4" w:space="0"/>
              <w:left w:val="single" w:color="auto" w:sz="4" w:space="0"/>
            </w:tcBorders>
            <w:shd w:val="clear" w:color="auto" w:fill="FFFFFF"/>
            <w:vAlign w:val="center"/>
          </w:tcPr>
          <w:p w14:paraId="1F15CFF3">
            <w:pPr>
              <w:jc w:val="left"/>
              <w:rPr>
                <w:rFonts w:ascii="宋体" w:hAnsi="宋体" w:eastAsia="宋体" w:cs="宋体"/>
                <w:sz w:val="24"/>
                <w:szCs w:val="24"/>
              </w:rPr>
            </w:pPr>
          </w:p>
        </w:tc>
        <w:tc>
          <w:tcPr>
            <w:tcW w:w="2443" w:type="dxa"/>
            <w:gridSpan w:val="2"/>
            <w:tcBorders>
              <w:top w:val="single" w:color="auto" w:sz="4" w:space="0"/>
              <w:left w:val="single" w:color="auto" w:sz="4" w:space="0"/>
              <w:right w:val="single" w:color="auto" w:sz="4" w:space="0"/>
            </w:tcBorders>
            <w:shd w:val="clear" w:color="auto" w:fill="FFFFFF"/>
            <w:vAlign w:val="center"/>
          </w:tcPr>
          <w:p w14:paraId="4A502CF4">
            <w:pPr>
              <w:jc w:val="left"/>
              <w:rPr>
                <w:rFonts w:ascii="宋体" w:hAnsi="宋体" w:eastAsia="宋体" w:cs="宋体"/>
                <w:sz w:val="24"/>
                <w:szCs w:val="24"/>
              </w:rPr>
            </w:pPr>
          </w:p>
        </w:tc>
      </w:tr>
      <w:tr w14:paraId="3EE86183">
        <w:tblPrEx>
          <w:tblCellMar>
            <w:top w:w="0" w:type="dxa"/>
            <w:left w:w="10" w:type="dxa"/>
            <w:bottom w:w="0" w:type="dxa"/>
            <w:right w:w="10" w:type="dxa"/>
          </w:tblCellMar>
        </w:tblPrEx>
        <w:trPr>
          <w:trHeight w:val="1005" w:hRule="exact"/>
          <w:jc w:val="center"/>
        </w:trPr>
        <w:tc>
          <w:tcPr>
            <w:tcW w:w="2100" w:type="dxa"/>
            <w:gridSpan w:val="3"/>
            <w:tcBorders>
              <w:top w:val="single" w:color="auto" w:sz="4" w:space="0"/>
              <w:left w:val="single" w:color="auto" w:sz="4" w:space="0"/>
            </w:tcBorders>
            <w:shd w:val="clear" w:color="auto" w:fill="FFFFFF"/>
            <w:vAlign w:val="center"/>
          </w:tcPr>
          <w:p w14:paraId="07962DAA">
            <w:pPr>
              <w:pStyle w:val="31"/>
              <w:spacing w:after="0" w:line="240" w:lineRule="auto"/>
              <w:ind w:firstLine="0"/>
              <w:jc w:val="left"/>
              <w:rPr>
                <w:sz w:val="24"/>
                <w:szCs w:val="24"/>
              </w:rPr>
            </w:pPr>
            <w:r>
              <w:rPr>
                <w:rFonts w:hint="eastAsia"/>
                <w:color w:val="000000"/>
                <w:sz w:val="24"/>
                <w:szCs w:val="24"/>
              </w:rPr>
              <w:t>计算机管理情况</w:t>
            </w:r>
          </w:p>
        </w:tc>
        <w:tc>
          <w:tcPr>
            <w:tcW w:w="3795" w:type="dxa"/>
            <w:gridSpan w:val="6"/>
            <w:tcBorders>
              <w:top w:val="single" w:color="auto" w:sz="4" w:space="0"/>
              <w:left w:val="single" w:color="auto" w:sz="4" w:space="0"/>
            </w:tcBorders>
            <w:shd w:val="clear" w:color="auto" w:fill="FFFFFF"/>
            <w:vAlign w:val="center"/>
          </w:tcPr>
          <w:p w14:paraId="3321A569">
            <w:pPr>
              <w:pStyle w:val="31"/>
              <w:spacing w:before="120" w:after="0" w:line="240" w:lineRule="auto"/>
              <w:ind w:firstLine="0"/>
              <w:jc w:val="left"/>
              <w:rPr>
                <w:sz w:val="24"/>
                <w:szCs w:val="24"/>
                <w:lang w:val="en-US" w:eastAsia="zh-CN"/>
              </w:rPr>
            </w:pPr>
            <w:r>
              <w:rPr>
                <w:rFonts w:hint="eastAsia"/>
                <w:color w:val="000000"/>
                <w:sz w:val="24"/>
                <w:szCs w:val="24"/>
              </w:rPr>
              <w:t>是否使用汽修专业软件</w:t>
            </w:r>
            <w:r>
              <w:rPr>
                <w:rFonts w:hint="eastAsia"/>
                <w:color w:val="000000"/>
                <w:sz w:val="24"/>
                <w:szCs w:val="24"/>
                <w:lang w:val="en-US" w:eastAsia="zh-CN" w:bidi="en-US"/>
              </w:rPr>
              <w:t>•</w:t>
            </w:r>
            <w:r>
              <w:rPr>
                <w:rFonts w:hint="eastAsia"/>
                <w:color w:val="000000"/>
                <w:sz w:val="24"/>
                <w:szCs w:val="24"/>
              </w:rPr>
              <w:t>是否实施计算机局</w:t>
            </w:r>
            <w:r>
              <w:rPr>
                <w:rFonts w:hint="eastAsia"/>
                <w:color w:val="000000"/>
                <w:sz w:val="24"/>
                <w:szCs w:val="24"/>
                <w:lang w:val="en-US" w:eastAsia="zh-CN"/>
              </w:rPr>
              <w:t>域网管理或单机管理</w:t>
            </w:r>
          </w:p>
        </w:tc>
        <w:tc>
          <w:tcPr>
            <w:tcW w:w="2443" w:type="dxa"/>
            <w:gridSpan w:val="2"/>
            <w:tcBorders>
              <w:top w:val="single" w:color="auto" w:sz="4" w:space="0"/>
              <w:left w:val="single" w:color="auto" w:sz="4" w:space="0"/>
              <w:right w:val="single" w:color="auto" w:sz="4" w:space="0"/>
            </w:tcBorders>
            <w:shd w:val="clear" w:color="auto" w:fill="FFFFFF"/>
            <w:vAlign w:val="center"/>
          </w:tcPr>
          <w:p w14:paraId="564DFE64">
            <w:pPr>
              <w:jc w:val="left"/>
              <w:rPr>
                <w:rFonts w:ascii="宋体" w:hAnsi="宋体" w:eastAsia="宋体" w:cs="宋体"/>
                <w:sz w:val="24"/>
                <w:szCs w:val="24"/>
              </w:rPr>
            </w:pPr>
          </w:p>
        </w:tc>
      </w:tr>
      <w:tr w14:paraId="1ED75743">
        <w:tblPrEx>
          <w:tblCellMar>
            <w:top w:w="0" w:type="dxa"/>
            <w:left w:w="10" w:type="dxa"/>
            <w:bottom w:w="0" w:type="dxa"/>
            <w:right w:w="10" w:type="dxa"/>
          </w:tblCellMar>
        </w:tblPrEx>
        <w:trPr>
          <w:trHeight w:val="1020" w:hRule="exact"/>
          <w:jc w:val="center"/>
        </w:trPr>
        <w:tc>
          <w:tcPr>
            <w:tcW w:w="5895" w:type="dxa"/>
            <w:gridSpan w:val="9"/>
            <w:tcBorders>
              <w:top w:val="single" w:color="auto" w:sz="4" w:space="0"/>
              <w:left w:val="single" w:color="auto" w:sz="4" w:space="0"/>
              <w:bottom w:val="single" w:color="auto" w:sz="4" w:space="0"/>
            </w:tcBorders>
            <w:shd w:val="clear" w:color="auto" w:fill="FFFFFF"/>
            <w:vAlign w:val="center"/>
          </w:tcPr>
          <w:p w14:paraId="4198AC0B">
            <w:pPr>
              <w:pStyle w:val="31"/>
              <w:spacing w:after="0" w:line="240" w:lineRule="auto"/>
              <w:ind w:firstLine="0"/>
              <w:jc w:val="left"/>
              <w:rPr>
                <w:sz w:val="24"/>
                <w:szCs w:val="24"/>
              </w:rPr>
            </w:pPr>
            <w:r>
              <w:rPr>
                <w:rFonts w:hint="eastAsia"/>
                <w:color w:val="000000"/>
                <w:sz w:val="24"/>
                <w:szCs w:val="24"/>
              </w:rPr>
              <w:t>维修地点</w:t>
            </w:r>
            <w:r>
              <w:rPr>
                <w:rFonts w:hint="eastAsia"/>
                <w:color w:val="000000"/>
                <w:sz w:val="24"/>
                <w:szCs w:val="24"/>
                <w:lang w:val="en-US" w:eastAsia="zh-CN"/>
              </w:rPr>
              <w:t>距广西骨伤医院</w:t>
            </w:r>
            <w:r>
              <w:rPr>
                <w:rFonts w:hint="eastAsia"/>
                <w:color w:val="000000"/>
                <w:sz w:val="24"/>
                <w:szCs w:val="24"/>
              </w:rPr>
              <w:t>的距离（</w:t>
            </w:r>
            <w:r>
              <w:rPr>
                <w:rFonts w:hint="eastAsia"/>
                <w:color w:val="000000"/>
                <w:sz w:val="24"/>
                <w:szCs w:val="24"/>
                <w:lang w:val="en-US" w:eastAsia="zh-CN" w:bidi="en-US"/>
              </w:rPr>
              <w:t xml:space="preserve">km </w:t>
            </w:r>
            <w:r>
              <w:rPr>
                <w:rFonts w:hint="eastAsia"/>
                <w:color w:val="000000"/>
                <w:sz w:val="24"/>
                <w:szCs w:val="24"/>
              </w:rPr>
              <w:t>）</w:t>
            </w:r>
          </w:p>
        </w:tc>
        <w:tc>
          <w:tcPr>
            <w:tcW w:w="244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CA78B4B">
            <w:pPr>
              <w:jc w:val="left"/>
              <w:rPr>
                <w:rFonts w:ascii="宋体" w:hAnsi="宋体" w:eastAsia="宋体" w:cs="宋体"/>
                <w:sz w:val="24"/>
                <w:szCs w:val="24"/>
              </w:rPr>
            </w:pPr>
          </w:p>
        </w:tc>
      </w:tr>
    </w:tbl>
    <w:p w14:paraId="11A91B82">
      <w:pPr>
        <w:spacing w:after="579" w:line="1" w:lineRule="exact"/>
        <w:rPr>
          <w:rFonts w:ascii="宋体" w:hAnsi="宋体" w:eastAsia="宋体" w:cs="宋体"/>
          <w:sz w:val="24"/>
          <w:szCs w:val="24"/>
        </w:rPr>
      </w:pPr>
    </w:p>
    <w:p w14:paraId="23FB9F3F">
      <w:pPr>
        <w:spacing w:before="240" w:beforeLines="100" w:after="120" w:afterLines="50" w:line="520" w:lineRule="exact"/>
        <w:jc w:val="center"/>
        <w:rPr>
          <w:rFonts w:ascii="宋体" w:hAnsi="宋体" w:eastAsia="宋体" w:cs="宋体"/>
          <w:b/>
          <w:color w:val="000000"/>
          <w:sz w:val="24"/>
          <w:szCs w:val="24"/>
        </w:rPr>
      </w:pPr>
      <w:r>
        <w:rPr>
          <w:rFonts w:hint="eastAsia" w:ascii="宋体" w:hAnsi="宋体" w:eastAsia="宋体" w:cs="宋体"/>
          <w:b/>
          <w:color w:val="000000"/>
          <w:sz w:val="24"/>
          <w:szCs w:val="24"/>
        </w:rPr>
        <w:t xml:space="preserve">                   供应商（公章）：</w:t>
      </w:r>
    </w:p>
    <w:p w14:paraId="138431DC">
      <w:pPr>
        <w:spacing w:before="240" w:beforeLines="100" w:after="120" w:afterLines="50" w:line="520" w:lineRule="exact"/>
        <w:jc w:val="center"/>
        <w:rPr>
          <w:rFonts w:ascii="宋体" w:hAnsi="宋体" w:eastAsia="宋体" w:cs="宋体"/>
          <w:b/>
          <w:color w:val="000000"/>
          <w:sz w:val="24"/>
          <w:szCs w:val="24"/>
        </w:rPr>
      </w:pPr>
      <w:r>
        <w:rPr>
          <w:rFonts w:hint="eastAsia" w:ascii="宋体" w:hAnsi="宋体" w:eastAsia="宋体" w:cs="宋体"/>
          <w:b/>
          <w:color w:val="000000"/>
          <w:sz w:val="24"/>
          <w:szCs w:val="24"/>
        </w:rPr>
        <w:t xml:space="preserve">                                  法人代表或授权委托人（签字）：</w:t>
      </w:r>
    </w:p>
    <w:p w14:paraId="7F03F99A">
      <w:pPr>
        <w:spacing w:before="240" w:beforeLines="100" w:after="120" w:afterLines="50" w:line="520" w:lineRule="exact"/>
        <w:jc w:val="right"/>
        <w:rPr>
          <w:rFonts w:ascii="宋体" w:hAnsi="宋体" w:eastAsia="宋体" w:cs="宋体"/>
          <w:b/>
          <w:color w:val="000000"/>
          <w:sz w:val="24"/>
          <w:szCs w:val="24"/>
        </w:rPr>
      </w:pPr>
      <w:r>
        <w:rPr>
          <w:rFonts w:hint="eastAsia" w:ascii="宋体" w:hAnsi="宋体" w:eastAsia="宋体" w:cs="宋体"/>
          <w:b/>
          <w:color w:val="000000"/>
          <w:sz w:val="24"/>
          <w:szCs w:val="24"/>
        </w:rPr>
        <w:t>年  月  日</w:t>
      </w:r>
    </w:p>
    <w:p w14:paraId="72663A8D">
      <w:pPr>
        <w:pStyle w:val="32"/>
        <w:keepNext/>
        <w:keepLines/>
        <w:spacing w:before="420" w:after="160"/>
        <w:rPr>
          <w:rFonts w:cs="Calibri"/>
          <w:b/>
          <w:bCs/>
          <w:color w:val="000000"/>
          <w:sz w:val="32"/>
          <w:szCs w:val="32"/>
          <w:lang w:val="en-US" w:eastAsia="zh-CN" w:bidi="ar-SA"/>
        </w:rPr>
      </w:pPr>
      <w:bookmarkStart w:id="19" w:name="bookmark4"/>
      <w:bookmarkStart w:id="20" w:name="bookmark5"/>
      <w:bookmarkStart w:id="21" w:name="bookmark7"/>
      <w:r>
        <w:rPr>
          <w:rFonts w:hint="eastAsia" w:cs="Calibri"/>
          <w:b/>
          <w:bCs/>
          <w:color w:val="000000"/>
          <w:sz w:val="32"/>
          <w:szCs w:val="32"/>
          <w:lang w:val="en-US" w:eastAsia="zh-CN" w:bidi="ar-SA"/>
        </w:rPr>
        <w:t>5、基础设施一览表</w:t>
      </w:r>
      <w:bookmarkEnd w:id="19"/>
      <w:bookmarkEnd w:id="20"/>
      <w:bookmarkEnd w:id="21"/>
    </w:p>
    <w:tbl>
      <w:tblPr>
        <w:tblStyle w:val="11"/>
        <w:tblW w:w="0" w:type="auto"/>
        <w:jc w:val="center"/>
        <w:tblLayout w:type="fixed"/>
        <w:tblCellMar>
          <w:top w:w="0" w:type="dxa"/>
          <w:left w:w="10" w:type="dxa"/>
          <w:bottom w:w="0" w:type="dxa"/>
          <w:right w:w="10" w:type="dxa"/>
        </w:tblCellMar>
      </w:tblPr>
      <w:tblGrid>
        <w:gridCol w:w="585"/>
        <w:gridCol w:w="1110"/>
        <w:gridCol w:w="1500"/>
        <w:gridCol w:w="1425"/>
        <w:gridCol w:w="1815"/>
        <w:gridCol w:w="1410"/>
        <w:gridCol w:w="1065"/>
      </w:tblGrid>
      <w:tr w14:paraId="6CC844F7">
        <w:tblPrEx>
          <w:tblCellMar>
            <w:top w:w="0" w:type="dxa"/>
            <w:left w:w="10" w:type="dxa"/>
            <w:bottom w:w="0" w:type="dxa"/>
            <w:right w:w="10" w:type="dxa"/>
          </w:tblCellMar>
        </w:tblPrEx>
        <w:trPr>
          <w:trHeight w:val="525" w:hRule="exact"/>
          <w:jc w:val="center"/>
        </w:trPr>
        <w:tc>
          <w:tcPr>
            <w:tcW w:w="1695" w:type="dxa"/>
            <w:gridSpan w:val="2"/>
            <w:tcBorders>
              <w:top w:val="single" w:color="auto" w:sz="4" w:space="0"/>
              <w:left w:val="single" w:color="auto" w:sz="4" w:space="0"/>
            </w:tcBorders>
            <w:shd w:val="clear" w:color="auto" w:fill="FFFFFF"/>
            <w:vAlign w:val="center"/>
          </w:tcPr>
          <w:p w14:paraId="24B94E99">
            <w:pPr>
              <w:pStyle w:val="31"/>
              <w:spacing w:after="0" w:line="240" w:lineRule="auto"/>
              <w:ind w:firstLine="0"/>
              <w:jc w:val="left"/>
              <w:rPr>
                <w:color w:val="000000"/>
                <w:sz w:val="24"/>
                <w:szCs w:val="24"/>
              </w:rPr>
            </w:pPr>
            <w:r>
              <w:rPr>
                <w:rFonts w:hint="eastAsia"/>
                <w:color w:val="000000"/>
                <w:sz w:val="24"/>
                <w:szCs w:val="24"/>
              </w:rPr>
              <w:t>名称</w:t>
            </w:r>
          </w:p>
        </w:tc>
        <w:tc>
          <w:tcPr>
            <w:tcW w:w="1500" w:type="dxa"/>
            <w:tcBorders>
              <w:top w:val="single" w:color="auto" w:sz="4" w:space="0"/>
              <w:left w:val="single" w:color="auto" w:sz="4" w:space="0"/>
            </w:tcBorders>
            <w:shd w:val="clear" w:color="auto" w:fill="FFFFFF"/>
            <w:vAlign w:val="center"/>
          </w:tcPr>
          <w:p w14:paraId="7417C7EC">
            <w:pPr>
              <w:pStyle w:val="31"/>
              <w:spacing w:after="0" w:line="240" w:lineRule="auto"/>
              <w:ind w:firstLine="0"/>
              <w:jc w:val="left"/>
              <w:rPr>
                <w:color w:val="000000"/>
                <w:sz w:val="24"/>
                <w:szCs w:val="24"/>
              </w:rPr>
            </w:pPr>
            <w:r>
              <w:rPr>
                <w:rFonts w:hint="eastAsia"/>
                <w:color w:val="000000"/>
                <w:sz w:val="24"/>
                <w:szCs w:val="24"/>
                <w:lang w:val="en-US" w:eastAsia="zh-CN"/>
              </w:rPr>
              <w:t>面</w:t>
            </w:r>
            <w:r>
              <w:rPr>
                <w:rFonts w:hint="eastAsia"/>
                <w:color w:val="000000"/>
                <w:sz w:val="24"/>
                <w:szCs w:val="24"/>
              </w:rPr>
              <w:t>积</w:t>
            </w:r>
          </w:p>
        </w:tc>
        <w:tc>
          <w:tcPr>
            <w:tcW w:w="1425" w:type="dxa"/>
            <w:tcBorders>
              <w:top w:val="single" w:color="auto" w:sz="4" w:space="0"/>
              <w:left w:val="single" w:color="auto" w:sz="4" w:space="0"/>
            </w:tcBorders>
            <w:shd w:val="clear" w:color="auto" w:fill="FFFFFF"/>
            <w:vAlign w:val="center"/>
          </w:tcPr>
          <w:p w14:paraId="294EEA8B">
            <w:pPr>
              <w:pStyle w:val="31"/>
              <w:spacing w:after="0" w:line="240" w:lineRule="auto"/>
              <w:ind w:firstLine="0"/>
              <w:jc w:val="left"/>
              <w:rPr>
                <w:color w:val="000000"/>
                <w:sz w:val="24"/>
                <w:szCs w:val="24"/>
              </w:rPr>
            </w:pPr>
            <w:r>
              <w:rPr>
                <w:rFonts w:hint="eastAsia"/>
                <w:color w:val="000000"/>
                <w:sz w:val="24"/>
                <w:szCs w:val="24"/>
              </w:rPr>
              <w:t>结构</w:t>
            </w:r>
          </w:p>
        </w:tc>
        <w:tc>
          <w:tcPr>
            <w:tcW w:w="1815" w:type="dxa"/>
            <w:tcBorders>
              <w:top w:val="single" w:color="auto" w:sz="4" w:space="0"/>
              <w:left w:val="single" w:color="auto" w:sz="4" w:space="0"/>
            </w:tcBorders>
            <w:shd w:val="clear" w:color="auto" w:fill="FFFFFF"/>
            <w:vAlign w:val="center"/>
          </w:tcPr>
          <w:p w14:paraId="07A8D5D0">
            <w:pPr>
              <w:pStyle w:val="31"/>
              <w:spacing w:after="0" w:line="240" w:lineRule="auto"/>
              <w:ind w:firstLine="0"/>
              <w:jc w:val="left"/>
              <w:rPr>
                <w:color w:val="000000"/>
                <w:sz w:val="24"/>
                <w:szCs w:val="24"/>
              </w:rPr>
            </w:pPr>
            <w:r>
              <w:rPr>
                <w:rFonts w:hint="eastAsia"/>
                <w:color w:val="000000"/>
                <w:sz w:val="24"/>
                <w:szCs w:val="24"/>
              </w:rPr>
              <w:t>名称</w:t>
            </w:r>
          </w:p>
        </w:tc>
        <w:tc>
          <w:tcPr>
            <w:tcW w:w="1410" w:type="dxa"/>
            <w:tcBorders>
              <w:top w:val="single" w:color="auto" w:sz="4" w:space="0"/>
              <w:left w:val="single" w:color="auto" w:sz="4" w:space="0"/>
            </w:tcBorders>
            <w:shd w:val="clear" w:color="auto" w:fill="FFFFFF"/>
            <w:vAlign w:val="center"/>
          </w:tcPr>
          <w:p w14:paraId="19EBD4DF">
            <w:pPr>
              <w:pStyle w:val="31"/>
              <w:spacing w:after="0" w:line="240" w:lineRule="auto"/>
              <w:ind w:firstLine="0"/>
              <w:jc w:val="left"/>
              <w:rPr>
                <w:color w:val="000000"/>
                <w:sz w:val="24"/>
                <w:szCs w:val="24"/>
              </w:rPr>
            </w:pPr>
            <w:r>
              <w:rPr>
                <w:rFonts w:hint="eastAsia"/>
                <w:color w:val="000000"/>
                <w:sz w:val="24"/>
                <w:szCs w:val="24"/>
              </w:rPr>
              <w:t>面积</w:t>
            </w:r>
          </w:p>
        </w:tc>
        <w:tc>
          <w:tcPr>
            <w:tcW w:w="1065" w:type="dxa"/>
            <w:tcBorders>
              <w:top w:val="single" w:color="auto" w:sz="4" w:space="0"/>
              <w:left w:val="single" w:color="auto" w:sz="4" w:space="0"/>
              <w:right w:val="single" w:color="auto" w:sz="4" w:space="0"/>
            </w:tcBorders>
            <w:shd w:val="clear" w:color="auto" w:fill="FFFFFF"/>
            <w:vAlign w:val="center"/>
          </w:tcPr>
          <w:p w14:paraId="58CE2F61">
            <w:pPr>
              <w:pStyle w:val="31"/>
              <w:spacing w:after="0" w:line="240" w:lineRule="auto"/>
              <w:ind w:firstLine="0"/>
              <w:jc w:val="left"/>
              <w:rPr>
                <w:color w:val="000000"/>
                <w:sz w:val="24"/>
                <w:szCs w:val="24"/>
              </w:rPr>
            </w:pPr>
            <w:r>
              <w:rPr>
                <w:rFonts w:hint="eastAsia"/>
                <w:color w:val="000000"/>
                <w:sz w:val="24"/>
                <w:szCs w:val="24"/>
              </w:rPr>
              <w:t>结构</w:t>
            </w:r>
          </w:p>
        </w:tc>
      </w:tr>
      <w:tr w14:paraId="5FF0D134">
        <w:tblPrEx>
          <w:tblCellMar>
            <w:top w:w="0" w:type="dxa"/>
            <w:left w:w="10" w:type="dxa"/>
            <w:bottom w:w="0" w:type="dxa"/>
            <w:right w:w="10" w:type="dxa"/>
          </w:tblCellMar>
        </w:tblPrEx>
        <w:trPr>
          <w:trHeight w:val="720" w:hRule="exact"/>
          <w:jc w:val="center"/>
        </w:trPr>
        <w:tc>
          <w:tcPr>
            <w:tcW w:w="1695" w:type="dxa"/>
            <w:gridSpan w:val="2"/>
            <w:tcBorders>
              <w:top w:val="single" w:color="auto" w:sz="4" w:space="0"/>
              <w:left w:val="single" w:color="auto" w:sz="4" w:space="0"/>
            </w:tcBorders>
            <w:shd w:val="clear" w:color="auto" w:fill="FFFFFF"/>
          </w:tcPr>
          <w:p w14:paraId="40697F9C">
            <w:pPr>
              <w:pStyle w:val="31"/>
              <w:spacing w:after="0" w:line="240" w:lineRule="auto"/>
              <w:ind w:firstLine="0"/>
              <w:jc w:val="left"/>
              <w:rPr>
                <w:color w:val="000000"/>
                <w:sz w:val="24"/>
                <w:szCs w:val="24"/>
              </w:rPr>
            </w:pPr>
            <w:r>
              <w:rPr>
                <w:rFonts w:hint="eastAsia"/>
                <w:color w:val="000000"/>
                <w:sz w:val="24"/>
                <w:szCs w:val="24"/>
              </w:rPr>
              <w:t>厂房、场地总面积</w:t>
            </w:r>
          </w:p>
        </w:tc>
        <w:tc>
          <w:tcPr>
            <w:tcW w:w="1500" w:type="dxa"/>
            <w:tcBorders>
              <w:top w:val="single" w:color="auto" w:sz="4" w:space="0"/>
              <w:left w:val="single" w:color="auto" w:sz="4" w:space="0"/>
            </w:tcBorders>
            <w:shd w:val="clear" w:color="auto" w:fill="FFFFFF"/>
          </w:tcPr>
          <w:p w14:paraId="75FC6716">
            <w:pPr>
              <w:pStyle w:val="31"/>
              <w:spacing w:after="0" w:line="240" w:lineRule="auto"/>
              <w:ind w:firstLine="0"/>
              <w:jc w:val="left"/>
              <w:rPr>
                <w:color w:val="000000"/>
                <w:sz w:val="24"/>
                <w:szCs w:val="24"/>
              </w:rPr>
            </w:pPr>
          </w:p>
        </w:tc>
        <w:tc>
          <w:tcPr>
            <w:tcW w:w="1425" w:type="dxa"/>
            <w:tcBorders>
              <w:top w:val="single" w:color="auto" w:sz="4" w:space="0"/>
              <w:left w:val="single" w:color="auto" w:sz="4" w:space="0"/>
            </w:tcBorders>
            <w:shd w:val="clear" w:color="auto" w:fill="FFFFFF"/>
          </w:tcPr>
          <w:p w14:paraId="1FA5292B">
            <w:pPr>
              <w:pStyle w:val="31"/>
              <w:spacing w:after="0" w:line="240" w:lineRule="auto"/>
              <w:ind w:firstLine="0"/>
              <w:jc w:val="left"/>
              <w:rPr>
                <w:color w:val="000000"/>
                <w:sz w:val="24"/>
                <w:szCs w:val="24"/>
              </w:rPr>
            </w:pPr>
          </w:p>
        </w:tc>
        <w:tc>
          <w:tcPr>
            <w:tcW w:w="1815" w:type="dxa"/>
            <w:tcBorders>
              <w:top w:val="single" w:color="auto" w:sz="4" w:space="0"/>
              <w:left w:val="single" w:color="auto" w:sz="4" w:space="0"/>
            </w:tcBorders>
            <w:shd w:val="clear" w:color="auto" w:fill="FFFFFF"/>
            <w:vAlign w:val="center"/>
          </w:tcPr>
          <w:p w14:paraId="3843FFD3">
            <w:pPr>
              <w:pStyle w:val="31"/>
              <w:spacing w:after="0" w:line="240" w:lineRule="auto"/>
              <w:ind w:firstLine="0"/>
              <w:jc w:val="left"/>
              <w:rPr>
                <w:color w:val="000000"/>
                <w:sz w:val="24"/>
                <w:szCs w:val="24"/>
              </w:rPr>
            </w:pPr>
            <w:r>
              <w:rPr>
                <w:rFonts w:hint="eastAsia"/>
                <w:color w:val="000000"/>
                <w:sz w:val="24"/>
                <w:szCs w:val="24"/>
              </w:rPr>
              <w:t>充电房</w:t>
            </w:r>
          </w:p>
        </w:tc>
        <w:tc>
          <w:tcPr>
            <w:tcW w:w="1410" w:type="dxa"/>
            <w:tcBorders>
              <w:top w:val="single" w:color="auto" w:sz="4" w:space="0"/>
              <w:left w:val="single" w:color="auto" w:sz="4" w:space="0"/>
            </w:tcBorders>
            <w:shd w:val="clear" w:color="auto" w:fill="FFFFFF"/>
          </w:tcPr>
          <w:p w14:paraId="61C46AB4">
            <w:pPr>
              <w:pStyle w:val="31"/>
              <w:spacing w:after="0" w:line="240" w:lineRule="auto"/>
              <w:ind w:firstLine="0"/>
              <w:jc w:val="left"/>
              <w:rPr>
                <w:color w:val="000000"/>
                <w:sz w:val="24"/>
                <w:szCs w:val="24"/>
              </w:rPr>
            </w:pPr>
          </w:p>
        </w:tc>
        <w:tc>
          <w:tcPr>
            <w:tcW w:w="1065" w:type="dxa"/>
            <w:tcBorders>
              <w:top w:val="single" w:color="auto" w:sz="4" w:space="0"/>
              <w:left w:val="single" w:color="auto" w:sz="4" w:space="0"/>
              <w:right w:val="single" w:color="auto" w:sz="4" w:space="0"/>
            </w:tcBorders>
            <w:shd w:val="clear" w:color="auto" w:fill="FFFFFF"/>
          </w:tcPr>
          <w:p w14:paraId="70A00C85">
            <w:pPr>
              <w:pStyle w:val="31"/>
              <w:spacing w:after="0" w:line="240" w:lineRule="auto"/>
              <w:ind w:firstLine="0"/>
              <w:jc w:val="left"/>
              <w:rPr>
                <w:color w:val="000000"/>
                <w:sz w:val="24"/>
                <w:szCs w:val="24"/>
              </w:rPr>
            </w:pPr>
          </w:p>
        </w:tc>
      </w:tr>
      <w:tr w14:paraId="46D4DFB5">
        <w:tblPrEx>
          <w:tblCellMar>
            <w:top w:w="0" w:type="dxa"/>
            <w:left w:w="10" w:type="dxa"/>
            <w:bottom w:w="0" w:type="dxa"/>
            <w:right w:w="10" w:type="dxa"/>
          </w:tblCellMar>
        </w:tblPrEx>
        <w:trPr>
          <w:trHeight w:val="570" w:hRule="exact"/>
          <w:jc w:val="center"/>
        </w:trPr>
        <w:tc>
          <w:tcPr>
            <w:tcW w:w="1695" w:type="dxa"/>
            <w:gridSpan w:val="2"/>
            <w:tcBorders>
              <w:top w:val="single" w:color="auto" w:sz="4" w:space="0"/>
              <w:left w:val="single" w:color="auto" w:sz="4" w:space="0"/>
            </w:tcBorders>
            <w:shd w:val="clear" w:color="auto" w:fill="FFFFFF"/>
            <w:vAlign w:val="center"/>
          </w:tcPr>
          <w:p w14:paraId="1EE824FF">
            <w:pPr>
              <w:pStyle w:val="31"/>
              <w:spacing w:after="0" w:line="240" w:lineRule="auto"/>
              <w:ind w:firstLine="0"/>
              <w:jc w:val="left"/>
              <w:rPr>
                <w:color w:val="000000"/>
                <w:sz w:val="24"/>
                <w:szCs w:val="24"/>
              </w:rPr>
            </w:pPr>
            <w:r>
              <w:rPr>
                <w:rFonts w:hint="eastAsia"/>
                <w:color w:val="000000"/>
                <w:sz w:val="24"/>
                <w:szCs w:val="24"/>
              </w:rPr>
              <w:t>主修厂房</w:t>
            </w:r>
          </w:p>
        </w:tc>
        <w:tc>
          <w:tcPr>
            <w:tcW w:w="1500" w:type="dxa"/>
            <w:tcBorders>
              <w:top w:val="single" w:color="auto" w:sz="4" w:space="0"/>
              <w:left w:val="single" w:color="auto" w:sz="4" w:space="0"/>
            </w:tcBorders>
            <w:shd w:val="clear" w:color="auto" w:fill="FFFFFF"/>
          </w:tcPr>
          <w:p w14:paraId="0FC00639">
            <w:pPr>
              <w:pStyle w:val="31"/>
              <w:spacing w:after="0" w:line="240" w:lineRule="auto"/>
              <w:ind w:firstLine="0"/>
              <w:jc w:val="left"/>
              <w:rPr>
                <w:color w:val="000000"/>
                <w:sz w:val="24"/>
                <w:szCs w:val="24"/>
              </w:rPr>
            </w:pPr>
          </w:p>
        </w:tc>
        <w:tc>
          <w:tcPr>
            <w:tcW w:w="1425" w:type="dxa"/>
            <w:tcBorders>
              <w:top w:val="single" w:color="auto" w:sz="4" w:space="0"/>
              <w:left w:val="single" w:color="auto" w:sz="4" w:space="0"/>
            </w:tcBorders>
            <w:shd w:val="clear" w:color="auto" w:fill="FFFFFF"/>
          </w:tcPr>
          <w:p w14:paraId="317DC72A">
            <w:pPr>
              <w:pStyle w:val="31"/>
              <w:spacing w:after="0" w:line="240" w:lineRule="auto"/>
              <w:ind w:firstLine="0"/>
              <w:jc w:val="left"/>
              <w:rPr>
                <w:color w:val="000000"/>
                <w:sz w:val="24"/>
                <w:szCs w:val="24"/>
              </w:rPr>
            </w:pPr>
          </w:p>
        </w:tc>
        <w:tc>
          <w:tcPr>
            <w:tcW w:w="1815" w:type="dxa"/>
            <w:tcBorders>
              <w:top w:val="single" w:color="auto" w:sz="4" w:space="0"/>
              <w:left w:val="single" w:color="auto" w:sz="4" w:space="0"/>
            </w:tcBorders>
            <w:shd w:val="clear" w:color="auto" w:fill="FFFFFF"/>
            <w:vAlign w:val="center"/>
          </w:tcPr>
          <w:p w14:paraId="38E469A3">
            <w:pPr>
              <w:pStyle w:val="31"/>
              <w:spacing w:after="0" w:line="240" w:lineRule="auto"/>
              <w:ind w:firstLine="0"/>
              <w:jc w:val="left"/>
              <w:rPr>
                <w:color w:val="000000"/>
                <w:sz w:val="24"/>
                <w:szCs w:val="24"/>
              </w:rPr>
            </w:pPr>
            <w:r>
              <w:rPr>
                <w:rFonts w:hint="eastAsia"/>
                <w:color w:val="000000"/>
                <w:sz w:val="24"/>
                <w:szCs w:val="24"/>
              </w:rPr>
              <w:t>业务接待室</w:t>
            </w:r>
          </w:p>
        </w:tc>
        <w:tc>
          <w:tcPr>
            <w:tcW w:w="1410" w:type="dxa"/>
            <w:tcBorders>
              <w:top w:val="single" w:color="auto" w:sz="4" w:space="0"/>
              <w:left w:val="single" w:color="auto" w:sz="4" w:space="0"/>
            </w:tcBorders>
            <w:shd w:val="clear" w:color="auto" w:fill="FFFFFF"/>
          </w:tcPr>
          <w:p w14:paraId="01964B7F">
            <w:pPr>
              <w:pStyle w:val="31"/>
              <w:spacing w:after="0" w:line="240" w:lineRule="auto"/>
              <w:ind w:firstLine="0"/>
              <w:jc w:val="left"/>
              <w:rPr>
                <w:color w:val="000000"/>
                <w:sz w:val="24"/>
                <w:szCs w:val="24"/>
              </w:rPr>
            </w:pPr>
          </w:p>
        </w:tc>
        <w:tc>
          <w:tcPr>
            <w:tcW w:w="1065" w:type="dxa"/>
            <w:tcBorders>
              <w:top w:val="single" w:color="auto" w:sz="4" w:space="0"/>
              <w:left w:val="single" w:color="auto" w:sz="4" w:space="0"/>
              <w:right w:val="single" w:color="auto" w:sz="4" w:space="0"/>
            </w:tcBorders>
            <w:shd w:val="clear" w:color="auto" w:fill="FFFFFF"/>
          </w:tcPr>
          <w:p w14:paraId="6DEFE75D">
            <w:pPr>
              <w:pStyle w:val="31"/>
              <w:spacing w:after="0" w:line="240" w:lineRule="auto"/>
              <w:ind w:firstLine="0"/>
              <w:jc w:val="left"/>
              <w:rPr>
                <w:color w:val="000000"/>
                <w:sz w:val="24"/>
                <w:szCs w:val="24"/>
              </w:rPr>
            </w:pPr>
          </w:p>
        </w:tc>
      </w:tr>
      <w:tr w14:paraId="5913C600">
        <w:tblPrEx>
          <w:tblCellMar>
            <w:top w:w="0" w:type="dxa"/>
            <w:left w:w="10" w:type="dxa"/>
            <w:bottom w:w="0" w:type="dxa"/>
            <w:right w:w="10" w:type="dxa"/>
          </w:tblCellMar>
        </w:tblPrEx>
        <w:trPr>
          <w:trHeight w:val="585" w:hRule="exact"/>
          <w:jc w:val="center"/>
        </w:trPr>
        <w:tc>
          <w:tcPr>
            <w:tcW w:w="585" w:type="dxa"/>
            <w:vMerge w:val="restart"/>
            <w:tcBorders>
              <w:top w:val="single" w:color="auto" w:sz="4" w:space="0"/>
              <w:left w:val="single" w:color="auto" w:sz="4" w:space="0"/>
            </w:tcBorders>
            <w:shd w:val="clear" w:color="auto" w:fill="FFFFFF"/>
            <w:vAlign w:val="center"/>
          </w:tcPr>
          <w:p w14:paraId="2A0CC6D2">
            <w:pPr>
              <w:pStyle w:val="31"/>
              <w:spacing w:after="0" w:line="240" w:lineRule="auto"/>
              <w:ind w:firstLine="0"/>
              <w:jc w:val="left"/>
              <w:rPr>
                <w:color w:val="000000"/>
                <w:sz w:val="24"/>
                <w:szCs w:val="24"/>
              </w:rPr>
            </w:pPr>
            <w:r>
              <w:rPr>
                <w:rFonts w:hint="eastAsia"/>
                <w:color w:val="000000"/>
                <w:sz w:val="24"/>
                <w:szCs w:val="24"/>
              </w:rPr>
              <w:t>辅助 间</w:t>
            </w:r>
          </w:p>
        </w:tc>
        <w:tc>
          <w:tcPr>
            <w:tcW w:w="1110" w:type="dxa"/>
            <w:tcBorders>
              <w:top w:val="single" w:color="auto" w:sz="4" w:space="0"/>
              <w:left w:val="single" w:color="auto" w:sz="4" w:space="0"/>
            </w:tcBorders>
            <w:shd w:val="clear" w:color="auto" w:fill="FFFFFF"/>
            <w:vAlign w:val="center"/>
          </w:tcPr>
          <w:p w14:paraId="7A1B15F9">
            <w:pPr>
              <w:pStyle w:val="31"/>
              <w:spacing w:after="0" w:line="240" w:lineRule="auto"/>
              <w:ind w:firstLine="0"/>
              <w:jc w:val="left"/>
              <w:rPr>
                <w:color w:val="000000"/>
                <w:sz w:val="24"/>
                <w:szCs w:val="24"/>
              </w:rPr>
            </w:pPr>
            <w:r>
              <w:rPr>
                <w:rFonts w:hint="eastAsia"/>
                <w:color w:val="000000"/>
                <w:sz w:val="24"/>
                <w:szCs w:val="24"/>
              </w:rPr>
              <w:t>发动机间</w:t>
            </w:r>
          </w:p>
        </w:tc>
        <w:tc>
          <w:tcPr>
            <w:tcW w:w="1500" w:type="dxa"/>
            <w:tcBorders>
              <w:top w:val="single" w:color="auto" w:sz="4" w:space="0"/>
              <w:left w:val="single" w:color="auto" w:sz="4" w:space="0"/>
            </w:tcBorders>
            <w:shd w:val="clear" w:color="auto" w:fill="FFFFFF"/>
          </w:tcPr>
          <w:p w14:paraId="3648251F">
            <w:pPr>
              <w:pStyle w:val="31"/>
              <w:spacing w:after="0" w:line="240" w:lineRule="auto"/>
              <w:ind w:firstLine="0"/>
              <w:jc w:val="left"/>
              <w:rPr>
                <w:color w:val="000000"/>
                <w:sz w:val="24"/>
                <w:szCs w:val="24"/>
              </w:rPr>
            </w:pPr>
          </w:p>
        </w:tc>
        <w:tc>
          <w:tcPr>
            <w:tcW w:w="1425" w:type="dxa"/>
            <w:tcBorders>
              <w:top w:val="single" w:color="auto" w:sz="4" w:space="0"/>
              <w:left w:val="single" w:color="auto" w:sz="4" w:space="0"/>
            </w:tcBorders>
            <w:shd w:val="clear" w:color="auto" w:fill="FFFFFF"/>
          </w:tcPr>
          <w:p w14:paraId="57ABC00B">
            <w:pPr>
              <w:pStyle w:val="31"/>
              <w:spacing w:after="0" w:line="240" w:lineRule="auto"/>
              <w:ind w:firstLine="0"/>
              <w:jc w:val="left"/>
              <w:rPr>
                <w:color w:val="000000"/>
                <w:sz w:val="24"/>
                <w:szCs w:val="24"/>
              </w:rPr>
            </w:pPr>
          </w:p>
        </w:tc>
        <w:tc>
          <w:tcPr>
            <w:tcW w:w="1815" w:type="dxa"/>
            <w:tcBorders>
              <w:top w:val="single" w:color="auto" w:sz="4" w:space="0"/>
              <w:left w:val="single" w:color="auto" w:sz="4" w:space="0"/>
            </w:tcBorders>
            <w:shd w:val="clear" w:color="auto" w:fill="FFFFFF"/>
            <w:vAlign w:val="center"/>
          </w:tcPr>
          <w:p w14:paraId="44917CEA">
            <w:pPr>
              <w:pStyle w:val="31"/>
              <w:spacing w:after="0" w:line="240" w:lineRule="auto"/>
              <w:ind w:firstLine="0"/>
              <w:jc w:val="left"/>
              <w:rPr>
                <w:color w:val="000000"/>
                <w:sz w:val="24"/>
                <w:szCs w:val="24"/>
              </w:rPr>
            </w:pPr>
            <w:r>
              <w:rPr>
                <w:rFonts w:hint="eastAsia"/>
                <w:color w:val="000000"/>
                <w:sz w:val="24"/>
                <w:szCs w:val="24"/>
              </w:rPr>
              <w:t>办公用房</w:t>
            </w:r>
          </w:p>
        </w:tc>
        <w:tc>
          <w:tcPr>
            <w:tcW w:w="1410" w:type="dxa"/>
            <w:tcBorders>
              <w:top w:val="single" w:color="auto" w:sz="4" w:space="0"/>
              <w:left w:val="single" w:color="auto" w:sz="4" w:space="0"/>
            </w:tcBorders>
            <w:shd w:val="clear" w:color="auto" w:fill="FFFFFF"/>
          </w:tcPr>
          <w:p w14:paraId="0A41D8C0">
            <w:pPr>
              <w:pStyle w:val="31"/>
              <w:spacing w:after="0" w:line="240" w:lineRule="auto"/>
              <w:ind w:firstLine="0"/>
              <w:jc w:val="left"/>
              <w:rPr>
                <w:color w:val="000000"/>
                <w:sz w:val="24"/>
                <w:szCs w:val="24"/>
              </w:rPr>
            </w:pPr>
          </w:p>
        </w:tc>
        <w:tc>
          <w:tcPr>
            <w:tcW w:w="1065" w:type="dxa"/>
            <w:tcBorders>
              <w:top w:val="single" w:color="auto" w:sz="4" w:space="0"/>
              <w:left w:val="single" w:color="auto" w:sz="4" w:space="0"/>
              <w:right w:val="single" w:color="auto" w:sz="4" w:space="0"/>
            </w:tcBorders>
            <w:shd w:val="clear" w:color="auto" w:fill="FFFFFF"/>
          </w:tcPr>
          <w:p w14:paraId="2A9B7AE4">
            <w:pPr>
              <w:pStyle w:val="31"/>
              <w:spacing w:after="0" w:line="240" w:lineRule="auto"/>
              <w:ind w:firstLine="0"/>
              <w:jc w:val="left"/>
              <w:rPr>
                <w:color w:val="000000"/>
                <w:sz w:val="24"/>
                <w:szCs w:val="24"/>
              </w:rPr>
            </w:pPr>
          </w:p>
        </w:tc>
      </w:tr>
      <w:tr w14:paraId="4695D52C">
        <w:tblPrEx>
          <w:tblCellMar>
            <w:top w:w="0" w:type="dxa"/>
            <w:left w:w="10" w:type="dxa"/>
            <w:bottom w:w="0" w:type="dxa"/>
            <w:right w:w="10" w:type="dxa"/>
          </w:tblCellMar>
        </w:tblPrEx>
        <w:trPr>
          <w:trHeight w:val="585" w:hRule="exact"/>
          <w:jc w:val="center"/>
        </w:trPr>
        <w:tc>
          <w:tcPr>
            <w:tcW w:w="585" w:type="dxa"/>
            <w:vMerge w:val="continue"/>
            <w:tcBorders>
              <w:left w:val="single" w:color="auto" w:sz="4" w:space="0"/>
            </w:tcBorders>
            <w:shd w:val="clear" w:color="auto" w:fill="FFFFFF"/>
            <w:vAlign w:val="center"/>
          </w:tcPr>
          <w:p w14:paraId="2680F25B">
            <w:pPr>
              <w:pStyle w:val="31"/>
              <w:spacing w:after="0" w:line="240" w:lineRule="auto"/>
              <w:ind w:firstLine="0"/>
              <w:jc w:val="left"/>
              <w:rPr>
                <w:color w:val="000000"/>
                <w:sz w:val="24"/>
                <w:szCs w:val="24"/>
              </w:rPr>
            </w:pPr>
          </w:p>
        </w:tc>
        <w:tc>
          <w:tcPr>
            <w:tcW w:w="1110" w:type="dxa"/>
            <w:tcBorders>
              <w:top w:val="single" w:color="auto" w:sz="4" w:space="0"/>
              <w:left w:val="single" w:color="auto" w:sz="4" w:space="0"/>
            </w:tcBorders>
            <w:shd w:val="clear" w:color="auto" w:fill="FFFFFF"/>
            <w:vAlign w:val="center"/>
          </w:tcPr>
          <w:p w14:paraId="5BFC870C">
            <w:pPr>
              <w:pStyle w:val="31"/>
              <w:spacing w:after="0" w:line="240" w:lineRule="auto"/>
              <w:ind w:firstLine="0"/>
              <w:jc w:val="left"/>
              <w:rPr>
                <w:color w:val="000000"/>
                <w:sz w:val="24"/>
                <w:szCs w:val="24"/>
              </w:rPr>
            </w:pPr>
            <w:r>
              <w:rPr>
                <w:rFonts w:hint="eastAsia"/>
                <w:color w:val="000000"/>
                <w:sz w:val="24"/>
                <w:szCs w:val="24"/>
              </w:rPr>
              <w:t>喷漆间</w:t>
            </w:r>
          </w:p>
        </w:tc>
        <w:tc>
          <w:tcPr>
            <w:tcW w:w="1500" w:type="dxa"/>
            <w:tcBorders>
              <w:top w:val="single" w:color="auto" w:sz="4" w:space="0"/>
              <w:left w:val="single" w:color="auto" w:sz="4" w:space="0"/>
            </w:tcBorders>
            <w:shd w:val="clear" w:color="auto" w:fill="FFFFFF"/>
          </w:tcPr>
          <w:p w14:paraId="36B1CB21">
            <w:pPr>
              <w:pStyle w:val="31"/>
              <w:spacing w:after="0" w:line="240" w:lineRule="auto"/>
              <w:ind w:firstLine="0"/>
              <w:jc w:val="left"/>
              <w:rPr>
                <w:color w:val="000000"/>
                <w:sz w:val="24"/>
                <w:szCs w:val="24"/>
              </w:rPr>
            </w:pPr>
          </w:p>
        </w:tc>
        <w:tc>
          <w:tcPr>
            <w:tcW w:w="1425" w:type="dxa"/>
            <w:tcBorders>
              <w:top w:val="single" w:color="auto" w:sz="4" w:space="0"/>
              <w:left w:val="single" w:color="auto" w:sz="4" w:space="0"/>
            </w:tcBorders>
            <w:shd w:val="clear" w:color="auto" w:fill="FFFFFF"/>
          </w:tcPr>
          <w:p w14:paraId="6EA3E1C7">
            <w:pPr>
              <w:pStyle w:val="31"/>
              <w:spacing w:after="0" w:line="240" w:lineRule="auto"/>
              <w:ind w:firstLine="0"/>
              <w:jc w:val="left"/>
              <w:rPr>
                <w:color w:val="000000"/>
                <w:sz w:val="24"/>
                <w:szCs w:val="24"/>
              </w:rPr>
            </w:pPr>
          </w:p>
        </w:tc>
        <w:tc>
          <w:tcPr>
            <w:tcW w:w="1815" w:type="dxa"/>
            <w:tcBorders>
              <w:top w:val="single" w:color="auto" w:sz="4" w:space="0"/>
              <w:left w:val="single" w:color="auto" w:sz="4" w:space="0"/>
            </w:tcBorders>
            <w:shd w:val="clear" w:color="auto" w:fill="FFFFFF"/>
            <w:vAlign w:val="center"/>
          </w:tcPr>
          <w:p w14:paraId="0215F135">
            <w:pPr>
              <w:pStyle w:val="31"/>
              <w:spacing w:after="0" w:line="240" w:lineRule="auto"/>
              <w:ind w:firstLine="0"/>
              <w:jc w:val="left"/>
              <w:rPr>
                <w:color w:val="000000"/>
                <w:sz w:val="24"/>
                <w:szCs w:val="24"/>
              </w:rPr>
            </w:pPr>
            <w:r>
              <w:rPr>
                <w:rFonts w:hint="eastAsia"/>
                <w:color w:val="000000"/>
                <w:sz w:val="24"/>
                <w:szCs w:val="24"/>
              </w:rPr>
              <w:t>停车场</w:t>
            </w:r>
          </w:p>
        </w:tc>
        <w:tc>
          <w:tcPr>
            <w:tcW w:w="1410" w:type="dxa"/>
            <w:tcBorders>
              <w:top w:val="single" w:color="auto" w:sz="4" w:space="0"/>
              <w:left w:val="single" w:color="auto" w:sz="4" w:space="0"/>
            </w:tcBorders>
            <w:shd w:val="clear" w:color="auto" w:fill="FFFFFF"/>
          </w:tcPr>
          <w:p w14:paraId="27B0FE40">
            <w:pPr>
              <w:pStyle w:val="31"/>
              <w:spacing w:after="0" w:line="240" w:lineRule="auto"/>
              <w:ind w:firstLine="0"/>
              <w:jc w:val="left"/>
              <w:rPr>
                <w:color w:val="000000"/>
                <w:sz w:val="24"/>
                <w:szCs w:val="24"/>
              </w:rPr>
            </w:pPr>
          </w:p>
        </w:tc>
        <w:tc>
          <w:tcPr>
            <w:tcW w:w="1065" w:type="dxa"/>
            <w:tcBorders>
              <w:top w:val="single" w:color="auto" w:sz="4" w:space="0"/>
              <w:left w:val="single" w:color="auto" w:sz="4" w:space="0"/>
              <w:right w:val="single" w:color="auto" w:sz="4" w:space="0"/>
            </w:tcBorders>
            <w:shd w:val="clear" w:color="auto" w:fill="FFFFFF"/>
          </w:tcPr>
          <w:p w14:paraId="60C0E263">
            <w:pPr>
              <w:pStyle w:val="31"/>
              <w:spacing w:after="0" w:line="240" w:lineRule="auto"/>
              <w:ind w:firstLine="0"/>
              <w:jc w:val="left"/>
              <w:rPr>
                <w:color w:val="000000"/>
                <w:sz w:val="24"/>
                <w:szCs w:val="24"/>
              </w:rPr>
            </w:pPr>
          </w:p>
        </w:tc>
      </w:tr>
      <w:tr w14:paraId="336E379B">
        <w:tblPrEx>
          <w:tblCellMar>
            <w:top w:w="0" w:type="dxa"/>
            <w:left w:w="10" w:type="dxa"/>
            <w:bottom w:w="0" w:type="dxa"/>
            <w:right w:w="10" w:type="dxa"/>
          </w:tblCellMar>
        </w:tblPrEx>
        <w:trPr>
          <w:trHeight w:val="735" w:hRule="exact"/>
          <w:jc w:val="center"/>
        </w:trPr>
        <w:tc>
          <w:tcPr>
            <w:tcW w:w="585" w:type="dxa"/>
            <w:vMerge w:val="continue"/>
            <w:tcBorders>
              <w:left w:val="single" w:color="auto" w:sz="4" w:space="0"/>
              <w:bottom w:val="single" w:color="auto" w:sz="4" w:space="0"/>
            </w:tcBorders>
            <w:shd w:val="clear" w:color="auto" w:fill="FFFFFF"/>
            <w:vAlign w:val="center"/>
          </w:tcPr>
          <w:p w14:paraId="78662531">
            <w:pPr>
              <w:pStyle w:val="31"/>
              <w:spacing w:after="0" w:line="240" w:lineRule="auto"/>
              <w:ind w:firstLine="0"/>
              <w:jc w:val="left"/>
              <w:rPr>
                <w:color w:val="000000"/>
                <w:sz w:val="24"/>
                <w:szCs w:val="24"/>
              </w:rPr>
            </w:pPr>
          </w:p>
        </w:tc>
        <w:tc>
          <w:tcPr>
            <w:tcW w:w="1110" w:type="dxa"/>
            <w:tcBorders>
              <w:top w:val="single" w:color="auto" w:sz="4" w:space="0"/>
              <w:left w:val="single" w:color="auto" w:sz="4" w:space="0"/>
              <w:bottom w:val="single" w:color="auto" w:sz="4" w:space="0"/>
            </w:tcBorders>
            <w:shd w:val="clear" w:color="auto" w:fill="FFFFFF"/>
            <w:vAlign w:val="center"/>
          </w:tcPr>
          <w:p w14:paraId="56B6FE5C">
            <w:pPr>
              <w:pStyle w:val="31"/>
              <w:spacing w:after="0" w:line="240" w:lineRule="auto"/>
              <w:ind w:firstLine="0"/>
              <w:jc w:val="left"/>
              <w:rPr>
                <w:color w:val="000000"/>
                <w:sz w:val="24"/>
                <w:szCs w:val="24"/>
              </w:rPr>
            </w:pPr>
            <w:r>
              <w:rPr>
                <w:rFonts w:hint="eastAsia"/>
                <w:color w:val="000000"/>
                <w:sz w:val="24"/>
                <w:szCs w:val="24"/>
              </w:rPr>
              <w:t>机加工间</w:t>
            </w:r>
          </w:p>
        </w:tc>
        <w:tc>
          <w:tcPr>
            <w:tcW w:w="1500" w:type="dxa"/>
            <w:tcBorders>
              <w:top w:val="single" w:color="auto" w:sz="4" w:space="0"/>
              <w:left w:val="single" w:color="auto" w:sz="4" w:space="0"/>
              <w:bottom w:val="single" w:color="auto" w:sz="4" w:space="0"/>
            </w:tcBorders>
            <w:shd w:val="clear" w:color="auto" w:fill="FFFFFF"/>
          </w:tcPr>
          <w:p w14:paraId="5946624D">
            <w:pPr>
              <w:pStyle w:val="31"/>
              <w:spacing w:after="0" w:line="240" w:lineRule="auto"/>
              <w:ind w:firstLine="0"/>
              <w:jc w:val="left"/>
              <w:rPr>
                <w:color w:val="000000"/>
                <w:sz w:val="24"/>
                <w:szCs w:val="24"/>
              </w:rPr>
            </w:pPr>
          </w:p>
        </w:tc>
        <w:tc>
          <w:tcPr>
            <w:tcW w:w="1425" w:type="dxa"/>
            <w:tcBorders>
              <w:top w:val="single" w:color="auto" w:sz="4" w:space="0"/>
              <w:left w:val="single" w:color="auto" w:sz="4" w:space="0"/>
              <w:bottom w:val="single" w:color="auto" w:sz="4" w:space="0"/>
            </w:tcBorders>
            <w:shd w:val="clear" w:color="auto" w:fill="FFFFFF"/>
          </w:tcPr>
          <w:p w14:paraId="599EDA7A">
            <w:pPr>
              <w:pStyle w:val="31"/>
              <w:spacing w:after="0" w:line="240" w:lineRule="auto"/>
              <w:ind w:firstLine="0"/>
              <w:jc w:val="left"/>
              <w:rPr>
                <w:color w:val="000000"/>
                <w:sz w:val="24"/>
                <w:szCs w:val="24"/>
              </w:rPr>
            </w:pPr>
          </w:p>
        </w:tc>
        <w:tc>
          <w:tcPr>
            <w:tcW w:w="1815" w:type="dxa"/>
            <w:tcBorders>
              <w:top w:val="single" w:color="auto" w:sz="4" w:space="0"/>
              <w:left w:val="single" w:color="auto" w:sz="4" w:space="0"/>
              <w:bottom w:val="single" w:color="auto" w:sz="4" w:space="0"/>
            </w:tcBorders>
            <w:shd w:val="clear" w:color="auto" w:fill="FFFFFF"/>
          </w:tcPr>
          <w:p w14:paraId="2C3A91E1">
            <w:pPr>
              <w:pStyle w:val="31"/>
              <w:spacing w:after="0" w:line="240" w:lineRule="auto"/>
              <w:ind w:firstLine="0"/>
              <w:jc w:val="left"/>
              <w:rPr>
                <w:color w:val="000000"/>
                <w:sz w:val="24"/>
                <w:szCs w:val="24"/>
              </w:rPr>
            </w:pPr>
          </w:p>
        </w:tc>
        <w:tc>
          <w:tcPr>
            <w:tcW w:w="1410" w:type="dxa"/>
            <w:tcBorders>
              <w:top w:val="single" w:color="auto" w:sz="4" w:space="0"/>
              <w:left w:val="single" w:color="auto" w:sz="4" w:space="0"/>
              <w:bottom w:val="single" w:color="auto" w:sz="4" w:space="0"/>
            </w:tcBorders>
            <w:shd w:val="clear" w:color="auto" w:fill="FFFFFF"/>
          </w:tcPr>
          <w:p w14:paraId="317F9834">
            <w:pPr>
              <w:pStyle w:val="31"/>
              <w:spacing w:after="0" w:line="240" w:lineRule="auto"/>
              <w:ind w:firstLine="0"/>
              <w:jc w:val="left"/>
              <w:rPr>
                <w:color w:val="000000"/>
                <w:sz w:val="24"/>
                <w:szCs w:val="24"/>
              </w:rPr>
            </w:pPr>
          </w:p>
        </w:tc>
        <w:tc>
          <w:tcPr>
            <w:tcW w:w="1065" w:type="dxa"/>
            <w:tcBorders>
              <w:top w:val="single" w:color="auto" w:sz="4" w:space="0"/>
              <w:left w:val="single" w:color="auto" w:sz="4" w:space="0"/>
              <w:bottom w:val="single" w:color="auto" w:sz="4" w:space="0"/>
              <w:right w:val="single" w:color="auto" w:sz="4" w:space="0"/>
            </w:tcBorders>
            <w:shd w:val="clear" w:color="auto" w:fill="FFFFFF"/>
          </w:tcPr>
          <w:p w14:paraId="27349792">
            <w:pPr>
              <w:pStyle w:val="31"/>
              <w:spacing w:after="0" w:line="240" w:lineRule="auto"/>
              <w:ind w:firstLine="0"/>
              <w:jc w:val="left"/>
              <w:rPr>
                <w:color w:val="000000"/>
                <w:sz w:val="24"/>
                <w:szCs w:val="24"/>
              </w:rPr>
            </w:pPr>
          </w:p>
        </w:tc>
      </w:tr>
    </w:tbl>
    <w:p w14:paraId="45743338">
      <w:pPr>
        <w:pStyle w:val="30"/>
        <w:ind w:left="90"/>
        <w:jc w:val="left"/>
      </w:pPr>
      <w:r>
        <w:rPr>
          <w:color w:val="000000"/>
        </w:rPr>
        <w:t>经营场所平面示意图（请标上生产厂房及停车场的</w:t>
      </w:r>
      <w:r>
        <w:rPr>
          <w:color w:val="000000"/>
          <w:lang w:val="zh-CN" w:eastAsia="zh-CN" w:bidi="zh-CN"/>
        </w:rPr>
        <w:t>尺寸）</w:t>
      </w:r>
    </w:p>
    <w:p w14:paraId="7850B05F">
      <w:pPr>
        <w:pStyle w:val="29"/>
        <w:spacing w:after="640" w:line="240" w:lineRule="auto"/>
        <w:ind w:firstLine="0"/>
        <w:jc w:val="left"/>
        <w:rPr>
          <w:color w:val="000000"/>
        </w:rPr>
      </w:pPr>
    </w:p>
    <w:p w14:paraId="629858CA">
      <w:pPr>
        <w:pStyle w:val="29"/>
        <w:spacing w:after="640" w:line="240" w:lineRule="auto"/>
        <w:ind w:firstLine="0"/>
        <w:jc w:val="left"/>
        <w:rPr>
          <w:color w:val="000000"/>
        </w:rPr>
      </w:pPr>
    </w:p>
    <w:p w14:paraId="5412A1D5">
      <w:pPr>
        <w:pStyle w:val="29"/>
        <w:spacing w:after="640" w:line="240" w:lineRule="auto"/>
        <w:ind w:firstLine="0"/>
        <w:jc w:val="left"/>
        <w:rPr>
          <w:color w:val="000000"/>
        </w:rPr>
      </w:pPr>
    </w:p>
    <w:p w14:paraId="573F47A2">
      <w:pPr>
        <w:pStyle w:val="29"/>
        <w:spacing w:after="640" w:line="240" w:lineRule="auto"/>
        <w:ind w:firstLine="0"/>
        <w:jc w:val="left"/>
        <w:rPr>
          <w:color w:val="000000"/>
        </w:rPr>
      </w:pPr>
    </w:p>
    <w:p w14:paraId="44EA701A">
      <w:pPr>
        <w:pStyle w:val="29"/>
        <w:spacing w:after="640" w:line="240" w:lineRule="auto"/>
        <w:ind w:firstLine="0"/>
        <w:jc w:val="left"/>
        <w:rPr>
          <w:color w:val="000000"/>
        </w:rPr>
      </w:pPr>
    </w:p>
    <w:p w14:paraId="3601B292">
      <w:pPr>
        <w:spacing w:before="240" w:beforeLines="100" w:after="120" w:afterLines="50" w:line="520" w:lineRule="exact"/>
        <w:jc w:val="center"/>
        <w:rPr>
          <w:rFonts w:ascii="宋体" w:hAnsi="宋体" w:eastAsia="宋体" w:cs="宋体"/>
          <w:b/>
          <w:color w:val="000000"/>
          <w:sz w:val="24"/>
          <w:szCs w:val="24"/>
        </w:rPr>
      </w:pPr>
    </w:p>
    <w:p w14:paraId="398B7A97">
      <w:pPr>
        <w:spacing w:before="240" w:beforeLines="100" w:after="120" w:afterLines="50" w:line="520" w:lineRule="exact"/>
        <w:jc w:val="center"/>
        <w:rPr>
          <w:rFonts w:ascii="宋体" w:hAnsi="宋体" w:eastAsia="宋体" w:cs="宋体"/>
          <w:b/>
          <w:color w:val="000000"/>
          <w:sz w:val="24"/>
          <w:szCs w:val="24"/>
        </w:rPr>
      </w:pPr>
      <w:r>
        <w:rPr>
          <w:rFonts w:hint="eastAsia" w:ascii="宋体" w:hAnsi="宋体" w:eastAsia="宋体" w:cs="宋体"/>
          <w:b/>
          <w:color w:val="000000"/>
          <w:sz w:val="24"/>
          <w:szCs w:val="24"/>
        </w:rPr>
        <w:t xml:space="preserve">                            供应商（公章）：</w:t>
      </w:r>
    </w:p>
    <w:p w14:paraId="0EDBDAC8">
      <w:pPr>
        <w:spacing w:before="240" w:beforeLines="100" w:after="120" w:afterLines="50" w:line="520" w:lineRule="exact"/>
        <w:jc w:val="center"/>
        <w:rPr>
          <w:rFonts w:ascii="宋体" w:hAnsi="宋体" w:eastAsia="宋体" w:cs="宋体"/>
          <w:b/>
          <w:color w:val="000000"/>
          <w:sz w:val="24"/>
          <w:szCs w:val="24"/>
        </w:rPr>
      </w:pPr>
      <w:r>
        <w:rPr>
          <w:rFonts w:hint="eastAsia" w:ascii="宋体" w:hAnsi="宋体" w:eastAsia="宋体" w:cs="宋体"/>
          <w:b/>
          <w:color w:val="000000"/>
          <w:sz w:val="24"/>
          <w:szCs w:val="24"/>
        </w:rPr>
        <w:t xml:space="preserve">                                          法人代表或授权委托人（签字）：</w:t>
      </w:r>
    </w:p>
    <w:p w14:paraId="17AE0C21">
      <w:pPr>
        <w:spacing w:before="240" w:beforeLines="100" w:after="120" w:afterLines="50" w:line="520" w:lineRule="exact"/>
        <w:jc w:val="center"/>
        <w:rPr>
          <w:rFonts w:ascii="宋体" w:hAnsi="宋体" w:eastAsia="宋体" w:cs="宋体"/>
          <w:b/>
          <w:color w:val="000000"/>
          <w:sz w:val="24"/>
          <w:szCs w:val="24"/>
        </w:rPr>
      </w:pPr>
    </w:p>
    <w:p w14:paraId="720A2E28">
      <w:pPr>
        <w:spacing w:before="240" w:beforeLines="100" w:after="120" w:afterLines="50" w:line="520" w:lineRule="exact"/>
        <w:jc w:val="right"/>
        <w:rPr>
          <w:rFonts w:ascii="宋体" w:hAnsi="宋体" w:eastAsia="宋体" w:cs="宋体"/>
          <w:b/>
          <w:color w:val="000000"/>
          <w:sz w:val="24"/>
          <w:szCs w:val="24"/>
        </w:rPr>
      </w:pPr>
      <w:r>
        <w:rPr>
          <w:rFonts w:hint="eastAsia" w:ascii="宋体" w:hAnsi="宋体" w:eastAsia="宋体" w:cs="宋体"/>
          <w:b/>
          <w:color w:val="000000"/>
          <w:sz w:val="24"/>
          <w:szCs w:val="24"/>
        </w:rPr>
        <w:t>年  月  日</w:t>
      </w:r>
    </w:p>
    <w:p w14:paraId="372A2729">
      <w:pPr>
        <w:pStyle w:val="29"/>
        <w:spacing w:after="0" w:line="240" w:lineRule="auto"/>
        <w:jc w:val="right"/>
        <w:rPr>
          <w:b/>
          <w:bCs/>
          <w:color w:val="000000"/>
        </w:rPr>
        <w:sectPr>
          <w:footerReference r:id="rId5" w:type="first"/>
          <w:footerReference r:id="rId3" w:type="default"/>
          <w:footerReference r:id="rId4" w:type="even"/>
          <w:pgSz w:w="11900" w:h="16840"/>
          <w:pgMar w:top="1820" w:right="1471" w:bottom="1797" w:left="1415" w:header="0" w:footer="3" w:gutter="0"/>
          <w:pgNumType w:start="1"/>
          <w:cols w:space="720" w:num="1"/>
          <w:titlePg/>
          <w:docGrid w:linePitch="360" w:charSpace="0"/>
        </w:sectPr>
      </w:pPr>
    </w:p>
    <w:p w14:paraId="63C204E7">
      <w:pPr>
        <w:pStyle w:val="32"/>
        <w:keepNext/>
        <w:keepLines/>
        <w:spacing w:before="420" w:after="160"/>
        <w:rPr>
          <w:rFonts w:cs="Calibri"/>
          <w:b/>
          <w:bCs/>
          <w:color w:val="000000"/>
          <w:sz w:val="32"/>
          <w:szCs w:val="32"/>
          <w:lang w:val="en-US" w:eastAsia="zh-CN" w:bidi="ar-SA"/>
        </w:rPr>
      </w:pPr>
      <w:bookmarkStart w:id="22" w:name="bookmark8"/>
      <w:bookmarkStart w:id="23" w:name="bookmark9"/>
      <w:bookmarkStart w:id="24" w:name="bookmark11"/>
      <w:r>
        <w:rPr>
          <w:rFonts w:hint="eastAsia" w:cs="Calibri"/>
          <w:b/>
          <w:bCs/>
          <w:color w:val="000000"/>
          <w:sz w:val="32"/>
          <w:szCs w:val="32"/>
          <w:lang w:val="en-US" w:eastAsia="zh-CN" w:bidi="ar-SA"/>
        </w:rPr>
        <w:t>6、主要维修设备一览表</w:t>
      </w:r>
      <w:bookmarkEnd w:id="22"/>
      <w:bookmarkEnd w:id="23"/>
      <w:bookmarkEnd w:id="24"/>
    </w:p>
    <w:tbl>
      <w:tblPr>
        <w:tblStyle w:val="11"/>
        <w:tblW w:w="0" w:type="auto"/>
        <w:jc w:val="center"/>
        <w:tblLayout w:type="fixed"/>
        <w:tblCellMar>
          <w:top w:w="0" w:type="dxa"/>
          <w:left w:w="10" w:type="dxa"/>
          <w:bottom w:w="0" w:type="dxa"/>
          <w:right w:w="10" w:type="dxa"/>
        </w:tblCellMar>
      </w:tblPr>
      <w:tblGrid>
        <w:gridCol w:w="2235"/>
        <w:gridCol w:w="2025"/>
        <w:gridCol w:w="1185"/>
        <w:gridCol w:w="1725"/>
        <w:gridCol w:w="1725"/>
      </w:tblGrid>
      <w:tr w14:paraId="02670100">
        <w:tblPrEx>
          <w:tblCellMar>
            <w:top w:w="0" w:type="dxa"/>
            <w:left w:w="10" w:type="dxa"/>
            <w:bottom w:w="0" w:type="dxa"/>
            <w:right w:w="10" w:type="dxa"/>
          </w:tblCellMar>
        </w:tblPrEx>
        <w:trPr>
          <w:trHeight w:val="660" w:hRule="exact"/>
          <w:jc w:val="center"/>
        </w:trPr>
        <w:tc>
          <w:tcPr>
            <w:tcW w:w="2235" w:type="dxa"/>
            <w:tcBorders>
              <w:top w:val="single" w:color="auto" w:sz="4" w:space="0"/>
              <w:left w:val="single" w:color="auto" w:sz="4" w:space="0"/>
            </w:tcBorders>
            <w:shd w:val="clear" w:color="auto" w:fill="FFFFFF"/>
            <w:vAlign w:val="center"/>
          </w:tcPr>
          <w:p w14:paraId="7A98C201">
            <w:pPr>
              <w:pStyle w:val="31"/>
              <w:spacing w:after="0" w:line="240" w:lineRule="auto"/>
              <w:ind w:firstLine="0"/>
              <w:jc w:val="center"/>
            </w:pPr>
            <w:r>
              <w:rPr>
                <w:color w:val="000000"/>
              </w:rPr>
              <w:t>设备名称</w:t>
            </w:r>
          </w:p>
        </w:tc>
        <w:tc>
          <w:tcPr>
            <w:tcW w:w="2025" w:type="dxa"/>
            <w:tcBorders>
              <w:top w:val="single" w:color="auto" w:sz="4" w:space="0"/>
              <w:left w:val="single" w:color="auto" w:sz="4" w:space="0"/>
            </w:tcBorders>
            <w:shd w:val="clear" w:color="auto" w:fill="FFFFFF"/>
            <w:vAlign w:val="center"/>
          </w:tcPr>
          <w:p w14:paraId="732778FA">
            <w:pPr>
              <w:pStyle w:val="31"/>
              <w:spacing w:after="0" w:line="240" w:lineRule="auto"/>
              <w:ind w:firstLine="0"/>
              <w:jc w:val="center"/>
            </w:pPr>
            <w:r>
              <w:rPr>
                <w:color w:val="000000"/>
              </w:rPr>
              <w:t>规格型号</w:t>
            </w:r>
          </w:p>
        </w:tc>
        <w:tc>
          <w:tcPr>
            <w:tcW w:w="1185" w:type="dxa"/>
            <w:tcBorders>
              <w:top w:val="single" w:color="auto" w:sz="4" w:space="0"/>
              <w:left w:val="single" w:color="auto" w:sz="4" w:space="0"/>
            </w:tcBorders>
            <w:shd w:val="clear" w:color="auto" w:fill="FFFFFF"/>
            <w:vAlign w:val="center"/>
          </w:tcPr>
          <w:p w14:paraId="463EC529">
            <w:pPr>
              <w:pStyle w:val="31"/>
              <w:spacing w:after="0" w:line="240" w:lineRule="auto"/>
              <w:ind w:firstLine="0"/>
              <w:jc w:val="center"/>
            </w:pPr>
            <w:r>
              <w:rPr>
                <w:color w:val="000000"/>
              </w:rPr>
              <w:t>数量</w:t>
            </w:r>
          </w:p>
        </w:tc>
        <w:tc>
          <w:tcPr>
            <w:tcW w:w="1725" w:type="dxa"/>
            <w:tcBorders>
              <w:top w:val="single" w:color="auto" w:sz="4" w:space="0"/>
              <w:left w:val="single" w:color="auto" w:sz="4" w:space="0"/>
            </w:tcBorders>
            <w:shd w:val="clear" w:color="auto" w:fill="FFFFFF"/>
            <w:vAlign w:val="center"/>
          </w:tcPr>
          <w:p w14:paraId="11231375">
            <w:pPr>
              <w:pStyle w:val="31"/>
              <w:spacing w:after="0" w:line="240" w:lineRule="auto"/>
              <w:ind w:firstLine="0"/>
              <w:jc w:val="center"/>
            </w:pPr>
            <w:r>
              <w:rPr>
                <w:color w:val="000000"/>
              </w:rPr>
              <w:t>出厂日期</w:t>
            </w:r>
          </w:p>
        </w:tc>
        <w:tc>
          <w:tcPr>
            <w:tcW w:w="1725" w:type="dxa"/>
            <w:tcBorders>
              <w:top w:val="single" w:color="auto" w:sz="4" w:space="0"/>
              <w:left w:val="single" w:color="auto" w:sz="4" w:space="0"/>
              <w:right w:val="single" w:color="auto" w:sz="4" w:space="0"/>
            </w:tcBorders>
            <w:shd w:val="clear" w:color="auto" w:fill="FFFFFF"/>
            <w:vAlign w:val="center"/>
          </w:tcPr>
          <w:p w14:paraId="7CDA47AD">
            <w:pPr>
              <w:pStyle w:val="31"/>
              <w:spacing w:after="0" w:line="240" w:lineRule="auto"/>
              <w:ind w:firstLine="0"/>
              <w:jc w:val="center"/>
            </w:pPr>
            <w:r>
              <w:rPr>
                <w:color w:val="000000"/>
              </w:rPr>
              <w:t>设备原值</w:t>
            </w:r>
          </w:p>
        </w:tc>
      </w:tr>
      <w:tr w14:paraId="21C7D0EA">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652157D8">
            <w:pPr>
              <w:rPr>
                <w:sz w:val="10"/>
                <w:szCs w:val="10"/>
              </w:rPr>
            </w:pPr>
          </w:p>
        </w:tc>
        <w:tc>
          <w:tcPr>
            <w:tcW w:w="2025" w:type="dxa"/>
            <w:tcBorders>
              <w:top w:val="single" w:color="auto" w:sz="4" w:space="0"/>
              <w:left w:val="single" w:color="auto" w:sz="4" w:space="0"/>
            </w:tcBorders>
            <w:shd w:val="clear" w:color="auto" w:fill="FFFFFF"/>
          </w:tcPr>
          <w:p w14:paraId="5C113EE9">
            <w:pPr>
              <w:rPr>
                <w:sz w:val="10"/>
                <w:szCs w:val="10"/>
              </w:rPr>
            </w:pPr>
          </w:p>
        </w:tc>
        <w:tc>
          <w:tcPr>
            <w:tcW w:w="1185" w:type="dxa"/>
            <w:tcBorders>
              <w:top w:val="single" w:color="auto" w:sz="4" w:space="0"/>
              <w:left w:val="single" w:color="auto" w:sz="4" w:space="0"/>
            </w:tcBorders>
            <w:shd w:val="clear" w:color="auto" w:fill="FFFFFF"/>
          </w:tcPr>
          <w:p w14:paraId="3BF63658">
            <w:pPr>
              <w:rPr>
                <w:sz w:val="10"/>
                <w:szCs w:val="10"/>
              </w:rPr>
            </w:pPr>
          </w:p>
        </w:tc>
        <w:tc>
          <w:tcPr>
            <w:tcW w:w="1725" w:type="dxa"/>
            <w:tcBorders>
              <w:top w:val="single" w:color="auto" w:sz="4" w:space="0"/>
              <w:left w:val="single" w:color="auto" w:sz="4" w:space="0"/>
            </w:tcBorders>
            <w:shd w:val="clear" w:color="auto" w:fill="FFFFFF"/>
          </w:tcPr>
          <w:p w14:paraId="3DC96482">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338FBADD">
            <w:pPr>
              <w:rPr>
                <w:sz w:val="10"/>
                <w:szCs w:val="10"/>
              </w:rPr>
            </w:pPr>
          </w:p>
        </w:tc>
      </w:tr>
      <w:tr w14:paraId="56196A3E">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0D61CE45">
            <w:pPr>
              <w:rPr>
                <w:sz w:val="10"/>
                <w:szCs w:val="10"/>
              </w:rPr>
            </w:pPr>
          </w:p>
        </w:tc>
        <w:tc>
          <w:tcPr>
            <w:tcW w:w="2025" w:type="dxa"/>
            <w:tcBorders>
              <w:top w:val="single" w:color="auto" w:sz="4" w:space="0"/>
              <w:left w:val="single" w:color="auto" w:sz="4" w:space="0"/>
            </w:tcBorders>
            <w:shd w:val="clear" w:color="auto" w:fill="FFFFFF"/>
          </w:tcPr>
          <w:p w14:paraId="06A9E5D7">
            <w:pPr>
              <w:rPr>
                <w:sz w:val="10"/>
                <w:szCs w:val="10"/>
              </w:rPr>
            </w:pPr>
          </w:p>
        </w:tc>
        <w:tc>
          <w:tcPr>
            <w:tcW w:w="1185" w:type="dxa"/>
            <w:tcBorders>
              <w:top w:val="single" w:color="auto" w:sz="4" w:space="0"/>
              <w:left w:val="single" w:color="auto" w:sz="4" w:space="0"/>
            </w:tcBorders>
            <w:shd w:val="clear" w:color="auto" w:fill="FFFFFF"/>
          </w:tcPr>
          <w:p w14:paraId="320ED9C9">
            <w:pPr>
              <w:rPr>
                <w:sz w:val="10"/>
                <w:szCs w:val="10"/>
              </w:rPr>
            </w:pPr>
          </w:p>
        </w:tc>
        <w:tc>
          <w:tcPr>
            <w:tcW w:w="1725" w:type="dxa"/>
            <w:tcBorders>
              <w:top w:val="single" w:color="auto" w:sz="4" w:space="0"/>
              <w:left w:val="single" w:color="auto" w:sz="4" w:space="0"/>
            </w:tcBorders>
            <w:shd w:val="clear" w:color="auto" w:fill="FFFFFF"/>
          </w:tcPr>
          <w:p w14:paraId="2F7B91E8">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784629F0">
            <w:pPr>
              <w:rPr>
                <w:sz w:val="10"/>
                <w:szCs w:val="10"/>
              </w:rPr>
            </w:pPr>
          </w:p>
        </w:tc>
      </w:tr>
      <w:tr w14:paraId="735EEC68">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41069F1F">
            <w:pPr>
              <w:rPr>
                <w:sz w:val="10"/>
                <w:szCs w:val="10"/>
              </w:rPr>
            </w:pPr>
          </w:p>
        </w:tc>
        <w:tc>
          <w:tcPr>
            <w:tcW w:w="2025" w:type="dxa"/>
            <w:tcBorders>
              <w:top w:val="single" w:color="auto" w:sz="4" w:space="0"/>
              <w:left w:val="single" w:color="auto" w:sz="4" w:space="0"/>
            </w:tcBorders>
            <w:shd w:val="clear" w:color="auto" w:fill="FFFFFF"/>
          </w:tcPr>
          <w:p w14:paraId="781FF7FB">
            <w:pPr>
              <w:rPr>
                <w:sz w:val="10"/>
                <w:szCs w:val="10"/>
              </w:rPr>
            </w:pPr>
          </w:p>
        </w:tc>
        <w:tc>
          <w:tcPr>
            <w:tcW w:w="1185" w:type="dxa"/>
            <w:tcBorders>
              <w:top w:val="single" w:color="auto" w:sz="4" w:space="0"/>
              <w:left w:val="single" w:color="auto" w:sz="4" w:space="0"/>
            </w:tcBorders>
            <w:shd w:val="clear" w:color="auto" w:fill="FFFFFF"/>
          </w:tcPr>
          <w:p w14:paraId="7DB4422B">
            <w:pPr>
              <w:rPr>
                <w:sz w:val="10"/>
                <w:szCs w:val="10"/>
              </w:rPr>
            </w:pPr>
          </w:p>
        </w:tc>
        <w:tc>
          <w:tcPr>
            <w:tcW w:w="1725" w:type="dxa"/>
            <w:tcBorders>
              <w:top w:val="single" w:color="auto" w:sz="4" w:space="0"/>
              <w:left w:val="single" w:color="auto" w:sz="4" w:space="0"/>
            </w:tcBorders>
            <w:shd w:val="clear" w:color="auto" w:fill="FFFFFF"/>
          </w:tcPr>
          <w:p w14:paraId="7DB96508">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61DF8D17">
            <w:pPr>
              <w:rPr>
                <w:sz w:val="10"/>
                <w:szCs w:val="10"/>
              </w:rPr>
            </w:pPr>
          </w:p>
        </w:tc>
      </w:tr>
      <w:tr w14:paraId="5C6BCEFB">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72BF1E3B">
            <w:pPr>
              <w:rPr>
                <w:sz w:val="10"/>
                <w:szCs w:val="10"/>
              </w:rPr>
            </w:pPr>
          </w:p>
        </w:tc>
        <w:tc>
          <w:tcPr>
            <w:tcW w:w="2025" w:type="dxa"/>
            <w:tcBorders>
              <w:top w:val="single" w:color="auto" w:sz="4" w:space="0"/>
              <w:left w:val="single" w:color="auto" w:sz="4" w:space="0"/>
            </w:tcBorders>
            <w:shd w:val="clear" w:color="auto" w:fill="FFFFFF"/>
          </w:tcPr>
          <w:p w14:paraId="44347845">
            <w:pPr>
              <w:rPr>
                <w:sz w:val="10"/>
                <w:szCs w:val="10"/>
              </w:rPr>
            </w:pPr>
          </w:p>
        </w:tc>
        <w:tc>
          <w:tcPr>
            <w:tcW w:w="1185" w:type="dxa"/>
            <w:tcBorders>
              <w:top w:val="single" w:color="auto" w:sz="4" w:space="0"/>
              <w:left w:val="single" w:color="auto" w:sz="4" w:space="0"/>
            </w:tcBorders>
            <w:shd w:val="clear" w:color="auto" w:fill="FFFFFF"/>
          </w:tcPr>
          <w:p w14:paraId="28AE014E">
            <w:pPr>
              <w:rPr>
                <w:sz w:val="10"/>
                <w:szCs w:val="10"/>
              </w:rPr>
            </w:pPr>
          </w:p>
        </w:tc>
        <w:tc>
          <w:tcPr>
            <w:tcW w:w="1725" w:type="dxa"/>
            <w:tcBorders>
              <w:top w:val="single" w:color="auto" w:sz="4" w:space="0"/>
              <w:left w:val="single" w:color="auto" w:sz="4" w:space="0"/>
            </w:tcBorders>
            <w:shd w:val="clear" w:color="auto" w:fill="FFFFFF"/>
          </w:tcPr>
          <w:p w14:paraId="1EFF9664">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0C519605">
            <w:pPr>
              <w:rPr>
                <w:sz w:val="10"/>
                <w:szCs w:val="10"/>
              </w:rPr>
            </w:pPr>
          </w:p>
        </w:tc>
      </w:tr>
      <w:tr w14:paraId="50DB9DF1">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4D0AAB57">
            <w:pPr>
              <w:rPr>
                <w:sz w:val="10"/>
                <w:szCs w:val="10"/>
              </w:rPr>
            </w:pPr>
          </w:p>
        </w:tc>
        <w:tc>
          <w:tcPr>
            <w:tcW w:w="2025" w:type="dxa"/>
            <w:tcBorders>
              <w:top w:val="single" w:color="auto" w:sz="4" w:space="0"/>
              <w:left w:val="single" w:color="auto" w:sz="4" w:space="0"/>
            </w:tcBorders>
            <w:shd w:val="clear" w:color="auto" w:fill="FFFFFF"/>
          </w:tcPr>
          <w:p w14:paraId="5C1AC206">
            <w:pPr>
              <w:rPr>
                <w:sz w:val="10"/>
                <w:szCs w:val="10"/>
              </w:rPr>
            </w:pPr>
          </w:p>
        </w:tc>
        <w:tc>
          <w:tcPr>
            <w:tcW w:w="1185" w:type="dxa"/>
            <w:tcBorders>
              <w:top w:val="single" w:color="auto" w:sz="4" w:space="0"/>
              <w:left w:val="single" w:color="auto" w:sz="4" w:space="0"/>
            </w:tcBorders>
            <w:shd w:val="clear" w:color="auto" w:fill="FFFFFF"/>
          </w:tcPr>
          <w:p w14:paraId="02639A71">
            <w:pPr>
              <w:rPr>
                <w:sz w:val="10"/>
                <w:szCs w:val="10"/>
              </w:rPr>
            </w:pPr>
          </w:p>
        </w:tc>
        <w:tc>
          <w:tcPr>
            <w:tcW w:w="1725" w:type="dxa"/>
            <w:tcBorders>
              <w:top w:val="single" w:color="auto" w:sz="4" w:space="0"/>
              <w:left w:val="single" w:color="auto" w:sz="4" w:space="0"/>
            </w:tcBorders>
            <w:shd w:val="clear" w:color="auto" w:fill="FFFFFF"/>
          </w:tcPr>
          <w:p w14:paraId="67D0E732">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4C893205">
            <w:pPr>
              <w:rPr>
                <w:sz w:val="10"/>
                <w:szCs w:val="10"/>
              </w:rPr>
            </w:pPr>
          </w:p>
        </w:tc>
      </w:tr>
      <w:tr w14:paraId="0483EDD0">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7C4BC92A">
            <w:pPr>
              <w:rPr>
                <w:sz w:val="10"/>
                <w:szCs w:val="10"/>
              </w:rPr>
            </w:pPr>
          </w:p>
        </w:tc>
        <w:tc>
          <w:tcPr>
            <w:tcW w:w="2025" w:type="dxa"/>
            <w:tcBorders>
              <w:top w:val="single" w:color="auto" w:sz="4" w:space="0"/>
              <w:left w:val="single" w:color="auto" w:sz="4" w:space="0"/>
            </w:tcBorders>
            <w:shd w:val="clear" w:color="auto" w:fill="FFFFFF"/>
          </w:tcPr>
          <w:p w14:paraId="6F79E217">
            <w:pPr>
              <w:rPr>
                <w:sz w:val="10"/>
                <w:szCs w:val="10"/>
              </w:rPr>
            </w:pPr>
          </w:p>
        </w:tc>
        <w:tc>
          <w:tcPr>
            <w:tcW w:w="1185" w:type="dxa"/>
            <w:tcBorders>
              <w:top w:val="single" w:color="auto" w:sz="4" w:space="0"/>
              <w:left w:val="single" w:color="auto" w:sz="4" w:space="0"/>
            </w:tcBorders>
            <w:shd w:val="clear" w:color="auto" w:fill="FFFFFF"/>
          </w:tcPr>
          <w:p w14:paraId="2C4E3403">
            <w:pPr>
              <w:rPr>
                <w:sz w:val="10"/>
                <w:szCs w:val="10"/>
              </w:rPr>
            </w:pPr>
          </w:p>
        </w:tc>
        <w:tc>
          <w:tcPr>
            <w:tcW w:w="1725" w:type="dxa"/>
            <w:tcBorders>
              <w:top w:val="single" w:color="auto" w:sz="4" w:space="0"/>
              <w:left w:val="single" w:color="auto" w:sz="4" w:space="0"/>
            </w:tcBorders>
            <w:shd w:val="clear" w:color="auto" w:fill="FFFFFF"/>
          </w:tcPr>
          <w:p w14:paraId="5A939EE3">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5DD16612">
            <w:pPr>
              <w:rPr>
                <w:sz w:val="10"/>
                <w:szCs w:val="10"/>
              </w:rPr>
            </w:pPr>
          </w:p>
        </w:tc>
      </w:tr>
      <w:tr w14:paraId="24AC7B43">
        <w:tblPrEx>
          <w:tblCellMar>
            <w:top w:w="0" w:type="dxa"/>
            <w:left w:w="10" w:type="dxa"/>
            <w:bottom w:w="0" w:type="dxa"/>
            <w:right w:w="10" w:type="dxa"/>
          </w:tblCellMar>
        </w:tblPrEx>
        <w:trPr>
          <w:trHeight w:val="705" w:hRule="exact"/>
          <w:jc w:val="center"/>
        </w:trPr>
        <w:tc>
          <w:tcPr>
            <w:tcW w:w="2235" w:type="dxa"/>
            <w:tcBorders>
              <w:top w:val="single" w:color="auto" w:sz="4" w:space="0"/>
              <w:left w:val="single" w:color="auto" w:sz="4" w:space="0"/>
            </w:tcBorders>
            <w:shd w:val="clear" w:color="auto" w:fill="FFFFFF"/>
          </w:tcPr>
          <w:p w14:paraId="43368CC4">
            <w:pPr>
              <w:rPr>
                <w:sz w:val="10"/>
                <w:szCs w:val="10"/>
              </w:rPr>
            </w:pPr>
          </w:p>
        </w:tc>
        <w:tc>
          <w:tcPr>
            <w:tcW w:w="2025" w:type="dxa"/>
            <w:tcBorders>
              <w:top w:val="single" w:color="auto" w:sz="4" w:space="0"/>
              <w:left w:val="single" w:color="auto" w:sz="4" w:space="0"/>
            </w:tcBorders>
            <w:shd w:val="clear" w:color="auto" w:fill="FFFFFF"/>
          </w:tcPr>
          <w:p w14:paraId="4FBA11DE">
            <w:pPr>
              <w:rPr>
                <w:sz w:val="10"/>
                <w:szCs w:val="10"/>
              </w:rPr>
            </w:pPr>
          </w:p>
        </w:tc>
        <w:tc>
          <w:tcPr>
            <w:tcW w:w="1185" w:type="dxa"/>
            <w:tcBorders>
              <w:top w:val="single" w:color="auto" w:sz="4" w:space="0"/>
              <w:left w:val="single" w:color="auto" w:sz="4" w:space="0"/>
            </w:tcBorders>
            <w:shd w:val="clear" w:color="auto" w:fill="FFFFFF"/>
          </w:tcPr>
          <w:p w14:paraId="357683A5">
            <w:pPr>
              <w:rPr>
                <w:sz w:val="10"/>
                <w:szCs w:val="10"/>
              </w:rPr>
            </w:pPr>
          </w:p>
        </w:tc>
        <w:tc>
          <w:tcPr>
            <w:tcW w:w="1725" w:type="dxa"/>
            <w:tcBorders>
              <w:top w:val="single" w:color="auto" w:sz="4" w:space="0"/>
              <w:left w:val="single" w:color="auto" w:sz="4" w:space="0"/>
            </w:tcBorders>
            <w:shd w:val="clear" w:color="auto" w:fill="FFFFFF"/>
          </w:tcPr>
          <w:p w14:paraId="7C48DCF8">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287CE194">
            <w:pPr>
              <w:rPr>
                <w:sz w:val="10"/>
                <w:szCs w:val="10"/>
              </w:rPr>
            </w:pPr>
          </w:p>
        </w:tc>
      </w:tr>
      <w:tr w14:paraId="179CF637">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0E5C6BB9">
            <w:pPr>
              <w:rPr>
                <w:sz w:val="10"/>
                <w:szCs w:val="10"/>
              </w:rPr>
            </w:pPr>
          </w:p>
        </w:tc>
        <w:tc>
          <w:tcPr>
            <w:tcW w:w="2025" w:type="dxa"/>
            <w:tcBorders>
              <w:top w:val="single" w:color="auto" w:sz="4" w:space="0"/>
              <w:left w:val="single" w:color="auto" w:sz="4" w:space="0"/>
            </w:tcBorders>
            <w:shd w:val="clear" w:color="auto" w:fill="FFFFFF"/>
          </w:tcPr>
          <w:p w14:paraId="2E3481BA">
            <w:pPr>
              <w:rPr>
                <w:sz w:val="10"/>
                <w:szCs w:val="10"/>
              </w:rPr>
            </w:pPr>
          </w:p>
        </w:tc>
        <w:tc>
          <w:tcPr>
            <w:tcW w:w="1185" w:type="dxa"/>
            <w:tcBorders>
              <w:top w:val="single" w:color="auto" w:sz="4" w:space="0"/>
              <w:left w:val="single" w:color="auto" w:sz="4" w:space="0"/>
            </w:tcBorders>
            <w:shd w:val="clear" w:color="auto" w:fill="FFFFFF"/>
          </w:tcPr>
          <w:p w14:paraId="1D0C15AF">
            <w:pPr>
              <w:rPr>
                <w:sz w:val="10"/>
                <w:szCs w:val="10"/>
              </w:rPr>
            </w:pPr>
          </w:p>
        </w:tc>
        <w:tc>
          <w:tcPr>
            <w:tcW w:w="1725" w:type="dxa"/>
            <w:tcBorders>
              <w:top w:val="single" w:color="auto" w:sz="4" w:space="0"/>
              <w:left w:val="single" w:color="auto" w:sz="4" w:space="0"/>
            </w:tcBorders>
            <w:shd w:val="clear" w:color="auto" w:fill="FFFFFF"/>
          </w:tcPr>
          <w:p w14:paraId="6824C5C0">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15FA2F4D">
            <w:pPr>
              <w:rPr>
                <w:sz w:val="10"/>
                <w:szCs w:val="10"/>
              </w:rPr>
            </w:pPr>
          </w:p>
        </w:tc>
      </w:tr>
      <w:tr w14:paraId="4D6DDD35">
        <w:tblPrEx>
          <w:tblCellMar>
            <w:top w:w="0" w:type="dxa"/>
            <w:left w:w="10" w:type="dxa"/>
            <w:bottom w:w="0" w:type="dxa"/>
            <w:right w:w="10" w:type="dxa"/>
          </w:tblCellMar>
        </w:tblPrEx>
        <w:trPr>
          <w:trHeight w:val="720" w:hRule="exact"/>
          <w:jc w:val="center"/>
        </w:trPr>
        <w:tc>
          <w:tcPr>
            <w:tcW w:w="2235" w:type="dxa"/>
            <w:tcBorders>
              <w:top w:val="single" w:color="auto" w:sz="4" w:space="0"/>
              <w:left w:val="single" w:color="auto" w:sz="4" w:space="0"/>
            </w:tcBorders>
            <w:shd w:val="clear" w:color="auto" w:fill="FFFFFF"/>
          </w:tcPr>
          <w:p w14:paraId="05D0CB61">
            <w:pPr>
              <w:rPr>
                <w:sz w:val="10"/>
                <w:szCs w:val="10"/>
              </w:rPr>
            </w:pPr>
          </w:p>
        </w:tc>
        <w:tc>
          <w:tcPr>
            <w:tcW w:w="2025" w:type="dxa"/>
            <w:tcBorders>
              <w:top w:val="single" w:color="auto" w:sz="4" w:space="0"/>
              <w:left w:val="single" w:color="auto" w:sz="4" w:space="0"/>
            </w:tcBorders>
            <w:shd w:val="clear" w:color="auto" w:fill="FFFFFF"/>
          </w:tcPr>
          <w:p w14:paraId="75E157FC">
            <w:pPr>
              <w:rPr>
                <w:sz w:val="10"/>
                <w:szCs w:val="10"/>
              </w:rPr>
            </w:pPr>
          </w:p>
        </w:tc>
        <w:tc>
          <w:tcPr>
            <w:tcW w:w="1185" w:type="dxa"/>
            <w:tcBorders>
              <w:top w:val="single" w:color="auto" w:sz="4" w:space="0"/>
              <w:left w:val="single" w:color="auto" w:sz="4" w:space="0"/>
            </w:tcBorders>
            <w:shd w:val="clear" w:color="auto" w:fill="FFFFFF"/>
          </w:tcPr>
          <w:p w14:paraId="0368FF0C">
            <w:pPr>
              <w:rPr>
                <w:sz w:val="10"/>
                <w:szCs w:val="10"/>
              </w:rPr>
            </w:pPr>
          </w:p>
        </w:tc>
        <w:tc>
          <w:tcPr>
            <w:tcW w:w="1725" w:type="dxa"/>
            <w:tcBorders>
              <w:top w:val="single" w:color="auto" w:sz="4" w:space="0"/>
              <w:left w:val="single" w:color="auto" w:sz="4" w:space="0"/>
            </w:tcBorders>
            <w:shd w:val="clear" w:color="auto" w:fill="FFFFFF"/>
          </w:tcPr>
          <w:p w14:paraId="124360E4">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3987051A">
            <w:pPr>
              <w:rPr>
                <w:sz w:val="10"/>
                <w:szCs w:val="10"/>
              </w:rPr>
            </w:pPr>
          </w:p>
        </w:tc>
      </w:tr>
      <w:tr w14:paraId="42905528">
        <w:tblPrEx>
          <w:tblCellMar>
            <w:top w:w="0" w:type="dxa"/>
            <w:left w:w="10" w:type="dxa"/>
            <w:bottom w:w="0" w:type="dxa"/>
            <w:right w:w="10" w:type="dxa"/>
          </w:tblCellMar>
        </w:tblPrEx>
        <w:trPr>
          <w:trHeight w:val="735" w:hRule="exact"/>
          <w:jc w:val="center"/>
        </w:trPr>
        <w:tc>
          <w:tcPr>
            <w:tcW w:w="2235" w:type="dxa"/>
            <w:tcBorders>
              <w:top w:val="single" w:color="auto" w:sz="4" w:space="0"/>
              <w:left w:val="single" w:color="auto" w:sz="4" w:space="0"/>
            </w:tcBorders>
            <w:shd w:val="clear" w:color="auto" w:fill="FFFFFF"/>
          </w:tcPr>
          <w:p w14:paraId="540D5D4E">
            <w:pPr>
              <w:rPr>
                <w:sz w:val="10"/>
                <w:szCs w:val="10"/>
              </w:rPr>
            </w:pPr>
          </w:p>
        </w:tc>
        <w:tc>
          <w:tcPr>
            <w:tcW w:w="2025" w:type="dxa"/>
            <w:tcBorders>
              <w:top w:val="single" w:color="auto" w:sz="4" w:space="0"/>
              <w:left w:val="single" w:color="auto" w:sz="4" w:space="0"/>
            </w:tcBorders>
            <w:shd w:val="clear" w:color="auto" w:fill="FFFFFF"/>
          </w:tcPr>
          <w:p w14:paraId="152D98F3">
            <w:pPr>
              <w:rPr>
                <w:sz w:val="10"/>
                <w:szCs w:val="10"/>
              </w:rPr>
            </w:pPr>
          </w:p>
        </w:tc>
        <w:tc>
          <w:tcPr>
            <w:tcW w:w="1185" w:type="dxa"/>
            <w:tcBorders>
              <w:top w:val="single" w:color="auto" w:sz="4" w:space="0"/>
              <w:left w:val="single" w:color="auto" w:sz="4" w:space="0"/>
            </w:tcBorders>
            <w:shd w:val="clear" w:color="auto" w:fill="FFFFFF"/>
          </w:tcPr>
          <w:p w14:paraId="4F247E2B">
            <w:pPr>
              <w:rPr>
                <w:sz w:val="10"/>
                <w:szCs w:val="10"/>
              </w:rPr>
            </w:pPr>
          </w:p>
        </w:tc>
        <w:tc>
          <w:tcPr>
            <w:tcW w:w="1725" w:type="dxa"/>
            <w:tcBorders>
              <w:top w:val="single" w:color="auto" w:sz="4" w:space="0"/>
              <w:left w:val="single" w:color="auto" w:sz="4" w:space="0"/>
            </w:tcBorders>
            <w:shd w:val="clear" w:color="auto" w:fill="FFFFFF"/>
          </w:tcPr>
          <w:p w14:paraId="61C0FB2E">
            <w:pPr>
              <w:rPr>
                <w:sz w:val="10"/>
                <w:szCs w:val="10"/>
              </w:rPr>
            </w:pPr>
          </w:p>
        </w:tc>
        <w:tc>
          <w:tcPr>
            <w:tcW w:w="1725" w:type="dxa"/>
            <w:tcBorders>
              <w:top w:val="single" w:color="auto" w:sz="4" w:space="0"/>
              <w:left w:val="single" w:color="auto" w:sz="4" w:space="0"/>
              <w:right w:val="single" w:color="auto" w:sz="4" w:space="0"/>
            </w:tcBorders>
            <w:shd w:val="clear" w:color="auto" w:fill="FFFFFF"/>
          </w:tcPr>
          <w:p w14:paraId="24D31C94">
            <w:pPr>
              <w:rPr>
                <w:sz w:val="10"/>
                <w:szCs w:val="10"/>
              </w:rPr>
            </w:pPr>
          </w:p>
        </w:tc>
      </w:tr>
      <w:tr w14:paraId="35855C48">
        <w:tblPrEx>
          <w:tblCellMar>
            <w:top w:w="0" w:type="dxa"/>
            <w:left w:w="10" w:type="dxa"/>
            <w:bottom w:w="0" w:type="dxa"/>
            <w:right w:w="10" w:type="dxa"/>
          </w:tblCellMar>
        </w:tblPrEx>
        <w:trPr>
          <w:trHeight w:val="660" w:hRule="exact"/>
          <w:jc w:val="center"/>
        </w:trPr>
        <w:tc>
          <w:tcPr>
            <w:tcW w:w="4260" w:type="dxa"/>
            <w:gridSpan w:val="2"/>
            <w:tcBorders>
              <w:top w:val="single" w:color="auto" w:sz="4" w:space="0"/>
              <w:left w:val="single" w:color="auto" w:sz="4" w:space="0"/>
              <w:bottom w:val="single" w:color="auto" w:sz="4" w:space="0"/>
            </w:tcBorders>
            <w:shd w:val="clear" w:color="auto" w:fill="FFFFFF"/>
            <w:vAlign w:val="center"/>
          </w:tcPr>
          <w:p w14:paraId="2D6C007D">
            <w:pPr>
              <w:pStyle w:val="31"/>
              <w:spacing w:after="0" w:line="240" w:lineRule="auto"/>
              <w:ind w:firstLine="0"/>
              <w:jc w:val="center"/>
            </w:pPr>
            <w:r>
              <w:rPr>
                <w:color w:val="000000"/>
              </w:rPr>
              <w:t>设备总值（元）</w:t>
            </w:r>
          </w:p>
        </w:tc>
        <w:tc>
          <w:tcPr>
            <w:tcW w:w="4635" w:type="dxa"/>
            <w:gridSpan w:val="3"/>
            <w:tcBorders>
              <w:top w:val="single" w:color="auto" w:sz="4" w:space="0"/>
              <w:left w:val="single" w:color="auto" w:sz="4" w:space="0"/>
              <w:bottom w:val="single" w:color="auto" w:sz="4" w:space="0"/>
              <w:right w:val="single" w:color="auto" w:sz="4" w:space="0"/>
            </w:tcBorders>
            <w:shd w:val="clear" w:color="auto" w:fill="FFFFFF"/>
          </w:tcPr>
          <w:p w14:paraId="7C037263">
            <w:pPr>
              <w:rPr>
                <w:sz w:val="10"/>
                <w:szCs w:val="10"/>
              </w:rPr>
            </w:pPr>
          </w:p>
        </w:tc>
      </w:tr>
    </w:tbl>
    <w:p w14:paraId="2B51CE26">
      <w:pPr>
        <w:pStyle w:val="30"/>
        <w:jc w:val="left"/>
      </w:pPr>
      <w:r>
        <w:rPr>
          <w:color w:val="000000"/>
        </w:rPr>
        <w:t>注：投标人可自行扩展</w:t>
      </w:r>
    </w:p>
    <w:p w14:paraId="7295AE6F">
      <w:pPr>
        <w:spacing w:after="919" w:line="1" w:lineRule="exact"/>
      </w:pPr>
    </w:p>
    <w:p w14:paraId="3AB0E2A7">
      <w:pPr>
        <w:spacing w:before="240" w:beforeLines="100" w:after="120" w:afterLines="50" w:line="520" w:lineRule="exact"/>
        <w:jc w:val="center"/>
        <w:rPr>
          <w:rFonts w:ascii="宋体" w:hAnsi="宋体" w:eastAsia="宋体" w:cs="宋体"/>
          <w:b/>
          <w:color w:val="000000"/>
          <w:sz w:val="24"/>
          <w:szCs w:val="24"/>
        </w:rPr>
      </w:pPr>
      <w:r>
        <w:rPr>
          <w:rFonts w:hint="eastAsia" w:ascii="宋体" w:hAnsi="宋体" w:eastAsia="宋体" w:cs="宋体"/>
          <w:b/>
          <w:color w:val="000000"/>
          <w:sz w:val="24"/>
          <w:szCs w:val="24"/>
        </w:rPr>
        <w:t xml:space="preserve">                        供应商（公章）：</w:t>
      </w:r>
    </w:p>
    <w:p w14:paraId="4699C66C">
      <w:pPr>
        <w:spacing w:before="240" w:beforeLines="100" w:after="120" w:afterLines="50" w:line="520" w:lineRule="exact"/>
        <w:ind w:firstLine="5060" w:firstLineChars="2100"/>
        <w:rPr>
          <w:rFonts w:ascii="宋体" w:hAnsi="宋体" w:eastAsia="宋体" w:cs="宋体"/>
          <w:b/>
          <w:color w:val="000000"/>
          <w:sz w:val="24"/>
          <w:szCs w:val="24"/>
        </w:rPr>
      </w:pPr>
      <w:r>
        <w:rPr>
          <w:rFonts w:hint="eastAsia" w:ascii="宋体" w:hAnsi="宋体" w:eastAsia="宋体" w:cs="宋体"/>
          <w:b/>
          <w:color w:val="000000"/>
          <w:sz w:val="24"/>
          <w:szCs w:val="24"/>
        </w:rPr>
        <w:t>法人代表或授权委托人（签字）：</w:t>
      </w:r>
    </w:p>
    <w:p w14:paraId="28D5D6A1">
      <w:pPr>
        <w:pStyle w:val="29"/>
        <w:spacing w:after="0" w:line="240" w:lineRule="auto"/>
        <w:jc w:val="center"/>
        <w:rPr>
          <w:color w:val="000000"/>
        </w:rPr>
      </w:pPr>
    </w:p>
    <w:p w14:paraId="3B60451B">
      <w:pPr>
        <w:spacing w:before="240" w:beforeLines="100" w:after="120" w:afterLines="50" w:line="520" w:lineRule="exact"/>
        <w:jc w:val="right"/>
        <w:rPr>
          <w:rFonts w:ascii="宋体" w:hAnsi="宋体" w:eastAsia="宋体" w:cs="宋体"/>
          <w:b/>
          <w:color w:val="000000"/>
          <w:sz w:val="24"/>
          <w:szCs w:val="24"/>
        </w:rPr>
      </w:pPr>
      <w:r>
        <w:rPr>
          <w:rFonts w:hint="eastAsia" w:ascii="宋体" w:hAnsi="宋体" w:eastAsia="宋体" w:cs="宋体"/>
          <w:b/>
          <w:color w:val="000000"/>
          <w:sz w:val="24"/>
          <w:szCs w:val="24"/>
        </w:rPr>
        <w:t>年  月  日</w:t>
      </w:r>
    </w:p>
    <w:p w14:paraId="39AB2D80">
      <w:pPr>
        <w:pStyle w:val="29"/>
        <w:spacing w:after="0" w:line="240" w:lineRule="auto"/>
        <w:jc w:val="center"/>
        <w:rPr>
          <w:b/>
          <w:bCs/>
          <w:color w:val="000000"/>
        </w:rPr>
        <w:sectPr>
          <w:footerReference r:id="rId8" w:type="first"/>
          <w:footerReference r:id="rId6" w:type="default"/>
          <w:footerReference r:id="rId7" w:type="even"/>
          <w:pgSz w:w="11900" w:h="16840"/>
          <w:pgMar w:top="1820" w:right="1471" w:bottom="1797" w:left="1415" w:header="0" w:footer="3" w:gutter="0"/>
          <w:pgNumType w:start="1"/>
          <w:cols w:space="720" w:num="1"/>
          <w:titlePg/>
          <w:docGrid w:linePitch="360" w:charSpace="0"/>
        </w:sectPr>
      </w:pPr>
    </w:p>
    <w:p w14:paraId="00DD63DD">
      <w:pPr>
        <w:pStyle w:val="32"/>
        <w:keepNext/>
        <w:keepLines/>
        <w:spacing w:before="420" w:after="160"/>
        <w:rPr>
          <w:rFonts w:cs="Calibri"/>
          <w:b/>
          <w:bCs/>
          <w:color w:val="000000"/>
          <w:sz w:val="32"/>
          <w:szCs w:val="32"/>
          <w:lang w:val="en-US" w:eastAsia="zh-CN" w:bidi="ar-SA"/>
        </w:rPr>
      </w:pPr>
      <w:bookmarkStart w:id="25" w:name="bookmark13"/>
      <w:bookmarkStart w:id="26" w:name="bookmark15"/>
      <w:bookmarkStart w:id="27" w:name="bookmark12"/>
      <w:r>
        <w:rPr>
          <w:rFonts w:hint="eastAsia" w:cs="Calibri"/>
          <w:b/>
          <w:bCs/>
          <w:color w:val="000000"/>
          <w:sz w:val="32"/>
          <w:szCs w:val="32"/>
          <w:lang w:val="en-US" w:eastAsia="zh-CN" w:bidi="ar-SA"/>
        </w:rPr>
        <w:t>7、技术人员及工人汇总表</w:t>
      </w:r>
      <w:bookmarkEnd w:id="25"/>
      <w:bookmarkEnd w:id="26"/>
      <w:bookmarkEnd w:id="27"/>
    </w:p>
    <w:tbl>
      <w:tblPr>
        <w:tblStyle w:val="11"/>
        <w:tblW w:w="0" w:type="auto"/>
        <w:jc w:val="center"/>
        <w:tblLayout w:type="fixed"/>
        <w:tblCellMar>
          <w:top w:w="0" w:type="dxa"/>
          <w:left w:w="10" w:type="dxa"/>
          <w:bottom w:w="0" w:type="dxa"/>
          <w:right w:w="10" w:type="dxa"/>
        </w:tblCellMar>
      </w:tblPr>
      <w:tblGrid>
        <w:gridCol w:w="1470"/>
        <w:gridCol w:w="780"/>
        <w:gridCol w:w="1290"/>
        <w:gridCol w:w="990"/>
        <w:gridCol w:w="1350"/>
        <w:gridCol w:w="1335"/>
        <w:gridCol w:w="1635"/>
      </w:tblGrid>
      <w:tr w14:paraId="3E28310D">
        <w:tblPrEx>
          <w:tblCellMar>
            <w:top w:w="0" w:type="dxa"/>
            <w:left w:w="10" w:type="dxa"/>
            <w:bottom w:w="0" w:type="dxa"/>
            <w:right w:w="10" w:type="dxa"/>
          </w:tblCellMar>
        </w:tblPrEx>
        <w:trPr>
          <w:trHeight w:val="480" w:hRule="exact"/>
          <w:jc w:val="center"/>
        </w:trPr>
        <w:tc>
          <w:tcPr>
            <w:tcW w:w="1470" w:type="dxa"/>
            <w:tcBorders>
              <w:top w:val="single" w:color="auto" w:sz="4" w:space="0"/>
              <w:left w:val="single" w:color="auto" w:sz="4" w:space="0"/>
            </w:tcBorders>
            <w:shd w:val="clear" w:color="auto" w:fill="FFFFFF"/>
          </w:tcPr>
          <w:p w14:paraId="63789A52">
            <w:pPr>
              <w:rPr>
                <w:sz w:val="10"/>
                <w:szCs w:val="10"/>
              </w:rPr>
            </w:pPr>
          </w:p>
        </w:tc>
        <w:tc>
          <w:tcPr>
            <w:tcW w:w="780" w:type="dxa"/>
            <w:tcBorders>
              <w:top w:val="single" w:color="auto" w:sz="4" w:space="0"/>
              <w:left w:val="single" w:color="auto" w:sz="4" w:space="0"/>
            </w:tcBorders>
            <w:shd w:val="clear" w:color="auto" w:fill="FFFFFF"/>
            <w:vAlign w:val="bottom"/>
          </w:tcPr>
          <w:p w14:paraId="3B3036DC">
            <w:pPr>
              <w:pStyle w:val="31"/>
              <w:spacing w:after="0" w:line="240" w:lineRule="auto"/>
              <w:ind w:firstLine="0"/>
              <w:jc w:val="center"/>
            </w:pPr>
            <w:r>
              <w:rPr>
                <w:color w:val="000000"/>
              </w:rPr>
              <w:t>序号</w:t>
            </w:r>
          </w:p>
        </w:tc>
        <w:tc>
          <w:tcPr>
            <w:tcW w:w="1290" w:type="dxa"/>
            <w:tcBorders>
              <w:top w:val="single" w:color="auto" w:sz="4" w:space="0"/>
              <w:left w:val="single" w:color="auto" w:sz="4" w:space="0"/>
            </w:tcBorders>
            <w:shd w:val="clear" w:color="auto" w:fill="FFFFFF"/>
            <w:vAlign w:val="bottom"/>
          </w:tcPr>
          <w:p w14:paraId="7AE9D347">
            <w:pPr>
              <w:pStyle w:val="31"/>
              <w:spacing w:after="0" w:line="240" w:lineRule="auto"/>
              <w:ind w:firstLine="0"/>
              <w:jc w:val="center"/>
            </w:pPr>
            <w:r>
              <w:rPr>
                <w:color w:val="000000"/>
              </w:rPr>
              <w:t>职称</w:t>
            </w:r>
          </w:p>
        </w:tc>
        <w:tc>
          <w:tcPr>
            <w:tcW w:w="990" w:type="dxa"/>
            <w:tcBorders>
              <w:top w:val="single" w:color="auto" w:sz="4" w:space="0"/>
              <w:left w:val="single" w:color="auto" w:sz="4" w:space="0"/>
            </w:tcBorders>
            <w:shd w:val="clear" w:color="auto" w:fill="FFFFFF"/>
            <w:vAlign w:val="bottom"/>
          </w:tcPr>
          <w:p w14:paraId="4CA6B516">
            <w:pPr>
              <w:pStyle w:val="31"/>
              <w:spacing w:after="0" w:line="240" w:lineRule="auto"/>
              <w:ind w:firstLine="0"/>
              <w:jc w:val="center"/>
            </w:pPr>
            <w:r>
              <w:rPr>
                <w:color w:val="000000"/>
              </w:rPr>
              <w:t>姓名</w:t>
            </w:r>
          </w:p>
        </w:tc>
        <w:tc>
          <w:tcPr>
            <w:tcW w:w="4320" w:type="dxa"/>
            <w:gridSpan w:val="3"/>
            <w:tcBorders>
              <w:top w:val="single" w:color="auto" w:sz="4" w:space="0"/>
              <w:left w:val="single" w:color="auto" w:sz="4" w:space="0"/>
              <w:right w:val="single" w:color="auto" w:sz="4" w:space="0"/>
            </w:tcBorders>
            <w:shd w:val="clear" w:color="auto" w:fill="FFFFFF"/>
            <w:vAlign w:val="bottom"/>
          </w:tcPr>
          <w:p w14:paraId="3034C0AF">
            <w:pPr>
              <w:pStyle w:val="31"/>
              <w:spacing w:after="0" w:line="240" w:lineRule="auto"/>
              <w:ind w:firstLine="0"/>
              <w:jc w:val="center"/>
            </w:pPr>
            <w:r>
              <w:rPr>
                <w:color w:val="000000"/>
              </w:rPr>
              <w:t>发证时间</w:t>
            </w:r>
          </w:p>
        </w:tc>
      </w:tr>
      <w:tr w14:paraId="04293FB3">
        <w:tblPrEx>
          <w:tblCellMar>
            <w:top w:w="0" w:type="dxa"/>
            <w:left w:w="10" w:type="dxa"/>
            <w:bottom w:w="0" w:type="dxa"/>
            <w:right w:w="10" w:type="dxa"/>
          </w:tblCellMar>
        </w:tblPrEx>
        <w:trPr>
          <w:trHeight w:val="375" w:hRule="exact"/>
          <w:jc w:val="center"/>
        </w:trPr>
        <w:tc>
          <w:tcPr>
            <w:tcW w:w="1470" w:type="dxa"/>
            <w:vMerge w:val="restart"/>
            <w:tcBorders>
              <w:top w:val="single" w:color="auto" w:sz="4" w:space="0"/>
              <w:left w:val="single" w:color="auto" w:sz="4" w:space="0"/>
            </w:tcBorders>
            <w:shd w:val="clear" w:color="auto" w:fill="FFFFFF"/>
            <w:vAlign w:val="center"/>
          </w:tcPr>
          <w:p w14:paraId="2ADEE30F">
            <w:pPr>
              <w:pStyle w:val="31"/>
              <w:spacing w:after="0" w:line="390" w:lineRule="exact"/>
              <w:ind w:firstLine="0"/>
              <w:jc w:val="center"/>
            </w:pPr>
            <w:r>
              <w:rPr>
                <w:color w:val="000000"/>
              </w:rPr>
              <w:t>助工或技师类</w:t>
            </w:r>
          </w:p>
        </w:tc>
        <w:tc>
          <w:tcPr>
            <w:tcW w:w="780" w:type="dxa"/>
            <w:tcBorders>
              <w:top w:val="single" w:color="auto" w:sz="4" w:space="0"/>
              <w:left w:val="single" w:color="auto" w:sz="4" w:space="0"/>
            </w:tcBorders>
            <w:shd w:val="clear" w:color="auto" w:fill="FFFFFF"/>
          </w:tcPr>
          <w:p w14:paraId="76AA6BCE">
            <w:pPr>
              <w:rPr>
                <w:sz w:val="10"/>
                <w:szCs w:val="10"/>
              </w:rPr>
            </w:pPr>
          </w:p>
        </w:tc>
        <w:tc>
          <w:tcPr>
            <w:tcW w:w="1290" w:type="dxa"/>
            <w:tcBorders>
              <w:top w:val="single" w:color="auto" w:sz="4" w:space="0"/>
              <w:left w:val="single" w:color="auto" w:sz="4" w:space="0"/>
            </w:tcBorders>
            <w:shd w:val="clear" w:color="auto" w:fill="FFFFFF"/>
          </w:tcPr>
          <w:p w14:paraId="6D0F07BC">
            <w:pPr>
              <w:rPr>
                <w:sz w:val="10"/>
                <w:szCs w:val="10"/>
              </w:rPr>
            </w:pPr>
          </w:p>
        </w:tc>
        <w:tc>
          <w:tcPr>
            <w:tcW w:w="990" w:type="dxa"/>
            <w:tcBorders>
              <w:top w:val="single" w:color="auto" w:sz="4" w:space="0"/>
              <w:left w:val="single" w:color="auto" w:sz="4" w:space="0"/>
            </w:tcBorders>
            <w:shd w:val="clear" w:color="auto" w:fill="FFFFFF"/>
          </w:tcPr>
          <w:p w14:paraId="19760622">
            <w:pPr>
              <w:rPr>
                <w:sz w:val="10"/>
                <w:szCs w:val="10"/>
              </w:rPr>
            </w:pPr>
          </w:p>
        </w:tc>
        <w:tc>
          <w:tcPr>
            <w:tcW w:w="4320" w:type="dxa"/>
            <w:gridSpan w:val="3"/>
            <w:tcBorders>
              <w:top w:val="single" w:color="auto" w:sz="4" w:space="0"/>
              <w:left w:val="single" w:color="auto" w:sz="4" w:space="0"/>
              <w:right w:val="single" w:color="auto" w:sz="4" w:space="0"/>
            </w:tcBorders>
            <w:shd w:val="clear" w:color="auto" w:fill="FFFFFF"/>
          </w:tcPr>
          <w:p w14:paraId="7B787030">
            <w:pPr>
              <w:rPr>
                <w:sz w:val="10"/>
                <w:szCs w:val="10"/>
              </w:rPr>
            </w:pPr>
          </w:p>
        </w:tc>
      </w:tr>
      <w:tr w14:paraId="77D722CE">
        <w:tblPrEx>
          <w:tblCellMar>
            <w:top w:w="0" w:type="dxa"/>
            <w:left w:w="10" w:type="dxa"/>
            <w:bottom w:w="0" w:type="dxa"/>
            <w:right w:w="10" w:type="dxa"/>
          </w:tblCellMar>
        </w:tblPrEx>
        <w:trPr>
          <w:trHeight w:val="390" w:hRule="exact"/>
          <w:jc w:val="center"/>
        </w:trPr>
        <w:tc>
          <w:tcPr>
            <w:tcW w:w="1470" w:type="dxa"/>
            <w:vMerge w:val="continue"/>
            <w:tcBorders>
              <w:left w:val="single" w:color="auto" w:sz="4" w:space="0"/>
            </w:tcBorders>
            <w:shd w:val="clear" w:color="auto" w:fill="FFFFFF"/>
            <w:vAlign w:val="center"/>
          </w:tcPr>
          <w:p w14:paraId="3F08D895"/>
        </w:tc>
        <w:tc>
          <w:tcPr>
            <w:tcW w:w="780" w:type="dxa"/>
            <w:tcBorders>
              <w:top w:val="single" w:color="auto" w:sz="4" w:space="0"/>
              <w:left w:val="single" w:color="auto" w:sz="4" w:space="0"/>
            </w:tcBorders>
            <w:shd w:val="clear" w:color="auto" w:fill="FFFFFF"/>
          </w:tcPr>
          <w:p w14:paraId="3E347B6E">
            <w:pPr>
              <w:rPr>
                <w:sz w:val="10"/>
                <w:szCs w:val="10"/>
              </w:rPr>
            </w:pPr>
          </w:p>
        </w:tc>
        <w:tc>
          <w:tcPr>
            <w:tcW w:w="1290" w:type="dxa"/>
            <w:tcBorders>
              <w:top w:val="single" w:color="auto" w:sz="4" w:space="0"/>
              <w:left w:val="single" w:color="auto" w:sz="4" w:space="0"/>
            </w:tcBorders>
            <w:shd w:val="clear" w:color="auto" w:fill="FFFFFF"/>
          </w:tcPr>
          <w:p w14:paraId="29898427">
            <w:pPr>
              <w:rPr>
                <w:sz w:val="10"/>
                <w:szCs w:val="10"/>
              </w:rPr>
            </w:pPr>
          </w:p>
        </w:tc>
        <w:tc>
          <w:tcPr>
            <w:tcW w:w="990" w:type="dxa"/>
            <w:tcBorders>
              <w:top w:val="single" w:color="auto" w:sz="4" w:space="0"/>
              <w:left w:val="single" w:color="auto" w:sz="4" w:space="0"/>
            </w:tcBorders>
            <w:shd w:val="clear" w:color="auto" w:fill="FFFFFF"/>
          </w:tcPr>
          <w:p w14:paraId="71208A10">
            <w:pPr>
              <w:rPr>
                <w:sz w:val="10"/>
                <w:szCs w:val="10"/>
              </w:rPr>
            </w:pPr>
          </w:p>
        </w:tc>
        <w:tc>
          <w:tcPr>
            <w:tcW w:w="4320" w:type="dxa"/>
            <w:gridSpan w:val="3"/>
            <w:tcBorders>
              <w:top w:val="single" w:color="auto" w:sz="4" w:space="0"/>
              <w:left w:val="single" w:color="auto" w:sz="4" w:space="0"/>
              <w:right w:val="single" w:color="auto" w:sz="4" w:space="0"/>
            </w:tcBorders>
            <w:shd w:val="clear" w:color="auto" w:fill="FFFFFF"/>
          </w:tcPr>
          <w:p w14:paraId="4B87EC2C">
            <w:pPr>
              <w:rPr>
                <w:sz w:val="10"/>
                <w:szCs w:val="10"/>
              </w:rPr>
            </w:pPr>
          </w:p>
        </w:tc>
      </w:tr>
      <w:tr w14:paraId="0AB80D33">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6B788F6D"/>
        </w:tc>
        <w:tc>
          <w:tcPr>
            <w:tcW w:w="780" w:type="dxa"/>
            <w:tcBorders>
              <w:top w:val="single" w:color="auto" w:sz="4" w:space="0"/>
              <w:left w:val="single" w:color="auto" w:sz="4" w:space="0"/>
            </w:tcBorders>
            <w:shd w:val="clear" w:color="auto" w:fill="FFFFFF"/>
          </w:tcPr>
          <w:p w14:paraId="044A4F8B">
            <w:pPr>
              <w:rPr>
                <w:sz w:val="10"/>
                <w:szCs w:val="10"/>
              </w:rPr>
            </w:pPr>
          </w:p>
        </w:tc>
        <w:tc>
          <w:tcPr>
            <w:tcW w:w="1290" w:type="dxa"/>
            <w:tcBorders>
              <w:top w:val="single" w:color="auto" w:sz="4" w:space="0"/>
              <w:left w:val="single" w:color="auto" w:sz="4" w:space="0"/>
            </w:tcBorders>
            <w:shd w:val="clear" w:color="auto" w:fill="FFFFFF"/>
          </w:tcPr>
          <w:p w14:paraId="5C36407A">
            <w:pPr>
              <w:rPr>
                <w:sz w:val="10"/>
                <w:szCs w:val="10"/>
              </w:rPr>
            </w:pPr>
          </w:p>
        </w:tc>
        <w:tc>
          <w:tcPr>
            <w:tcW w:w="990" w:type="dxa"/>
            <w:tcBorders>
              <w:top w:val="single" w:color="auto" w:sz="4" w:space="0"/>
              <w:left w:val="single" w:color="auto" w:sz="4" w:space="0"/>
            </w:tcBorders>
            <w:shd w:val="clear" w:color="auto" w:fill="FFFFFF"/>
          </w:tcPr>
          <w:p w14:paraId="0E239946">
            <w:pPr>
              <w:rPr>
                <w:sz w:val="10"/>
                <w:szCs w:val="10"/>
              </w:rPr>
            </w:pPr>
          </w:p>
        </w:tc>
        <w:tc>
          <w:tcPr>
            <w:tcW w:w="4320" w:type="dxa"/>
            <w:gridSpan w:val="3"/>
            <w:tcBorders>
              <w:top w:val="single" w:color="auto" w:sz="4" w:space="0"/>
              <w:left w:val="single" w:color="auto" w:sz="4" w:space="0"/>
              <w:right w:val="single" w:color="auto" w:sz="4" w:space="0"/>
            </w:tcBorders>
            <w:shd w:val="clear" w:color="auto" w:fill="FFFFFF"/>
          </w:tcPr>
          <w:p w14:paraId="1B66BE6D">
            <w:pPr>
              <w:rPr>
                <w:sz w:val="10"/>
                <w:szCs w:val="10"/>
              </w:rPr>
            </w:pPr>
          </w:p>
        </w:tc>
      </w:tr>
      <w:tr w14:paraId="7372BFCF">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0F23911B"/>
        </w:tc>
        <w:tc>
          <w:tcPr>
            <w:tcW w:w="780" w:type="dxa"/>
            <w:tcBorders>
              <w:top w:val="single" w:color="auto" w:sz="4" w:space="0"/>
              <w:left w:val="single" w:color="auto" w:sz="4" w:space="0"/>
            </w:tcBorders>
            <w:shd w:val="clear" w:color="auto" w:fill="FFFFFF"/>
          </w:tcPr>
          <w:p w14:paraId="53569856">
            <w:pPr>
              <w:rPr>
                <w:sz w:val="10"/>
                <w:szCs w:val="10"/>
              </w:rPr>
            </w:pPr>
          </w:p>
        </w:tc>
        <w:tc>
          <w:tcPr>
            <w:tcW w:w="1290" w:type="dxa"/>
            <w:tcBorders>
              <w:top w:val="single" w:color="auto" w:sz="4" w:space="0"/>
              <w:left w:val="single" w:color="auto" w:sz="4" w:space="0"/>
            </w:tcBorders>
            <w:shd w:val="clear" w:color="auto" w:fill="FFFFFF"/>
          </w:tcPr>
          <w:p w14:paraId="5091B533">
            <w:pPr>
              <w:rPr>
                <w:sz w:val="10"/>
                <w:szCs w:val="10"/>
              </w:rPr>
            </w:pPr>
          </w:p>
        </w:tc>
        <w:tc>
          <w:tcPr>
            <w:tcW w:w="990" w:type="dxa"/>
            <w:tcBorders>
              <w:top w:val="single" w:color="auto" w:sz="4" w:space="0"/>
              <w:left w:val="single" w:color="auto" w:sz="4" w:space="0"/>
            </w:tcBorders>
            <w:shd w:val="clear" w:color="auto" w:fill="FFFFFF"/>
          </w:tcPr>
          <w:p w14:paraId="7B311A9D">
            <w:pPr>
              <w:rPr>
                <w:sz w:val="10"/>
                <w:szCs w:val="10"/>
              </w:rPr>
            </w:pPr>
          </w:p>
        </w:tc>
        <w:tc>
          <w:tcPr>
            <w:tcW w:w="4320" w:type="dxa"/>
            <w:gridSpan w:val="3"/>
            <w:tcBorders>
              <w:top w:val="single" w:color="auto" w:sz="4" w:space="0"/>
              <w:left w:val="single" w:color="auto" w:sz="4" w:space="0"/>
              <w:right w:val="single" w:color="auto" w:sz="4" w:space="0"/>
            </w:tcBorders>
            <w:shd w:val="clear" w:color="auto" w:fill="FFFFFF"/>
          </w:tcPr>
          <w:p w14:paraId="64E365C5">
            <w:pPr>
              <w:rPr>
                <w:sz w:val="10"/>
                <w:szCs w:val="10"/>
              </w:rPr>
            </w:pPr>
          </w:p>
        </w:tc>
      </w:tr>
      <w:tr w14:paraId="78B63786">
        <w:tblPrEx>
          <w:tblCellMar>
            <w:top w:w="0" w:type="dxa"/>
            <w:left w:w="10" w:type="dxa"/>
            <w:bottom w:w="0" w:type="dxa"/>
            <w:right w:w="10" w:type="dxa"/>
          </w:tblCellMar>
        </w:tblPrEx>
        <w:trPr>
          <w:trHeight w:val="375" w:hRule="exact"/>
          <w:jc w:val="center"/>
        </w:trPr>
        <w:tc>
          <w:tcPr>
            <w:tcW w:w="1470" w:type="dxa"/>
            <w:tcBorders>
              <w:top w:val="single" w:color="auto" w:sz="4" w:space="0"/>
              <w:left w:val="single" w:color="auto" w:sz="4" w:space="0"/>
            </w:tcBorders>
            <w:shd w:val="clear" w:color="auto" w:fill="FFFFFF"/>
          </w:tcPr>
          <w:p w14:paraId="235FB491">
            <w:pPr>
              <w:rPr>
                <w:sz w:val="10"/>
                <w:szCs w:val="10"/>
              </w:rPr>
            </w:pPr>
          </w:p>
        </w:tc>
        <w:tc>
          <w:tcPr>
            <w:tcW w:w="780" w:type="dxa"/>
            <w:tcBorders>
              <w:top w:val="single" w:color="auto" w:sz="4" w:space="0"/>
              <w:left w:val="single" w:color="auto" w:sz="4" w:space="0"/>
            </w:tcBorders>
            <w:shd w:val="clear" w:color="auto" w:fill="FFFFFF"/>
            <w:vAlign w:val="bottom"/>
          </w:tcPr>
          <w:p w14:paraId="2F310536">
            <w:pPr>
              <w:pStyle w:val="31"/>
              <w:spacing w:after="0" w:line="240" w:lineRule="auto"/>
              <w:ind w:firstLine="140"/>
              <w:jc w:val="left"/>
            </w:pPr>
            <w:r>
              <w:rPr>
                <w:color w:val="000000"/>
              </w:rPr>
              <w:t>序号</w:t>
            </w:r>
          </w:p>
        </w:tc>
        <w:tc>
          <w:tcPr>
            <w:tcW w:w="2280" w:type="dxa"/>
            <w:gridSpan w:val="2"/>
            <w:tcBorders>
              <w:top w:val="single" w:color="auto" w:sz="4" w:space="0"/>
              <w:left w:val="single" w:color="auto" w:sz="4" w:space="0"/>
            </w:tcBorders>
            <w:shd w:val="clear" w:color="auto" w:fill="FFFFFF"/>
            <w:vAlign w:val="bottom"/>
          </w:tcPr>
          <w:p w14:paraId="1DF5510B">
            <w:pPr>
              <w:pStyle w:val="31"/>
              <w:spacing w:after="0" w:line="240" w:lineRule="auto"/>
              <w:ind w:firstLine="0"/>
              <w:jc w:val="center"/>
            </w:pPr>
            <w:r>
              <w:rPr>
                <w:color w:val="000000"/>
              </w:rPr>
              <w:t>姓名</w:t>
            </w:r>
          </w:p>
        </w:tc>
        <w:tc>
          <w:tcPr>
            <w:tcW w:w="2685" w:type="dxa"/>
            <w:gridSpan w:val="2"/>
            <w:tcBorders>
              <w:top w:val="single" w:color="auto" w:sz="4" w:space="0"/>
              <w:left w:val="single" w:color="auto" w:sz="4" w:space="0"/>
            </w:tcBorders>
            <w:shd w:val="clear" w:color="auto" w:fill="FFFFFF"/>
            <w:vAlign w:val="bottom"/>
          </w:tcPr>
          <w:p w14:paraId="11BF801F">
            <w:pPr>
              <w:pStyle w:val="31"/>
              <w:spacing w:after="0" w:line="240" w:lineRule="auto"/>
              <w:ind w:firstLine="0"/>
              <w:jc w:val="center"/>
            </w:pPr>
            <w:r>
              <w:rPr>
                <w:color w:val="000000"/>
              </w:rPr>
              <w:t>发证时间</w:t>
            </w:r>
          </w:p>
        </w:tc>
        <w:tc>
          <w:tcPr>
            <w:tcW w:w="1635" w:type="dxa"/>
            <w:tcBorders>
              <w:top w:val="single" w:color="auto" w:sz="4" w:space="0"/>
              <w:left w:val="single" w:color="auto" w:sz="4" w:space="0"/>
              <w:right w:val="single" w:color="auto" w:sz="4" w:space="0"/>
            </w:tcBorders>
            <w:shd w:val="clear" w:color="auto" w:fill="FFFFFF"/>
            <w:vAlign w:val="bottom"/>
          </w:tcPr>
          <w:p w14:paraId="28BF3346">
            <w:pPr>
              <w:pStyle w:val="31"/>
              <w:spacing w:after="0" w:line="240" w:lineRule="auto"/>
              <w:ind w:firstLine="0"/>
              <w:jc w:val="center"/>
            </w:pPr>
            <w:r>
              <w:rPr>
                <w:color w:val="000000"/>
              </w:rPr>
              <w:t>证书号</w:t>
            </w:r>
          </w:p>
        </w:tc>
      </w:tr>
      <w:tr w14:paraId="47D0B103">
        <w:tblPrEx>
          <w:tblCellMar>
            <w:top w:w="0" w:type="dxa"/>
            <w:left w:w="10" w:type="dxa"/>
            <w:bottom w:w="0" w:type="dxa"/>
            <w:right w:w="10" w:type="dxa"/>
          </w:tblCellMar>
        </w:tblPrEx>
        <w:trPr>
          <w:trHeight w:val="390" w:hRule="exact"/>
          <w:jc w:val="center"/>
        </w:trPr>
        <w:tc>
          <w:tcPr>
            <w:tcW w:w="1470" w:type="dxa"/>
            <w:vMerge w:val="restart"/>
            <w:tcBorders>
              <w:top w:val="single" w:color="auto" w:sz="4" w:space="0"/>
              <w:left w:val="single" w:color="auto" w:sz="4" w:space="0"/>
            </w:tcBorders>
            <w:shd w:val="clear" w:color="auto" w:fill="FFFFFF"/>
            <w:vAlign w:val="center"/>
          </w:tcPr>
          <w:p w14:paraId="713119DB">
            <w:pPr>
              <w:pStyle w:val="31"/>
              <w:spacing w:after="0" w:line="240" w:lineRule="auto"/>
              <w:ind w:firstLine="0"/>
              <w:jc w:val="center"/>
            </w:pPr>
            <w:r>
              <w:rPr>
                <w:color w:val="000000"/>
                <w:lang w:val="zh-CN" w:eastAsia="zh-CN" w:bidi="zh-CN"/>
              </w:rPr>
              <w:t>质检员</w:t>
            </w:r>
          </w:p>
        </w:tc>
        <w:tc>
          <w:tcPr>
            <w:tcW w:w="780" w:type="dxa"/>
            <w:tcBorders>
              <w:top w:val="single" w:color="auto" w:sz="4" w:space="0"/>
              <w:left w:val="single" w:color="auto" w:sz="4" w:space="0"/>
            </w:tcBorders>
            <w:shd w:val="clear" w:color="auto" w:fill="FFFFFF"/>
          </w:tcPr>
          <w:p w14:paraId="5E4137C3">
            <w:pPr>
              <w:rPr>
                <w:sz w:val="10"/>
                <w:szCs w:val="10"/>
              </w:rPr>
            </w:pPr>
          </w:p>
        </w:tc>
        <w:tc>
          <w:tcPr>
            <w:tcW w:w="2280" w:type="dxa"/>
            <w:gridSpan w:val="2"/>
            <w:tcBorders>
              <w:top w:val="single" w:color="auto" w:sz="4" w:space="0"/>
              <w:left w:val="single" w:color="auto" w:sz="4" w:space="0"/>
            </w:tcBorders>
            <w:shd w:val="clear" w:color="auto" w:fill="FFFFFF"/>
          </w:tcPr>
          <w:p w14:paraId="569EEBD4">
            <w:pPr>
              <w:rPr>
                <w:sz w:val="10"/>
                <w:szCs w:val="10"/>
              </w:rPr>
            </w:pPr>
          </w:p>
        </w:tc>
        <w:tc>
          <w:tcPr>
            <w:tcW w:w="2685" w:type="dxa"/>
            <w:gridSpan w:val="2"/>
            <w:tcBorders>
              <w:top w:val="single" w:color="auto" w:sz="4" w:space="0"/>
              <w:left w:val="single" w:color="auto" w:sz="4" w:space="0"/>
            </w:tcBorders>
            <w:shd w:val="clear" w:color="auto" w:fill="FFFFFF"/>
          </w:tcPr>
          <w:p w14:paraId="46303A85">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0B0DDE68">
            <w:pPr>
              <w:rPr>
                <w:sz w:val="10"/>
                <w:szCs w:val="10"/>
              </w:rPr>
            </w:pPr>
          </w:p>
        </w:tc>
      </w:tr>
      <w:tr w14:paraId="7E9A553E">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70043803"/>
        </w:tc>
        <w:tc>
          <w:tcPr>
            <w:tcW w:w="780" w:type="dxa"/>
            <w:tcBorders>
              <w:top w:val="single" w:color="auto" w:sz="4" w:space="0"/>
              <w:left w:val="single" w:color="auto" w:sz="4" w:space="0"/>
            </w:tcBorders>
            <w:shd w:val="clear" w:color="auto" w:fill="FFFFFF"/>
          </w:tcPr>
          <w:p w14:paraId="49E9B108">
            <w:pPr>
              <w:rPr>
                <w:sz w:val="10"/>
                <w:szCs w:val="10"/>
              </w:rPr>
            </w:pPr>
          </w:p>
        </w:tc>
        <w:tc>
          <w:tcPr>
            <w:tcW w:w="2280" w:type="dxa"/>
            <w:gridSpan w:val="2"/>
            <w:tcBorders>
              <w:top w:val="single" w:color="auto" w:sz="4" w:space="0"/>
              <w:left w:val="single" w:color="auto" w:sz="4" w:space="0"/>
            </w:tcBorders>
            <w:shd w:val="clear" w:color="auto" w:fill="FFFFFF"/>
          </w:tcPr>
          <w:p w14:paraId="0A10F2C2">
            <w:pPr>
              <w:rPr>
                <w:sz w:val="10"/>
                <w:szCs w:val="10"/>
              </w:rPr>
            </w:pPr>
          </w:p>
        </w:tc>
        <w:tc>
          <w:tcPr>
            <w:tcW w:w="2685" w:type="dxa"/>
            <w:gridSpan w:val="2"/>
            <w:tcBorders>
              <w:top w:val="single" w:color="auto" w:sz="4" w:space="0"/>
              <w:left w:val="single" w:color="auto" w:sz="4" w:space="0"/>
            </w:tcBorders>
            <w:shd w:val="clear" w:color="auto" w:fill="FFFFFF"/>
          </w:tcPr>
          <w:p w14:paraId="0C4F8D94">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119D50A9">
            <w:pPr>
              <w:rPr>
                <w:sz w:val="10"/>
                <w:szCs w:val="10"/>
              </w:rPr>
            </w:pPr>
          </w:p>
        </w:tc>
      </w:tr>
      <w:tr w14:paraId="2E865546">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0F878425"/>
        </w:tc>
        <w:tc>
          <w:tcPr>
            <w:tcW w:w="780" w:type="dxa"/>
            <w:tcBorders>
              <w:top w:val="single" w:color="auto" w:sz="4" w:space="0"/>
              <w:left w:val="single" w:color="auto" w:sz="4" w:space="0"/>
            </w:tcBorders>
            <w:shd w:val="clear" w:color="auto" w:fill="FFFFFF"/>
          </w:tcPr>
          <w:p w14:paraId="56B4FD28">
            <w:pPr>
              <w:rPr>
                <w:sz w:val="10"/>
                <w:szCs w:val="10"/>
              </w:rPr>
            </w:pPr>
          </w:p>
        </w:tc>
        <w:tc>
          <w:tcPr>
            <w:tcW w:w="2280" w:type="dxa"/>
            <w:gridSpan w:val="2"/>
            <w:tcBorders>
              <w:top w:val="single" w:color="auto" w:sz="4" w:space="0"/>
              <w:left w:val="single" w:color="auto" w:sz="4" w:space="0"/>
            </w:tcBorders>
            <w:shd w:val="clear" w:color="auto" w:fill="FFFFFF"/>
          </w:tcPr>
          <w:p w14:paraId="3DF32134">
            <w:pPr>
              <w:rPr>
                <w:sz w:val="10"/>
                <w:szCs w:val="10"/>
              </w:rPr>
            </w:pPr>
          </w:p>
        </w:tc>
        <w:tc>
          <w:tcPr>
            <w:tcW w:w="2685" w:type="dxa"/>
            <w:gridSpan w:val="2"/>
            <w:tcBorders>
              <w:top w:val="single" w:color="auto" w:sz="4" w:space="0"/>
              <w:left w:val="single" w:color="auto" w:sz="4" w:space="0"/>
            </w:tcBorders>
            <w:shd w:val="clear" w:color="auto" w:fill="FFFFFF"/>
          </w:tcPr>
          <w:p w14:paraId="70A3F85F">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2822D51D">
            <w:pPr>
              <w:rPr>
                <w:sz w:val="10"/>
                <w:szCs w:val="10"/>
              </w:rPr>
            </w:pPr>
          </w:p>
        </w:tc>
      </w:tr>
      <w:tr w14:paraId="4ABA0F75">
        <w:tblPrEx>
          <w:tblCellMar>
            <w:top w:w="0" w:type="dxa"/>
            <w:left w:w="10" w:type="dxa"/>
            <w:bottom w:w="0" w:type="dxa"/>
            <w:right w:w="10" w:type="dxa"/>
          </w:tblCellMar>
        </w:tblPrEx>
        <w:trPr>
          <w:trHeight w:val="390" w:hRule="exact"/>
          <w:jc w:val="center"/>
        </w:trPr>
        <w:tc>
          <w:tcPr>
            <w:tcW w:w="1470" w:type="dxa"/>
            <w:vMerge w:val="continue"/>
            <w:tcBorders>
              <w:left w:val="single" w:color="auto" w:sz="4" w:space="0"/>
            </w:tcBorders>
            <w:shd w:val="clear" w:color="auto" w:fill="FFFFFF"/>
            <w:vAlign w:val="center"/>
          </w:tcPr>
          <w:p w14:paraId="09D2CAB7"/>
        </w:tc>
        <w:tc>
          <w:tcPr>
            <w:tcW w:w="780" w:type="dxa"/>
            <w:tcBorders>
              <w:top w:val="single" w:color="auto" w:sz="4" w:space="0"/>
              <w:left w:val="single" w:color="auto" w:sz="4" w:space="0"/>
            </w:tcBorders>
            <w:shd w:val="clear" w:color="auto" w:fill="FFFFFF"/>
          </w:tcPr>
          <w:p w14:paraId="263B39C2">
            <w:pPr>
              <w:rPr>
                <w:sz w:val="10"/>
                <w:szCs w:val="10"/>
              </w:rPr>
            </w:pPr>
          </w:p>
        </w:tc>
        <w:tc>
          <w:tcPr>
            <w:tcW w:w="2280" w:type="dxa"/>
            <w:gridSpan w:val="2"/>
            <w:tcBorders>
              <w:top w:val="single" w:color="auto" w:sz="4" w:space="0"/>
              <w:left w:val="single" w:color="auto" w:sz="4" w:space="0"/>
            </w:tcBorders>
            <w:shd w:val="clear" w:color="auto" w:fill="FFFFFF"/>
          </w:tcPr>
          <w:p w14:paraId="29A7053B">
            <w:pPr>
              <w:rPr>
                <w:sz w:val="10"/>
                <w:szCs w:val="10"/>
              </w:rPr>
            </w:pPr>
          </w:p>
        </w:tc>
        <w:tc>
          <w:tcPr>
            <w:tcW w:w="2685" w:type="dxa"/>
            <w:gridSpan w:val="2"/>
            <w:tcBorders>
              <w:top w:val="single" w:color="auto" w:sz="4" w:space="0"/>
              <w:left w:val="single" w:color="auto" w:sz="4" w:space="0"/>
            </w:tcBorders>
            <w:shd w:val="clear" w:color="auto" w:fill="FFFFFF"/>
          </w:tcPr>
          <w:p w14:paraId="612BD3A4">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140BA255">
            <w:pPr>
              <w:rPr>
                <w:sz w:val="10"/>
                <w:szCs w:val="10"/>
              </w:rPr>
            </w:pPr>
          </w:p>
        </w:tc>
      </w:tr>
      <w:tr w14:paraId="3C6B124B">
        <w:tblPrEx>
          <w:tblCellMar>
            <w:top w:w="0" w:type="dxa"/>
            <w:left w:w="10" w:type="dxa"/>
            <w:bottom w:w="0" w:type="dxa"/>
            <w:right w:w="10" w:type="dxa"/>
          </w:tblCellMar>
        </w:tblPrEx>
        <w:trPr>
          <w:trHeight w:val="375" w:hRule="exact"/>
          <w:jc w:val="center"/>
        </w:trPr>
        <w:tc>
          <w:tcPr>
            <w:tcW w:w="1470" w:type="dxa"/>
            <w:tcBorders>
              <w:top w:val="single" w:color="auto" w:sz="4" w:space="0"/>
              <w:left w:val="single" w:color="auto" w:sz="4" w:space="0"/>
            </w:tcBorders>
            <w:shd w:val="clear" w:color="auto" w:fill="FFFFFF"/>
          </w:tcPr>
          <w:p w14:paraId="1497042C">
            <w:pPr>
              <w:rPr>
                <w:sz w:val="10"/>
                <w:szCs w:val="10"/>
              </w:rPr>
            </w:pPr>
          </w:p>
        </w:tc>
        <w:tc>
          <w:tcPr>
            <w:tcW w:w="780" w:type="dxa"/>
            <w:tcBorders>
              <w:top w:val="single" w:color="auto" w:sz="4" w:space="0"/>
              <w:left w:val="single" w:color="auto" w:sz="4" w:space="0"/>
            </w:tcBorders>
            <w:shd w:val="clear" w:color="auto" w:fill="FFFFFF"/>
            <w:vAlign w:val="bottom"/>
          </w:tcPr>
          <w:p w14:paraId="0F06D001">
            <w:pPr>
              <w:pStyle w:val="31"/>
              <w:spacing w:after="0" w:line="240" w:lineRule="auto"/>
              <w:ind w:firstLine="140"/>
              <w:jc w:val="left"/>
            </w:pPr>
            <w:r>
              <w:rPr>
                <w:color w:val="000000"/>
              </w:rPr>
              <w:t>序号</w:t>
            </w:r>
          </w:p>
        </w:tc>
        <w:tc>
          <w:tcPr>
            <w:tcW w:w="2280" w:type="dxa"/>
            <w:gridSpan w:val="2"/>
            <w:tcBorders>
              <w:top w:val="single" w:color="auto" w:sz="4" w:space="0"/>
              <w:left w:val="single" w:color="auto" w:sz="4" w:space="0"/>
            </w:tcBorders>
            <w:shd w:val="clear" w:color="auto" w:fill="FFFFFF"/>
            <w:vAlign w:val="bottom"/>
          </w:tcPr>
          <w:p w14:paraId="004FE709">
            <w:pPr>
              <w:pStyle w:val="31"/>
              <w:spacing w:after="0" w:line="240" w:lineRule="auto"/>
              <w:ind w:firstLine="0"/>
              <w:jc w:val="center"/>
            </w:pPr>
            <w:r>
              <w:rPr>
                <w:color w:val="000000"/>
              </w:rPr>
              <w:t>姓名</w:t>
            </w:r>
          </w:p>
        </w:tc>
        <w:tc>
          <w:tcPr>
            <w:tcW w:w="2685" w:type="dxa"/>
            <w:gridSpan w:val="2"/>
            <w:tcBorders>
              <w:top w:val="single" w:color="auto" w:sz="4" w:space="0"/>
              <w:left w:val="single" w:color="auto" w:sz="4" w:space="0"/>
            </w:tcBorders>
            <w:shd w:val="clear" w:color="auto" w:fill="FFFFFF"/>
            <w:vAlign w:val="bottom"/>
          </w:tcPr>
          <w:p w14:paraId="73A88757">
            <w:pPr>
              <w:pStyle w:val="31"/>
              <w:spacing w:after="0" w:line="240" w:lineRule="auto"/>
              <w:ind w:firstLine="0"/>
              <w:jc w:val="center"/>
            </w:pPr>
            <w:r>
              <w:rPr>
                <w:color w:val="000000"/>
              </w:rPr>
              <w:t>技术等级</w:t>
            </w:r>
          </w:p>
        </w:tc>
        <w:tc>
          <w:tcPr>
            <w:tcW w:w="1635" w:type="dxa"/>
            <w:tcBorders>
              <w:top w:val="single" w:color="auto" w:sz="4" w:space="0"/>
              <w:left w:val="single" w:color="auto" w:sz="4" w:space="0"/>
              <w:right w:val="single" w:color="auto" w:sz="4" w:space="0"/>
            </w:tcBorders>
            <w:shd w:val="clear" w:color="auto" w:fill="FFFFFF"/>
            <w:vAlign w:val="bottom"/>
          </w:tcPr>
          <w:p w14:paraId="5B04BEA9">
            <w:pPr>
              <w:pStyle w:val="31"/>
              <w:spacing w:after="0" w:line="240" w:lineRule="auto"/>
              <w:ind w:firstLine="0"/>
              <w:jc w:val="center"/>
            </w:pPr>
            <w:r>
              <w:rPr>
                <w:color w:val="000000"/>
              </w:rPr>
              <w:t>发证时间</w:t>
            </w:r>
          </w:p>
        </w:tc>
      </w:tr>
      <w:tr w14:paraId="67FF6E22">
        <w:tblPrEx>
          <w:tblCellMar>
            <w:top w:w="0" w:type="dxa"/>
            <w:left w:w="10" w:type="dxa"/>
            <w:bottom w:w="0" w:type="dxa"/>
            <w:right w:w="10" w:type="dxa"/>
          </w:tblCellMar>
        </w:tblPrEx>
        <w:trPr>
          <w:trHeight w:val="375" w:hRule="exact"/>
          <w:jc w:val="center"/>
        </w:trPr>
        <w:tc>
          <w:tcPr>
            <w:tcW w:w="1470" w:type="dxa"/>
            <w:vMerge w:val="restart"/>
            <w:tcBorders>
              <w:top w:val="single" w:color="auto" w:sz="4" w:space="0"/>
              <w:left w:val="single" w:color="auto" w:sz="4" w:space="0"/>
            </w:tcBorders>
            <w:shd w:val="clear" w:color="auto" w:fill="FFFFFF"/>
            <w:vAlign w:val="center"/>
          </w:tcPr>
          <w:p w14:paraId="25A74A92">
            <w:pPr>
              <w:pStyle w:val="31"/>
              <w:spacing w:after="0" w:line="375" w:lineRule="exact"/>
              <w:ind w:firstLine="0"/>
              <w:jc w:val="center"/>
            </w:pPr>
            <w:r>
              <w:rPr>
                <w:color w:val="000000"/>
              </w:rPr>
              <w:t>中高级技术等级维修人员</w:t>
            </w:r>
          </w:p>
        </w:tc>
        <w:tc>
          <w:tcPr>
            <w:tcW w:w="780" w:type="dxa"/>
            <w:tcBorders>
              <w:top w:val="single" w:color="auto" w:sz="4" w:space="0"/>
              <w:left w:val="single" w:color="auto" w:sz="4" w:space="0"/>
            </w:tcBorders>
            <w:shd w:val="clear" w:color="auto" w:fill="FFFFFF"/>
          </w:tcPr>
          <w:p w14:paraId="2AB9BD8D">
            <w:pPr>
              <w:rPr>
                <w:sz w:val="10"/>
                <w:szCs w:val="10"/>
              </w:rPr>
            </w:pPr>
          </w:p>
        </w:tc>
        <w:tc>
          <w:tcPr>
            <w:tcW w:w="2280" w:type="dxa"/>
            <w:gridSpan w:val="2"/>
            <w:tcBorders>
              <w:top w:val="single" w:color="auto" w:sz="4" w:space="0"/>
              <w:left w:val="single" w:color="auto" w:sz="4" w:space="0"/>
            </w:tcBorders>
            <w:shd w:val="clear" w:color="auto" w:fill="FFFFFF"/>
          </w:tcPr>
          <w:p w14:paraId="7181FE51">
            <w:pPr>
              <w:rPr>
                <w:sz w:val="10"/>
                <w:szCs w:val="10"/>
              </w:rPr>
            </w:pPr>
          </w:p>
        </w:tc>
        <w:tc>
          <w:tcPr>
            <w:tcW w:w="2685" w:type="dxa"/>
            <w:gridSpan w:val="2"/>
            <w:tcBorders>
              <w:top w:val="single" w:color="auto" w:sz="4" w:space="0"/>
              <w:left w:val="single" w:color="auto" w:sz="4" w:space="0"/>
            </w:tcBorders>
            <w:shd w:val="clear" w:color="auto" w:fill="FFFFFF"/>
          </w:tcPr>
          <w:p w14:paraId="2739C68B">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3E332BF7">
            <w:pPr>
              <w:rPr>
                <w:sz w:val="10"/>
                <w:szCs w:val="10"/>
              </w:rPr>
            </w:pPr>
          </w:p>
        </w:tc>
      </w:tr>
      <w:tr w14:paraId="602415ED">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4E089A86"/>
        </w:tc>
        <w:tc>
          <w:tcPr>
            <w:tcW w:w="780" w:type="dxa"/>
            <w:tcBorders>
              <w:top w:val="single" w:color="auto" w:sz="4" w:space="0"/>
              <w:left w:val="single" w:color="auto" w:sz="4" w:space="0"/>
            </w:tcBorders>
            <w:shd w:val="clear" w:color="auto" w:fill="FFFFFF"/>
          </w:tcPr>
          <w:p w14:paraId="5B973B7F">
            <w:pPr>
              <w:rPr>
                <w:sz w:val="10"/>
                <w:szCs w:val="10"/>
              </w:rPr>
            </w:pPr>
          </w:p>
        </w:tc>
        <w:tc>
          <w:tcPr>
            <w:tcW w:w="2280" w:type="dxa"/>
            <w:gridSpan w:val="2"/>
            <w:tcBorders>
              <w:top w:val="single" w:color="auto" w:sz="4" w:space="0"/>
              <w:left w:val="single" w:color="auto" w:sz="4" w:space="0"/>
            </w:tcBorders>
            <w:shd w:val="clear" w:color="auto" w:fill="FFFFFF"/>
          </w:tcPr>
          <w:p w14:paraId="0CB86161">
            <w:pPr>
              <w:rPr>
                <w:sz w:val="10"/>
                <w:szCs w:val="10"/>
              </w:rPr>
            </w:pPr>
          </w:p>
        </w:tc>
        <w:tc>
          <w:tcPr>
            <w:tcW w:w="2685" w:type="dxa"/>
            <w:gridSpan w:val="2"/>
            <w:tcBorders>
              <w:top w:val="single" w:color="auto" w:sz="4" w:space="0"/>
              <w:left w:val="single" w:color="auto" w:sz="4" w:space="0"/>
            </w:tcBorders>
            <w:shd w:val="clear" w:color="auto" w:fill="FFFFFF"/>
          </w:tcPr>
          <w:p w14:paraId="4B8AA1EB">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39C11886">
            <w:pPr>
              <w:rPr>
                <w:sz w:val="10"/>
                <w:szCs w:val="10"/>
              </w:rPr>
            </w:pPr>
          </w:p>
        </w:tc>
      </w:tr>
      <w:tr w14:paraId="337E06E4">
        <w:tblPrEx>
          <w:tblCellMar>
            <w:top w:w="0" w:type="dxa"/>
            <w:left w:w="10" w:type="dxa"/>
            <w:bottom w:w="0" w:type="dxa"/>
            <w:right w:w="10" w:type="dxa"/>
          </w:tblCellMar>
        </w:tblPrEx>
        <w:trPr>
          <w:trHeight w:val="390" w:hRule="exact"/>
          <w:jc w:val="center"/>
        </w:trPr>
        <w:tc>
          <w:tcPr>
            <w:tcW w:w="1470" w:type="dxa"/>
            <w:vMerge w:val="continue"/>
            <w:tcBorders>
              <w:left w:val="single" w:color="auto" w:sz="4" w:space="0"/>
            </w:tcBorders>
            <w:shd w:val="clear" w:color="auto" w:fill="FFFFFF"/>
            <w:vAlign w:val="center"/>
          </w:tcPr>
          <w:p w14:paraId="7D844736"/>
        </w:tc>
        <w:tc>
          <w:tcPr>
            <w:tcW w:w="780" w:type="dxa"/>
            <w:tcBorders>
              <w:top w:val="single" w:color="auto" w:sz="4" w:space="0"/>
              <w:left w:val="single" w:color="auto" w:sz="4" w:space="0"/>
            </w:tcBorders>
            <w:shd w:val="clear" w:color="auto" w:fill="FFFFFF"/>
          </w:tcPr>
          <w:p w14:paraId="6EFB3F98">
            <w:pPr>
              <w:rPr>
                <w:sz w:val="10"/>
                <w:szCs w:val="10"/>
              </w:rPr>
            </w:pPr>
          </w:p>
        </w:tc>
        <w:tc>
          <w:tcPr>
            <w:tcW w:w="2280" w:type="dxa"/>
            <w:gridSpan w:val="2"/>
            <w:tcBorders>
              <w:top w:val="single" w:color="auto" w:sz="4" w:space="0"/>
              <w:left w:val="single" w:color="auto" w:sz="4" w:space="0"/>
            </w:tcBorders>
            <w:shd w:val="clear" w:color="auto" w:fill="FFFFFF"/>
          </w:tcPr>
          <w:p w14:paraId="7A4651AF">
            <w:pPr>
              <w:rPr>
                <w:sz w:val="10"/>
                <w:szCs w:val="10"/>
              </w:rPr>
            </w:pPr>
          </w:p>
        </w:tc>
        <w:tc>
          <w:tcPr>
            <w:tcW w:w="2685" w:type="dxa"/>
            <w:gridSpan w:val="2"/>
            <w:tcBorders>
              <w:top w:val="single" w:color="auto" w:sz="4" w:space="0"/>
              <w:left w:val="single" w:color="auto" w:sz="4" w:space="0"/>
            </w:tcBorders>
            <w:shd w:val="clear" w:color="auto" w:fill="FFFFFF"/>
          </w:tcPr>
          <w:p w14:paraId="3E91913A">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40A2E8FD">
            <w:pPr>
              <w:rPr>
                <w:sz w:val="10"/>
                <w:szCs w:val="10"/>
              </w:rPr>
            </w:pPr>
          </w:p>
        </w:tc>
      </w:tr>
      <w:tr w14:paraId="6DF6C3BB">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64F4D367"/>
        </w:tc>
        <w:tc>
          <w:tcPr>
            <w:tcW w:w="780" w:type="dxa"/>
            <w:tcBorders>
              <w:top w:val="single" w:color="auto" w:sz="4" w:space="0"/>
              <w:left w:val="single" w:color="auto" w:sz="4" w:space="0"/>
            </w:tcBorders>
            <w:shd w:val="clear" w:color="auto" w:fill="FFFFFF"/>
          </w:tcPr>
          <w:p w14:paraId="0FFA8BBF">
            <w:pPr>
              <w:rPr>
                <w:sz w:val="10"/>
                <w:szCs w:val="10"/>
              </w:rPr>
            </w:pPr>
          </w:p>
        </w:tc>
        <w:tc>
          <w:tcPr>
            <w:tcW w:w="2280" w:type="dxa"/>
            <w:gridSpan w:val="2"/>
            <w:tcBorders>
              <w:top w:val="single" w:color="auto" w:sz="4" w:space="0"/>
              <w:left w:val="single" w:color="auto" w:sz="4" w:space="0"/>
            </w:tcBorders>
            <w:shd w:val="clear" w:color="auto" w:fill="FFFFFF"/>
          </w:tcPr>
          <w:p w14:paraId="5CAB1578">
            <w:pPr>
              <w:rPr>
                <w:sz w:val="10"/>
                <w:szCs w:val="10"/>
              </w:rPr>
            </w:pPr>
          </w:p>
        </w:tc>
        <w:tc>
          <w:tcPr>
            <w:tcW w:w="2685" w:type="dxa"/>
            <w:gridSpan w:val="2"/>
            <w:tcBorders>
              <w:top w:val="single" w:color="auto" w:sz="4" w:space="0"/>
              <w:left w:val="single" w:color="auto" w:sz="4" w:space="0"/>
            </w:tcBorders>
            <w:shd w:val="clear" w:color="auto" w:fill="FFFFFF"/>
          </w:tcPr>
          <w:p w14:paraId="71F35E70">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7ACCB6B1">
            <w:pPr>
              <w:rPr>
                <w:sz w:val="10"/>
                <w:szCs w:val="10"/>
              </w:rPr>
            </w:pPr>
          </w:p>
        </w:tc>
      </w:tr>
      <w:tr w14:paraId="4F3B0E79">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4EF8AB45"/>
        </w:tc>
        <w:tc>
          <w:tcPr>
            <w:tcW w:w="780" w:type="dxa"/>
            <w:tcBorders>
              <w:top w:val="single" w:color="auto" w:sz="4" w:space="0"/>
              <w:left w:val="single" w:color="auto" w:sz="4" w:space="0"/>
            </w:tcBorders>
            <w:shd w:val="clear" w:color="auto" w:fill="FFFFFF"/>
          </w:tcPr>
          <w:p w14:paraId="18A7B6AC">
            <w:pPr>
              <w:rPr>
                <w:sz w:val="10"/>
                <w:szCs w:val="10"/>
              </w:rPr>
            </w:pPr>
          </w:p>
        </w:tc>
        <w:tc>
          <w:tcPr>
            <w:tcW w:w="2280" w:type="dxa"/>
            <w:gridSpan w:val="2"/>
            <w:tcBorders>
              <w:top w:val="single" w:color="auto" w:sz="4" w:space="0"/>
              <w:left w:val="single" w:color="auto" w:sz="4" w:space="0"/>
            </w:tcBorders>
            <w:shd w:val="clear" w:color="auto" w:fill="FFFFFF"/>
          </w:tcPr>
          <w:p w14:paraId="05BF28DD">
            <w:pPr>
              <w:rPr>
                <w:sz w:val="10"/>
                <w:szCs w:val="10"/>
              </w:rPr>
            </w:pPr>
          </w:p>
        </w:tc>
        <w:tc>
          <w:tcPr>
            <w:tcW w:w="2685" w:type="dxa"/>
            <w:gridSpan w:val="2"/>
            <w:tcBorders>
              <w:top w:val="single" w:color="auto" w:sz="4" w:space="0"/>
              <w:left w:val="single" w:color="auto" w:sz="4" w:space="0"/>
            </w:tcBorders>
            <w:shd w:val="clear" w:color="auto" w:fill="FFFFFF"/>
          </w:tcPr>
          <w:p w14:paraId="05FA3078">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0CB70FD5">
            <w:pPr>
              <w:rPr>
                <w:sz w:val="10"/>
                <w:szCs w:val="10"/>
              </w:rPr>
            </w:pPr>
          </w:p>
        </w:tc>
      </w:tr>
      <w:tr w14:paraId="608D7BC1">
        <w:tblPrEx>
          <w:tblCellMar>
            <w:top w:w="0" w:type="dxa"/>
            <w:left w:w="10" w:type="dxa"/>
            <w:bottom w:w="0" w:type="dxa"/>
            <w:right w:w="10" w:type="dxa"/>
          </w:tblCellMar>
        </w:tblPrEx>
        <w:trPr>
          <w:trHeight w:val="750" w:hRule="exact"/>
          <w:jc w:val="center"/>
        </w:trPr>
        <w:tc>
          <w:tcPr>
            <w:tcW w:w="1470" w:type="dxa"/>
            <w:vMerge w:val="restart"/>
            <w:tcBorders>
              <w:top w:val="single" w:color="auto" w:sz="4" w:space="0"/>
              <w:left w:val="single" w:color="auto" w:sz="4" w:space="0"/>
            </w:tcBorders>
            <w:shd w:val="clear" w:color="auto" w:fill="FFFFFF"/>
            <w:vAlign w:val="center"/>
          </w:tcPr>
          <w:p w14:paraId="5E90C430">
            <w:pPr>
              <w:pStyle w:val="31"/>
              <w:spacing w:after="0" w:line="367" w:lineRule="exact"/>
              <w:ind w:firstLine="0"/>
              <w:jc w:val="center"/>
            </w:pPr>
            <w:r>
              <w:rPr>
                <w:color w:val="000000"/>
              </w:rPr>
              <w:t>劳动部门颁发的技术等级证书维修人员</w:t>
            </w:r>
          </w:p>
        </w:tc>
        <w:tc>
          <w:tcPr>
            <w:tcW w:w="780" w:type="dxa"/>
            <w:tcBorders>
              <w:top w:val="single" w:color="auto" w:sz="4" w:space="0"/>
              <w:left w:val="single" w:color="auto" w:sz="4" w:space="0"/>
            </w:tcBorders>
            <w:shd w:val="clear" w:color="auto" w:fill="FFFFFF"/>
            <w:vAlign w:val="center"/>
          </w:tcPr>
          <w:p w14:paraId="288788A1">
            <w:pPr>
              <w:pStyle w:val="31"/>
              <w:spacing w:after="0" w:line="240" w:lineRule="auto"/>
              <w:ind w:firstLine="140"/>
              <w:jc w:val="left"/>
            </w:pPr>
            <w:r>
              <w:rPr>
                <w:color w:val="000000"/>
              </w:rPr>
              <w:t>序号</w:t>
            </w:r>
          </w:p>
        </w:tc>
        <w:tc>
          <w:tcPr>
            <w:tcW w:w="1290" w:type="dxa"/>
            <w:tcBorders>
              <w:top w:val="single" w:color="auto" w:sz="4" w:space="0"/>
              <w:left w:val="single" w:color="auto" w:sz="4" w:space="0"/>
            </w:tcBorders>
            <w:shd w:val="clear" w:color="auto" w:fill="FFFFFF"/>
            <w:vAlign w:val="center"/>
          </w:tcPr>
          <w:p w14:paraId="3CE030F6">
            <w:pPr>
              <w:pStyle w:val="31"/>
              <w:spacing w:after="0" w:line="240" w:lineRule="auto"/>
              <w:ind w:firstLine="0"/>
              <w:jc w:val="center"/>
            </w:pPr>
            <w:r>
              <w:rPr>
                <w:color w:val="000000"/>
              </w:rPr>
              <w:t>姓名</w:t>
            </w:r>
          </w:p>
        </w:tc>
        <w:tc>
          <w:tcPr>
            <w:tcW w:w="990" w:type="dxa"/>
            <w:tcBorders>
              <w:top w:val="single" w:color="auto" w:sz="4" w:space="0"/>
              <w:left w:val="single" w:color="auto" w:sz="4" w:space="0"/>
            </w:tcBorders>
            <w:shd w:val="clear" w:color="auto" w:fill="FFFFFF"/>
            <w:vAlign w:val="center"/>
          </w:tcPr>
          <w:p w14:paraId="37773620">
            <w:pPr>
              <w:pStyle w:val="31"/>
              <w:spacing w:after="0" w:line="240" w:lineRule="auto"/>
              <w:ind w:firstLine="0"/>
              <w:jc w:val="center"/>
            </w:pPr>
            <w:r>
              <w:rPr>
                <w:color w:val="000000"/>
              </w:rPr>
              <w:t>工种</w:t>
            </w:r>
          </w:p>
        </w:tc>
        <w:tc>
          <w:tcPr>
            <w:tcW w:w="1350" w:type="dxa"/>
            <w:tcBorders>
              <w:top w:val="single" w:color="auto" w:sz="4" w:space="0"/>
              <w:left w:val="single" w:color="auto" w:sz="4" w:space="0"/>
            </w:tcBorders>
            <w:shd w:val="clear" w:color="auto" w:fill="FFFFFF"/>
            <w:vAlign w:val="center"/>
          </w:tcPr>
          <w:p w14:paraId="78133058">
            <w:pPr>
              <w:pStyle w:val="31"/>
              <w:spacing w:after="0" w:line="240" w:lineRule="auto"/>
              <w:ind w:firstLine="0"/>
              <w:jc w:val="center"/>
            </w:pPr>
            <w:r>
              <w:rPr>
                <w:color w:val="000000"/>
              </w:rPr>
              <w:t>技术等级</w:t>
            </w:r>
          </w:p>
        </w:tc>
        <w:tc>
          <w:tcPr>
            <w:tcW w:w="1335" w:type="dxa"/>
            <w:tcBorders>
              <w:top w:val="single" w:color="auto" w:sz="4" w:space="0"/>
              <w:left w:val="single" w:color="auto" w:sz="4" w:space="0"/>
            </w:tcBorders>
            <w:shd w:val="clear" w:color="auto" w:fill="FFFFFF"/>
            <w:vAlign w:val="bottom"/>
          </w:tcPr>
          <w:p w14:paraId="7CD53B36">
            <w:pPr>
              <w:pStyle w:val="31"/>
              <w:spacing w:after="0" w:line="375" w:lineRule="exact"/>
              <w:ind w:firstLine="0"/>
              <w:jc w:val="center"/>
            </w:pPr>
            <w:r>
              <w:rPr>
                <w:color w:val="000000"/>
              </w:rPr>
              <w:t>技术等级证书号</w:t>
            </w:r>
          </w:p>
        </w:tc>
        <w:tc>
          <w:tcPr>
            <w:tcW w:w="1635" w:type="dxa"/>
            <w:tcBorders>
              <w:top w:val="single" w:color="auto" w:sz="4" w:space="0"/>
              <w:left w:val="single" w:color="auto" w:sz="4" w:space="0"/>
              <w:right w:val="single" w:color="auto" w:sz="4" w:space="0"/>
            </w:tcBorders>
            <w:shd w:val="clear" w:color="auto" w:fill="FFFFFF"/>
            <w:vAlign w:val="center"/>
          </w:tcPr>
          <w:p w14:paraId="5A4EE38D">
            <w:pPr>
              <w:pStyle w:val="31"/>
              <w:spacing w:after="0" w:line="240" w:lineRule="auto"/>
              <w:ind w:firstLine="0"/>
              <w:jc w:val="center"/>
            </w:pPr>
            <w:r>
              <w:rPr>
                <w:color w:val="000000"/>
              </w:rPr>
              <w:t>发证时间</w:t>
            </w:r>
          </w:p>
        </w:tc>
      </w:tr>
      <w:tr w14:paraId="3A4EA4C6">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06F132A1"/>
        </w:tc>
        <w:tc>
          <w:tcPr>
            <w:tcW w:w="780" w:type="dxa"/>
            <w:tcBorders>
              <w:top w:val="single" w:color="auto" w:sz="4" w:space="0"/>
              <w:left w:val="single" w:color="auto" w:sz="4" w:space="0"/>
            </w:tcBorders>
            <w:shd w:val="clear" w:color="auto" w:fill="FFFFFF"/>
          </w:tcPr>
          <w:p w14:paraId="759330C4">
            <w:pPr>
              <w:rPr>
                <w:sz w:val="10"/>
                <w:szCs w:val="10"/>
              </w:rPr>
            </w:pPr>
          </w:p>
        </w:tc>
        <w:tc>
          <w:tcPr>
            <w:tcW w:w="1290" w:type="dxa"/>
            <w:tcBorders>
              <w:top w:val="single" w:color="auto" w:sz="4" w:space="0"/>
              <w:left w:val="single" w:color="auto" w:sz="4" w:space="0"/>
            </w:tcBorders>
            <w:shd w:val="clear" w:color="auto" w:fill="FFFFFF"/>
          </w:tcPr>
          <w:p w14:paraId="63214F49">
            <w:pPr>
              <w:rPr>
                <w:sz w:val="10"/>
                <w:szCs w:val="10"/>
              </w:rPr>
            </w:pPr>
          </w:p>
        </w:tc>
        <w:tc>
          <w:tcPr>
            <w:tcW w:w="990" w:type="dxa"/>
            <w:tcBorders>
              <w:top w:val="single" w:color="auto" w:sz="4" w:space="0"/>
              <w:left w:val="single" w:color="auto" w:sz="4" w:space="0"/>
            </w:tcBorders>
            <w:shd w:val="clear" w:color="auto" w:fill="FFFFFF"/>
          </w:tcPr>
          <w:p w14:paraId="3BCC58F4">
            <w:pPr>
              <w:rPr>
                <w:sz w:val="10"/>
                <w:szCs w:val="10"/>
              </w:rPr>
            </w:pPr>
          </w:p>
        </w:tc>
        <w:tc>
          <w:tcPr>
            <w:tcW w:w="1350" w:type="dxa"/>
            <w:tcBorders>
              <w:top w:val="single" w:color="auto" w:sz="4" w:space="0"/>
              <w:left w:val="single" w:color="auto" w:sz="4" w:space="0"/>
            </w:tcBorders>
            <w:shd w:val="clear" w:color="auto" w:fill="FFFFFF"/>
          </w:tcPr>
          <w:p w14:paraId="517BB0F8">
            <w:pPr>
              <w:rPr>
                <w:sz w:val="10"/>
                <w:szCs w:val="10"/>
              </w:rPr>
            </w:pPr>
          </w:p>
        </w:tc>
        <w:tc>
          <w:tcPr>
            <w:tcW w:w="1335" w:type="dxa"/>
            <w:tcBorders>
              <w:top w:val="single" w:color="auto" w:sz="4" w:space="0"/>
              <w:left w:val="single" w:color="auto" w:sz="4" w:space="0"/>
            </w:tcBorders>
            <w:shd w:val="clear" w:color="auto" w:fill="FFFFFF"/>
          </w:tcPr>
          <w:p w14:paraId="5A566311">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1172F75E">
            <w:pPr>
              <w:rPr>
                <w:sz w:val="10"/>
                <w:szCs w:val="10"/>
              </w:rPr>
            </w:pPr>
          </w:p>
        </w:tc>
      </w:tr>
      <w:tr w14:paraId="11CC16FF">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1CF34153"/>
        </w:tc>
        <w:tc>
          <w:tcPr>
            <w:tcW w:w="780" w:type="dxa"/>
            <w:tcBorders>
              <w:top w:val="single" w:color="auto" w:sz="4" w:space="0"/>
              <w:left w:val="single" w:color="auto" w:sz="4" w:space="0"/>
            </w:tcBorders>
            <w:shd w:val="clear" w:color="auto" w:fill="FFFFFF"/>
          </w:tcPr>
          <w:p w14:paraId="1205B7F8">
            <w:pPr>
              <w:rPr>
                <w:sz w:val="10"/>
                <w:szCs w:val="10"/>
              </w:rPr>
            </w:pPr>
          </w:p>
        </w:tc>
        <w:tc>
          <w:tcPr>
            <w:tcW w:w="1290" w:type="dxa"/>
            <w:tcBorders>
              <w:top w:val="single" w:color="auto" w:sz="4" w:space="0"/>
              <w:left w:val="single" w:color="auto" w:sz="4" w:space="0"/>
            </w:tcBorders>
            <w:shd w:val="clear" w:color="auto" w:fill="FFFFFF"/>
          </w:tcPr>
          <w:p w14:paraId="199497B7">
            <w:pPr>
              <w:rPr>
                <w:sz w:val="10"/>
                <w:szCs w:val="10"/>
              </w:rPr>
            </w:pPr>
          </w:p>
        </w:tc>
        <w:tc>
          <w:tcPr>
            <w:tcW w:w="990" w:type="dxa"/>
            <w:tcBorders>
              <w:top w:val="single" w:color="auto" w:sz="4" w:space="0"/>
              <w:left w:val="single" w:color="auto" w:sz="4" w:space="0"/>
            </w:tcBorders>
            <w:shd w:val="clear" w:color="auto" w:fill="FFFFFF"/>
          </w:tcPr>
          <w:p w14:paraId="2E05275A">
            <w:pPr>
              <w:rPr>
                <w:sz w:val="10"/>
                <w:szCs w:val="10"/>
              </w:rPr>
            </w:pPr>
          </w:p>
        </w:tc>
        <w:tc>
          <w:tcPr>
            <w:tcW w:w="1350" w:type="dxa"/>
            <w:tcBorders>
              <w:top w:val="single" w:color="auto" w:sz="4" w:space="0"/>
              <w:left w:val="single" w:color="auto" w:sz="4" w:space="0"/>
            </w:tcBorders>
            <w:shd w:val="clear" w:color="auto" w:fill="FFFFFF"/>
          </w:tcPr>
          <w:p w14:paraId="7C593CCD">
            <w:pPr>
              <w:rPr>
                <w:sz w:val="10"/>
                <w:szCs w:val="10"/>
              </w:rPr>
            </w:pPr>
          </w:p>
        </w:tc>
        <w:tc>
          <w:tcPr>
            <w:tcW w:w="1335" w:type="dxa"/>
            <w:tcBorders>
              <w:top w:val="single" w:color="auto" w:sz="4" w:space="0"/>
              <w:left w:val="single" w:color="auto" w:sz="4" w:space="0"/>
            </w:tcBorders>
            <w:shd w:val="clear" w:color="auto" w:fill="FFFFFF"/>
          </w:tcPr>
          <w:p w14:paraId="1F37E289">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1BBF2CD8">
            <w:pPr>
              <w:rPr>
                <w:sz w:val="10"/>
                <w:szCs w:val="10"/>
              </w:rPr>
            </w:pPr>
          </w:p>
        </w:tc>
      </w:tr>
      <w:tr w14:paraId="43A620EF">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7788D35F"/>
        </w:tc>
        <w:tc>
          <w:tcPr>
            <w:tcW w:w="780" w:type="dxa"/>
            <w:tcBorders>
              <w:top w:val="single" w:color="auto" w:sz="4" w:space="0"/>
              <w:left w:val="single" w:color="auto" w:sz="4" w:space="0"/>
            </w:tcBorders>
            <w:shd w:val="clear" w:color="auto" w:fill="FFFFFF"/>
          </w:tcPr>
          <w:p w14:paraId="42520625">
            <w:pPr>
              <w:rPr>
                <w:sz w:val="10"/>
                <w:szCs w:val="10"/>
              </w:rPr>
            </w:pPr>
          </w:p>
        </w:tc>
        <w:tc>
          <w:tcPr>
            <w:tcW w:w="1290" w:type="dxa"/>
            <w:tcBorders>
              <w:top w:val="single" w:color="auto" w:sz="4" w:space="0"/>
              <w:left w:val="single" w:color="auto" w:sz="4" w:space="0"/>
            </w:tcBorders>
            <w:shd w:val="clear" w:color="auto" w:fill="FFFFFF"/>
          </w:tcPr>
          <w:p w14:paraId="568401D6">
            <w:pPr>
              <w:rPr>
                <w:sz w:val="10"/>
                <w:szCs w:val="10"/>
              </w:rPr>
            </w:pPr>
          </w:p>
        </w:tc>
        <w:tc>
          <w:tcPr>
            <w:tcW w:w="990" w:type="dxa"/>
            <w:tcBorders>
              <w:top w:val="single" w:color="auto" w:sz="4" w:space="0"/>
              <w:left w:val="single" w:color="auto" w:sz="4" w:space="0"/>
            </w:tcBorders>
            <w:shd w:val="clear" w:color="auto" w:fill="FFFFFF"/>
          </w:tcPr>
          <w:p w14:paraId="20465830">
            <w:pPr>
              <w:rPr>
                <w:sz w:val="10"/>
                <w:szCs w:val="10"/>
              </w:rPr>
            </w:pPr>
          </w:p>
        </w:tc>
        <w:tc>
          <w:tcPr>
            <w:tcW w:w="1350" w:type="dxa"/>
            <w:tcBorders>
              <w:top w:val="single" w:color="auto" w:sz="4" w:space="0"/>
              <w:left w:val="single" w:color="auto" w:sz="4" w:space="0"/>
            </w:tcBorders>
            <w:shd w:val="clear" w:color="auto" w:fill="FFFFFF"/>
          </w:tcPr>
          <w:p w14:paraId="54E6BAA0">
            <w:pPr>
              <w:rPr>
                <w:sz w:val="10"/>
                <w:szCs w:val="10"/>
              </w:rPr>
            </w:pPr>
          </w:p>
        </w:tc>
        <w:tc>
          <w:tcPr>
            <w:tcW w:w="1335" w:type="dxa"/>
            <w:tcBorders>
              <w:top w:val="single" w:color="auto" w:sz="4" w:space="0"/>
              <w:left w:val="single" w:color="auto" w:sz="4" w:space="0"/>
            </w:tcBorders>
            <w:shd w:val="clear" w:color="auto" w:fill="FFFFFF"/>
          </w:tcPr>
          <w:p w14:paraId="0C78FC76">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0618A666">
            <w:pPr>
              <w:rPr>
                <w:sz w:val="10"/>
                <w:szCs w:val="10"/>
              </w:rPr>
            </w:pPr>
          </w:p>
        </w:tc>
      </w:tr>
      <w:tr w14:paraId="660821ED">
        <w:tblPrEx>
          <w:tblCellMar>
            <w:top w:w="0" w:type="dxa"/>
            <w:left w:w="10" w:type="dxa"/>
            <w:bottom w:w="0" w:type="dxa"/>
            <w:right w:w="10" w:type="dxa"/>
          </w:tblCellMar>
        </w:tblPrEx>
        <w:trPr>
          <w:trHeight w:val="390" w:hRule="exact"/>
          <w:jc w:val="center"/>
        </w:trPr>
        <w:tc>
          <w:tcPr>
            <w:tcW w:w="1470" w:type="dxa"/>
            <w:vMerge w:val="continue"/>
            <w:tcBorders>
              <w:left w:val="single" w:color="auto" w:sz="4" w:space="0"/>
            </w:tcBorders>
            <w:shd w:val="clear" w:color="auto" w:fill="FFFFFF"/>
            <w:vAlign w:val="center"/>
          </w:tcPr>
          <w:p w14:paraId="6D9FBAF5"/>
        </w:tc>
        <w:tc>
          <w:tcPr>
            <w:tcW w:w="780" w:type="dxa"/>
            <w:tcBorders>
              <w:top w:val="single" w:color="auto" w:sz="4" w:space="0"/>
              <w:left w:val="single" w:color="auto" w:sz="4" w:space="0"/>
            </w:tcBorders>
            <w:shd w:val="clear" w:color="auto" w:fill="FFFFFF"/>
          </w:tcPr>
          <w:p w14:paraId="7C4F342D">
            <w:pPr>
              <w:rPr>
                <w:sz w:val="10"/>
                <w:szCs w:val="10"/>
              </w:rPr>
            </w:pPr>
          </w:p>
        </w:tc>
        <w:tc>
          <w:tcPr>
            <w:tcW w:w="1290" w:type="dxa"/>
            <w:tcBorders>
              <w:top w:val="single" w:color="auto" w:sz="4" w:space="0"/>
              <w:left w:val="single" w:color="auto" w:sz="4" w:space="0"/>
            </w:tcBorders>
            <w:shd w:val="clear" w:color="auto" w:fill="FFFFFF"/>
          </w:tcPr>
          <w:p w14:paraId="1C3E4B00">
            <w:pPr>
              <w:rPr>
                <w:sz w:val="10"/>
                <w:szCs w:val="10"/>
              </w:rPr>
            </w:pPr>
          </w:p>
        </w:tc>
        <w:tc>
          <w:tcPr>
            <w:tcW w:w="990" w:type="dxa"/>
            <w:tcBorders>
              <w:top w:val="single" w:color="auto" w:sz="4" w:space="0"/>
              <w:left w:val="single" w:color="auto" w:sz="4" w:space="0"/>
            </w:tcBorders>
            <w:shd w:val="clear" w:color="auto" w:fill="FFFFFF"/>
          </w:tcPr>
          <w:p w14:paraId="4D230319">
            <w:pPr>
              <w:rPr>
                <w:sz w:val="10"/>
                <w:szCs w:val="10"/>
              </w:rPr>
            </w:pPr>
          </w:p>
        </w:tc>
        <w:tc>
          <w:tcPr>
            <w:tcW w:w="1350" w:type="dxa"/>
            <w:tcBorders>
              <w:top w:val="single" w:color="auto" w:sz="4" w:space="0"/>
              <w:left w:val="single" w:color="auto" w:sz="4" w:space="0"/>
            </w:tcBorders>
            <w:shd w:val="clear" w:color="auto" w:fill="FFFFFF"/>
          </w:tcPr>
          <w:p w14:paraId="222468C2">
            <w:pPr>
              <w:rPr>
                <w:sz w:val="10"/>
                <w:szCs w:val="10"/>
              </w:rPr>
            </w:pPr>
          </w:p>
        </w:tc>
        <w:tc>
          <w:tcPr>
            <w:tcW w:w="1335" w:type="dxa"/>
            <w:tcBorders>
              <w:top w:val="single" w:color="auto" w:sz="4" w:space="0"/>
              <w:left w:val="single" w:color="auto" w:sz="4" w:space="0"/>
            </w:tcBorders>
            <w:shd w:val="clear" w:color="auto" w:fill="FFFFFF"/>
          </w:tcPr>
          <w:p w14:paraId="35810E87">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14314230">
            <w:pPr>
              <w:rPr>
                <w:sz w:val="10"/>
                <w:szCs w:val="10"/>
              </w:rPr>
            </w:pPr>
          </w:p>
        </w:tc>
      </w:tr>
      <w:tr w14:paraId="1744A2AA">
        <w:tblPrEx>
          <w:tblCellMar>
            <w:top w:w="0" w:type="dxa"/>
            <w:left w:w="10" w:type="dxa"/>
            <w:bottom w:w="0" w:type="dxa"/>
            <w:right w:w="10" w:type="dxa"/>
          </w:tblCellMar>
        </w:tblPrEx>
        <w:trPr>
          <w:trHeight w:val="375" w:hRule="exact"/>
          <w:jc w:val="center"/>
        </w:trPr>
        <w:tc>
          <w:tcPr>
            <w:tcW w:w="1470" w:type="dxa"/>
            <w:vMerge w:val="continue"/>
            <w:tcBorders>
              <w:left w:val="single" w:color="auto" w:sz="4" w:space="0"/>
            </w:tcBorders>
            <w:shd w:val="clear" w:color="auto" w:fill="FFFFFF"/>
            <w:vAlign w:val="center"/>
          </w:tcPr>
          <w:p w14:paraId="1C1D14B1"/>
        </w:tc>
        <w:tc>
          <w:tcPr>
            <w:tcW w:w="780" w:type="dxa"/>
            <w:tcBorders>
              <w:top w:val="single" w:color="auto" w:sz="4" w:space="0"/>
              <w:left w:val="single" w:color="auto" w:sz="4" w:space="0"/>
            </w:tcBorders>
            <w:shd w:val="clear" w:color="auto" w:fill="FFFFFF"/>
          </w:tcPr>
          <w:p w14:paraId="081152FF">
            <w:pPr>
              <w:rPr>
                <w:sz w:val="10"/>
                <w:szCs w:val="10"/>
              </w:rPr>
            </w:pPr>
          </w:p>
        </w:tc>
        <w:tc>
          <w:tcPr>
            <w:tcW w:w="1290" w:type="dxa"/>
            <w:tcBorders>
              <w:top w:val="single" w:color="auto" w:sz="4" w:space="0"/>
              <w:left w:val="single" w:color="auto" w:sz="4" w:space="0"/>
            </w:tcBorders>
            <w:shd w:val="clear" w:color="auto" w:fill="FFFFFF"/>
          </w:tcPr>
          <w:p w14:paraId="18315D36">
            <w:pPr>
              <w:rPr>
                <w:sz w:val="10"/>
                <w:szCs w:val="10"/>
              </w:rPr>
            </w:pPr>
          </w:p>
        </w:tc>
        <w:tc>
          <w:tcPr>
            <w:tcW w:w="990" w:type="dxa"/>
            <w:tcBorders>
              <w:top w:val="single" w:color="auto" w:sz="4" w:space="0"/>
              <w:left w:val="single" w:color="auto" w:sz="4" w:space="0"/>
            </w:tcBorders>
            <w:shd w:val="clear" w:color="auto" w:fill="FFFFFF"/>
          </w:tcPr>
          <w:p w14:paraId="313473E4">
            <w:pPr>
              <w:rPr>
                <w:sz w:val="10"/>
                <w:szCs w:val="10"/>
              </w:rPr>
            </w:pPr>
          </w:p>
        </w:tc>
        <w:tc>
          <w:tcPr>
            <w:tcW w:w="1350" w:type="dxa"/>
            <w:tcBorders>
              <w:top w:val="single" w:color="auto" w:sz="4" w:space="0"/>
              <w:left w:val="single" w:color="auto" w:sz="4" w:space="0"/>
            </w:tcBorders>
            <w:shd w:val="clear" w:color="auto" w:fill="FFFFFF"/>
          </w:tcPr>
          <w:p w14:paraId="3AD4661A">
            <w:pPr>
              <w:rPr>
                <w:sz w:val="10"/>
                <w:szCs w:val="10"/>
              </w:rPr>
            </w:pPr>
          </w:p>
        </w:tc>
        <w:tc>
          <w:tcPr>
            <w:tcW w:w="1335" w:type="dxa"/>
            <w:tcBorders>
              <w:top w:val="single" w:color="auto" w:sz="4" w:space="0"/>
              <w:left w:val="single" w:color="auto" w:sz="4" w:space="0"/>
            </w:tcBorders>
            <w:shd w:val="clear" w:color="auto" w:fill="FFFFFF"/>
          </w:tcPr>
          <w:p w14:paraId="7B4C3567">
            <w:pPr>
              <w:rPr>
                <w:sz w:val="10"/>
                <w:szCs w:val="10"/>
              </w:rPr>
            </w:pPr>
          </w:p>
        </w:tc>
        <w:tc>
          <w:tcPr>
            <w:tcW w:w="1635" w:type="dxa"/>
            <w:tcBorders>
              <w:top w:val="single" w:color="auto" w:sz="4" w:space="0"/>
              <w:left w:val="single" w:color="auto" w:sz="4" w:space="0"/>
              <w:right w:val="single" w:color="auto" w:sz="4" w:space="0"/>
            </w:tcBorders>
            <w:shd w:val="clear" w:color="auto" w:fill="FFFFFF"/>
          </w:tcPr>
          <w:p w14:paraId="127E7BD8">
            <w:pPr>
              <w:rPr>
                <w:sz w:val="10"/>
                <w:szCs w:val="10"/>
              </w:rPr>
            </w:pPr>
          </w:p>
        </w:tc>
      </w:tr>
      <w:tr w14:paraId="0B6B5269">
        <w:tblPrEx>
          <w:tblCellMar>
            <w:top w:w="0" w:type="dxa"/>
            <w:left w:w="10" w:type="dxa"/>
            <w:bottom w:w="0" w:type="dxa"/>
            <w:right w:w="10" w:type="dxa"/>
          </w:tblCellMar>
        </w:tblPrEx>
        <w:trPr>
          <w:trHeight w:val="1155" w:hRule="exact"/>
          <w:jc w:val="center"/>
        </w:trPr>
        <w:tc>
          <w:tcPr>
            <w:tcW w:w="2250" w:type="dxa"/>
            <w:gridSpan w:val="2"/>
            <w:tcBorders>
              <w:top w:val="single" w:color="auto" w:sz="4" w:space="0"/>
              <w:left w:val="single" w:color="auto" w:sz="4" w:space="0"/>
              <w:bottom w:val="single" w:color="auto" w:sz="4" w:space="0"/>
            </w:tcBorders>
            <w:shd w:val="clear" w:color="auto" w:fill="FFFFFF"/>
            <w:vAlign w:val="bottom"/>
          </w:tcPr>
          <w:p w14:paraId="6FE39B74">
            <w:pPr>
              <w:pStyle w:val="31"/>
              <w:spacing w:after="0" w:line="390" w:lineRule="exact"/>
              <w:ind w:firstLine="0"/>
              <w:jc w:val="left"/>
            </w:pPr>
            <w:r>
              <w:rPr>
                <w:color w:val="000000"/>
              </w:rPr>
              <w:t>投标人企业员工获得</w:t>
            </w:r>
            <w:r>
              <w:rPr>
                <w:color w:val="000000"/>
                <w:lang w:val="zh-CN" w:eastAsia="zh-CN" w:bidi="zh-CN"/>
              </w:rPr>
              <w:t>省.</w:t>
            </w:r>
          </w:p>
          <w:p w14:paraId="124A7962">
            <w:pPr>
              <w:pStyle w:val="31"/>
              <w:spacing w:after="0" w:line="390" w:lineRule="exact"/>
              <w:ind w:firstLine="0"/>
              <w:jc w:val="left"/>
            </w:pPr>
            <w:r>
              <w:rPr>
                <w:color w:val="000000"/>
              </w:rPr>
              <w:t>地市级以上汽车修理职 业技能比赛荣誉简介</w:t>
            </w:r>
          </w:p>
        </w:tc>
        <w:tc>
          <w:tcPr>
            <w:tcW w:w="6600" w:type="dxa"/>
            <w:gridSpan w:val="5"/>
            <w:tcBorders>
              <w:top w:val="single" w:color="auto" w:sz="4" w:space="0"/>
              <w:left w:val="single" w:color="auto" w:sz="4" w:space="0"/>
              <w:bottom w:val="single" w:color="auto" w:sz="4" w:space="0"/>
              <w:right w:val="single" w:color="auto" w:sz="4" w:space="0"/>
            </w:tcBorders>
            <w:shd w:val="clear" w:color="auto" w:fill="FFFFFF"/>
          </w:tcPr>
          <w:p w14:paraId="460A135F">
            <w:pPr>
              <w:rPr>
                <w:sz w:val="10"/>
                <w:szCs w:val="10"/>
              </w:rPr>
            </w:pPr>
          </w:p>
        </w:tc>
      </w:tr>
    </w:tbl>
    <w:p w14:paraId="55CF326E">
      <w:pPr>
        <w:spacing w:after="139" w:line="1" w:lineRule="exact"/>
      </w:pPr>
    </w:p>
    <w:p w14:paraId="2A843B35">
      <w:pPr>
        <w:pStyle w:val="29"/>
        <w:spacing w:after="280" w:line="285" w:lineRule="exact"/>
        <w:ind w:left="280" w:firstLine="0"/>
      </w:pPr>
      <w:r>
        <w:rPr>
          <w:color w:val="000000"/>
        </w:rPr>
        <w:t>注：此表后面须附人员证书复印件加盖公章。 供应商（公章）：</w:t>
      </w:r>
    </w:p>
    <w:p w14:paraId="70325B76">
      <w:pPr>
        <w:pStyle w:val="29"/>
        <w:spacing w:after="200" w:line="285" w:lineRule="exact"/>
        <w:ind w:firstLine="280"/>
        <w:jc w:val="left"/>
      </w:pPr>
      <w:r>
        <w:rPr>
          <w:color w:val="000000"/>
        </w:rPr>
        <w:t>法人代表或授权委托人（签字）：</w:t>
      </w:r>
    </w:p>
    <w:p w14:paraId="2E5689F0">
      <w:pPr>
        <w:spacing w:before="312" w:beforeLines="100" w:after="156" w:afterLines="50" w:line="520" w:lineRule="exact"/>
        <w:jc w:val="right"/>
        <w:rPr>
          <w:rFonts w:ascii="宋体" w:hAnsi="宋体" w:eastAsia="宋体" w:cs="宋体"/>
          <w:b/>
          <w:color w:val="000000"/>
          <w:sz w:val="24"/>
          <w:szCs w:val="24"/>
        </w:rPr>
      </w:pPr>
      <w:r>
        <w:rPr>
          <w:rFonts w:hint="eastAsia" w:ascii="宋体" w:hAnsi="宋体" w:eastAsia="宋体" w:cs="宋体"/>
          <w:b/>
          <w:color w:val="000000"/>
          <w:sz w:val="24"/>
          <w:szCs w:val="24"/>
        </w:rPr>
        <w:t>年  月  日</w:t>
      </w:r>
    </w:p>
    <w:p w14:paraId="66BB4DDF">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14:paraId="4ACCFF53">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095F93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14:paraId="29A2702F">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14:paraId="74B79162">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19EBD30C">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14:paraId="42487D6C">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14:paraId="740A6C64">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14:paraId="6F0AD382">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14:paraId="75B7BDA2">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14:paraId="05F84A16">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14:paraId="081266C7">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C714CB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F5FD352">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7F7A31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14:paraId="100DCCA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E0B3386">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14:paraId="38680F21">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3EA5DA9C">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14:paraId="1598A541">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54FBE7A8">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14:paraId="6A46038A">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03885927">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14:paraId="55624304">
      <w:pPr>
        <w:spacing w:line="520" w:lineRule="exact"/>
        <w:rPr>
          <w:rFonts w:ascii="仿宋_GB2312" w:hAnsi="Calibri" w:eastAsia="仿宋_GB2312" w:cs="Calibri"/>
          <w:color w:val="000000"/>
          <w:sz w:val="32"/>
          <w:szCs w:val="32"/>
        </w:rPr>
      </w:pPr>
    </w:p>
    <w:p w14:paraId="5911158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14:paraId="184073D5">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hint="eastAsia" w:ascii="仿宋_GB2312" w:hAnsi="Calibri" w:eastAsia="仿宋_GB2312" w:cs="Calibri"/>
          <w:color w:val="000000"/>
          <w:sz w:val="32"/>
          <w:szCs w:val="32"/>
          <w:u w:val="single"/>
        </w:rPr>
        <w:t>□法定代表人/□负责人/□自然人本人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14:paraId="68A7BC6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14:paraId="41D40A30">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14:paraId="244F20A9">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14:paraId="75FDCE60">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14:paraId="21A200E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B85B4DD">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14:paraId="40E86060">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14:paraId="0B39A17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116DC2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14:paraId="639F657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w:t>
      </w:r>
      <w:r>
        <w:rPr>
          <w:rFonts w:hint="eastAsia" w:ascii="仿宋_GB2312" w:hAnsi="Calibri" w:eastAsia="仿宋_GB2312" w:cs="Calibri"/>
          <w:color w:val="000000"/>
          <w:sz w:val="32"/>
          <w:szCs w:val="32"/>
          <w:lang w:val="en-US" w:eastAsia="zh-CN"/>
        </w:rPr>
        <w:t xml:space="preserve">  </w:t>
      </w:r>
      <w:r>
        <w:rPr>
          <w:rFonts w:hint="eastAsia" w:ascii="仿宋_GB2312" w:hAnsi="Calibri" w:eastAsia="仿宋_GB2312" w:cs="Calibri"/>
          <w:color w:val="000000"/>
          <w:sz w:val="32"/>
          <w:szCs w:val="32"/>
        </w:rPr>
        <w:t>月  日</w:t>
      </w:r>
    </w:p>
    <w:p w14:paraId="2404BD43">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609B587A">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14:paraId="6C8AFA02">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22BFB1CC">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14:paraId="2323C5DA">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65228D6A">
      <w:pPr>
        <w:snapToGrid w:val="0"/>
        <w:spacing w:before="50" w:line="520" w:lineRule="exact"/>
        <w:jc w:val="left"/>
        <w:rPr>
          <w:rFonts w:ascii="仿宋_GB2312" w:hAnsi="Courier New" w:eastAsia="仿宋_GB2312" w:cs="宋体"/>
          <w:color w:val="000000"/>
          <w:kern w:val="0"/>
          <w:sz w:val="32"/>
          <w:szCs w:val="32"/>
        </w:rPr>
      </w:pPr>
    </w:p>
    <w:p w14:paraId="4463C3C6">
      <w:pPr>
        <w:snapToGrid w:val="0"/>
        <w:spacing w:before="50" w:line="520" w:lineRule="exact"/>
        <w:jc w:val="left"/>
        <w:rPr>
          <w:rFonts w:hint="eastAsia" w:ascii="仿宋_GB2312" w:hAnsi="Calibri" w:eastAsia="仿宋_GB2312" w:cs="Calibri"/>
          <w:color w:val="000000"/>
          <w:sz w:val="32"/>
          <w:szCs w:val="32"/>
          <w:u w:val="single"/>
          <w:lang w:val="en-US" w:eastAsia="zh-CN"/>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u w:val="single"/>
          <w:lang w:val="en-US" w:eastAsia="zh-CN"/>
        </w:rPr>
        <w:t>项目名称：</w:t>
      </w:r>
      <w:r>
        <w:rPr>
          <w:rFonts w:hint="eastAsia" w:ascii="仿宋_GB2312" w:hAnsi="宋体" w:eastAsia="仿宋_GB2312" w:cs="Times New Roman"/>
          <w:b/>
          <w:color w:val="000000"/>
          <w:sz w:val="32"/>
          <w:szCs w:val="32"/>
        </w:rPr>
        <w:t>广西骨伤医院汽车维修保养服务</w:t>
      </w:r>
      <w:r>
        <w:rPr>
          <w:rFonts w:hint="eastAsia" w:ascii="仿宋_GB2312" w:hAnsi="宋体" w:eastAsia="仿宋_GB2312" w:cs="Times New Roman"/>
          <w:b/>
          <w:color w:val="000000"/>
          <w:sz w:val="32"/>
          <w:szCs w:val="32"/>
          <w:lang w:val="en-US" w:eastAsia="zh-CN"/>
        </w:rPr>
        <w:t>项目</w:t>
      </w:r>
    </w:p>
    <w:tbl>
      <w:tblPr>
        <w:tblStyle w:val="11"/>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14:paraId="4D4EB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1B0D83D6">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14:paraId="0685DF25">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14:paraId="61409D6E">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14:paraId="3806A129">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14:paraId="30BCC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476AAE43">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0A8A25CD">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3AB170FB">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48D57A78">
            <w:pPr>
              <w:snapToGrid w:val="0"/>
              <w:spacing w:before="156" w:beforeLines="50" w:line="520" w:lineRule="exact"/>
              <w:jc w:val="center"/>
              <w:rPr>
                <w:rFonts w:ascii="仿宋_GB2312" w:hAnsi="Calibri" w:eastAsia="仿宋_GB2312" w:cs="Calibri"/>
                <w:color w:val="000000"/>
                <w:sz w:val="32"/>
                <w:szCs w:val="32"/>
              </w:rPr>
            </w:pPr>
          </w:p>
        </w:tc>
      </w:tr>
      <w:tr w14:paraId="7F952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34A57D7A">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17118BDF">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50D4039A">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463A9288">
            <w:pPr>
              <w:snapToGrid w:val="0"/>
              <w:spacing w:before="156" w:beforeLines="50" w:line="520" w:lineRule="exact"/>
              <w:ind w:left="43"/>
              <w:jc w:val="center"/>
              <w:rPr>
                <w:rFonts w:ascii="仿宋_GB2312" w:hAnsi="Calibri" w:eastAsia="仿宋_GB2312" w:cs="Calibri"/>
                <w:color w:val="000000"/>
                <w:sz w:val="32"/>
                <w:szCs w:val="32"/>
              </w:rPr>
            </w:pPr>
          </w:p>
        </w:tc>
      </w:tr>
      <w:tr w14:paraId="50205A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324AA33D">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6EF55E88">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41C7EC3D">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5D6605BD">
            <w:pPr>
              <w:snapToGrid w:val="0"/>
              <w:spacing w:before="156" w:beforeLines="50" w:line="520" w:lineRule="exact"/>
              <w:jc w:val="center"/>
              <w:rPr>
                <w:rFonts w:ascii="仿宋_GB2312" w:hAnsi="Calibri" w:eastAsia="仿宋_GB2312" w:cs="Calibri"/>
                <w:color w:val="000000"/>
                <w:sz w:val="32"/>
                <w:szCs w:val="32"/>
              </w:rPr>
            </w:pPr>
          </w:p>
        </w:tc>
      </w:tr>
      <w:tr w14:paraId="55A4D7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2CF0ADC8">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14:paraId="52E9DC3E">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58BADB11">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0545AFE8">
            <w:pPr>
              <w:snapToGrid w:val="0"/>
              <w:spacing w:before="156" w:beforeLines="50" w:line="520" w:lineRule="exact"/>
              <w:jc w:val="center"/>
              <w:rPr>
                <w:rFonts w:ascii="仿宋_GB2312" w:hAnsi="Calibri" w:eastAsia="仿宋_GB2312" w:cs="Calibri"/>
                <w:color w:val="000000"/>
                <w:sz w:val="32"/>
                <w:szCs w:val="32"/>
              </w:rPr>
            </w:pPr>
          </w:p>
        </w:tc>
      </w:tr>
    </w:tbl>
    <w:p w14:paraId="10371778">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14:paraId="1C855334">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5886F12">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2FACFCDF">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3C2BB92E">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46C579E8">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4589E459">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302BDCAF">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55115AA1">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095A195C">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406F4D03">
      <w:pPr>
        <w:adjustRightInd w:val="0"/>
        <w:snapToGrid w:val="0"/>
        <w:spacing w:line="520" w:lineRule="exact"/>
        <w:rPr>
          <w:rFonts w:ascii="宋体" w:hAnsi="宋体" w:eastAsia="宋体" w:cs="Calibri"/>
          <w:color w:val="000000"/>
          <w:szCs w:val="21"/>
          <w:u w:val="single"/>
        </w:rPr>
      </w:pPr>
    </w:p>
    <w:p w14:paraId="14E3E280">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1EACBE7C">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3F5A3BEC">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05FD22F5">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14:paraId="42A08CDD">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996C278">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14:paraId="47F5A7C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14:paraId="02A5F223">
      <w:pPr>
        <w:spacing w:line="520" w:lineRule="exact"/>
        <w:rPr>
          <w:rFonts w:ascii="仿宋_GB2312" w:hAnsi="Calibri" w:eastAsia="仿宋_GB2312" w:cs="Calibri"/>
          <w:color w:val="000000"/>
          <w:sz w:val="32"/>
          <w:szCs w:val="32"/>
          <w:u w:val="singl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14:paraId="773B6C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14:paraId="78FC8DDD">
            <w:pPr>
              <w:spacing w:line="520" w:lineRule="exact"/>
              <w:jc w:val="center"/>
              <w:rPr>
                <w:rFonts w:ascii="仿宋_GB2312" w:hAnsi="Times New Roman" w:eastAsia="仿宋_GB2312" w:cs="Times New Roman"/>
                <w:color w:val="000000"/>
                <w:sz w:val="32"/>
                <w:szCs w:val="32"/>
              </w:rPr>
            </w:pPr>
            <w:bookmarkStart w:id="28" w:name="_Toc254970729"/>
            <w:r>
              <w:rPr>
                <w:rFonts w:hint="eastAsia" w:ascii="仿宋_GB2312" w:hAnsi="Times New Roman" w:eastAsia="仿宋_GB2312" w:cs="Times New Roman"/>
                <w:color w:val="000000"/>
                <w:sz w:val="32"/>
                <w:szCs w:val="32"/>
              </w:rPr>
              <w:t>序号</w:t>
            </w:r>
            <w:bookmarkEnd w:id="28"/>
          </w:p>
        </w:tc>
        <w:tc>
          <w:tcPr>
            <w:tcW w:w="814" w:type="dxa"/>
            <w:tcBorders>
              <w:top w:val="single" w:color="auto" w:sz="4" w:space="0"/>
              <w:left w:val="single" w:color="auto" w:sz="6" w:space="0"/>
              <w:bottom w:val="single" w:color="auto" w:sz="6" w:space="0"/>
              <w:right w:val="single" w:color="auto" w:sz="4" w:space="0"/>
            </w:tcBorders>
            <w:vAlign w:val="center"/>
          </w:tcPr>
          <w:p w14:paraId="692B3D92">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14:paraId="45A1AC9C">
            <w:pPr>
              <w:spacing w:line="520" w:lineRule="exact"/>
              <w:jc w:val="center"/>
              <w:rPr>
                <w:rFonts w:ascii="仿宋_GB2312" w:hAnsi="Times New Roman" w:eastAsia="仿宋_GB2312" w:cs="Times New Roman"/>
                <w:color w:val="000000"/>
                <w:sz w:val="32"/>
                <w:szCs w:val="32"/>
              </w:rPr>
            </w:pPr>
            <w:bookmarkStart w:id="29" w:name="_Toc295404982"/>
            <w:r>
              <w:rPr>
                <w:rFonts w:hint="eastAsia" w:ascii="仿宋_GB2312" w:hAnsi="Times New Roman" w:eastAsia="仿宋_GB2312" w:cs="Times New Roman"/>
                <w:color w:val="000000"/>
                <w:sz w:val="32"/>
                <w:szCs w:val="32"/>
              </w:rPr>
              <w:t>竞争性磋商文件</w:t>
            </w:r>
            <w:bookmarkEnd w:id="29"/>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23112080">
            <w:pPr>
              <w:spacing w:line="520" w:lineRule="exact"/>
              <w:jc w:val="center"/>
              <w:rPr>
                <w:rFonts w:ascii="仿宋_GB2312" w:hAnsi="Times New Roman" w:eastAsia="仿宋_GB2312" w:cs="Times New Roman"/>
                <w:color w:val="000000"/>
                <w:sz w:val="32"/>
                <w:szCs w:val="32"/>
              </w:rPr>
            </w:pPr>
            <w:bookmarkStart w:id="30" w:name="_Toc173211902"/>
            <w:r>
              <w:rPr>
                <w:rFonts w:hint="eastAsia" w:ascii="仿宋_GB2312" w:hAnsi="Times New Roman" w:eastAsia="仿宋_GB2312" w:cs="Times New Roman"/>
                <w:color w:val="000000"/>
                <w:sz w:val="32"/>
                <w:szCs w:val="32"/>
              </w:rPr>
              <w:t>响应文件具体响应</w:t>
            </w:r>
            <w:bookmarkEnd w:id="30"/>
          </w:p>
        </w:tc>
        <w:tc>
          <w:tcPr>
            <w:tcW w:w="1326" w:type="dxa"/>
            <w:tcBorders>
              <w:top w:val="single" w:color="auto" w:sz="4" w:space="0"/>
              <w:left w:val="single" w:color="auto" w:sz="6" w:space="0"/>
              <w:bottom w:val="single" w:color="auto" w:sz="6" w:space="0"/>
              <w:right w:val="single" w:color="auto" w:sz="6" w:space="0"/>
            </w:tcBorders>
            <w:vAlign w:val="center"/>
          </w:tcPr>
          <w:p w14:paraId="4F2C8F0A">
            <w:pPr>
              <w:spacing w:line="520" w:lineRule="exact"/>
              <w:jc w:val="center"/>
              <w:rPr>
                <w:rFonts w:ascii="仿宋_GB2312" w:hAnsi="Times New Roman" w:eastAsia="仿宋_GB2312" w:cs="Times New Roman"/>
                <w:color w:val="000000"/>
                <w:sz w:val="32"/>
                <w:szCs w:val="32"/>
              </w:rPr>
            </w:pPr>
            <w:bookmarkStart w:id="31" w:name="_Toc173066404"/>
            <w:r>
              <w:rPr>
                <w:rFonts w:hint="eastAsia" w:ascii="仿宋_GB2312" w:hAnsi="Times New Roman" w:eastAsia="仿宋_GB2312" w:cs="Times New Roman"/>
                <w:color w:val="000000"/>
                <w:sz w:val="32"/>
                <w:szCs w:val="32"/>
              </w:rPr>
              <w:t>响应/偏离</w:t>
            </w:r>
            <w:bookmarkEnd w:id="31"/>
          </w:p>
        </w:tc>
        <w:tc>
          <w:tcPr>
            <w:tcW w:w="800" w:type="dxa"/>
            <w:tcBorders>
              <w:top w:val="single" w:color="auto" w:sz="4" w:space="0"/>
              <w:left w:val="single" w:color="auto" w:sz="6" w:space="0"/>
              <w:bottom w:val="single" w:color="auto" w:sz="6" w:space="0"/>
              <w:right w:val="single" w:color="auto" w:sz="4" w:space="0"/>
            </w:tcBorders>
            <w:vAlign w:val="center"/>
          </w:tcPr>
          <w:p w14:paraId="2F0B30BD">
            <w:pPr>
              <w:spacing w:line="520" w:lineRule="exact"/>
              <w:jc w:val="center"/>
              <w:rPr>
                <w:rFonts w:ascii="仿宋_GB2312" w:hAnsi="Times New Roman" w:eastAsia="仿宋_GB2312" w:cs="Times New Roman"/>
                <w:color w:val="000000"/>
                <w:sz w:val="32"/>
                <w:szCs w:val="32"/>
              </w:rPr>
            </w:pPr>
            <w:bookmarkStart w:id="32" w:name="_Toc254970733"/>
            <w:r>
              <w:rPr>
                <w:rFonts w:hint="eastAsia" w:ascii="仿宋_GB2312" w:hAnsi="Times New Roman" w:eastAsia="仿宋_GB2312" w:cs="Times New Roman"/>
                <w:color w:val="000000"/>
                <w:sz w:val="32"/>
                <w:szCs w:val="32"/>
              </w:rPr>
              <w:t>说明</w:t>
            </w:r>
            <w:bookmarkEnd w:id="32"/>
          </w:p>
        </w:tc>
      </w:tr>
      <w:tr w14:paraId="0D57FF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4F2B7CDF">
            <w:pPr>
              <w:spacing w:line="520" w:lineRule="exact"/>
              <w:jc w:val="center"/>
              <w:rPr>
                <w:rFonts w:ascii="仿宋_GB2312" w:hAnsi="Times New Roman" w:eastAsia="仿宋_GB2312" w:cs="Times New Roman"/>
                <w:color w:val="000000"/>
                <w:sz w:val="32"/>
                <w:szCs w:val="32"/>
              </w:rPr>
            </w:pPr>
            <w:bookmarkStart w:id="33" w:name="_Toc383699911"/>
            <w:r>
              <w:rPr>
                <w:rFonts w:hint="eastAsia" w:ascii="仿宋_GB2312" w:hAnsi="Times New Roman" w:eastAsia="仿宋_GB2312" w:cs="Times New Roman"/>
                <w:color w:val="000000"/>
                <w:sz w:val="32"/>
                <w:szCs w:val="32"/>
              </w:rPr>
              <w:t>1</w:t>
            </w:r>
            <w:bookmarkEnd w:id="33"/>
          </w:p>
        </w:tc>
        <w:tc>
          <w:tcPr>
            <w:tcW w:w="814" w:type="dxa"/>
            <w:tcBorders>
              <w:top w:val="single" w:color="auto" w:sz="6" w:space="0"/>
              <w:left w:val="single" w:color="auto" w:sz="6" w:space="0"/>
              <w:bottom w:val="single" w:color="auto" w:sz="6" w:space="0"/>
              <w:right w:val="single" w:color="auto" w:sz="4" w:space="0"/>
            </w:tcBorders>
            <w:vAlign w:val="center"/>
          </w:tcPr>
          <w:p w14:paraId="1B7952B9">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64E1944C">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06C79B51">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56228726">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2DFB0928">
            <w:pPr>
              <w:spacing w:line="520" w:lineRule="exact"/>
              <w:jc w:val="center"/>
              <w:rPr>
                <w:rFonts w:ascii="仿宋_GB2312" w:hAnsi="Times New Roman" w:eastAsia="仿宋_GB2312" w:cs="Times New Roman"/>
                <w:color w:val="000000"/>
                <w:sz w:val="32"/>
                <w:szCs w:val="32"/>
              </w:rPr>
            </w:pPr>
          </w:p>
        </w:tc>
      </w:tr>
      <w:tr w14:paraId="36D504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742B0D40">
            <w:pPr>
              <w:spacing w:line="520" w:lineRule="exact"/>
              <w:jc w:val="center"/>
              <w:rPr>
                <w:rFonts w:ascii="仿宋_GB2312" w:hAnsi="Times New Roman" w:eastAsia="仿宋_GB2312" w:cs="Times New Roman"/>
                <w:color w:val="000000"/>
                <w:sz w:val="32"/>
                <w:szCs w:val="32"/>
              </w:rPr>
            </w:pPr>
            <w:bookmarkStart w:id="34" w:name="_Toc373333695"/>
            <w:r>
              <w:rPr>
                <w:rFonts w:hint="eastAsia" w:ascii="仿宋_GB2312" w:hAnsi="Times New Roman" w:eastAsia="仿宋_GB2312" w:cs="Times New Roman"/>
                <w:color w:val="000000"/>
                <w:sz w:val="32"/>
                <w:szCs w:val="32"/>
              </w:rPr>
              <w:t>2</w:t>
            </w:r>
            <w:bookmarkEnd w:id="34"/>
          </w:p>
        </w:tc>
        <w:tc>
          <w:tcPr>
            <w:tcW w:w="814" w:type="dxa"/>
            <w:tcBorders>
              <w:top w:val="single" w:color="auto" w:sz="6" w:space="0"/>
              <w:left w:val="single" w:color="auto" w:sz="6" w:space="0"/>
              <w:bottom w:val="single" w:color="auto" w:sz="6" w:space="0"/>
              <w:right w:val="single" w:color="auto" w:sz="4" w:space="0"/>
            </w:tcBorders>
            <w:vAlign w:val="center"/>
          </w:tcPr>
          <w:p w14:paraId="2C940A37">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39A69BD0">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75A7DCBD">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1CF8A1C5">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6ACDBDC2">
            <w:pPr>
              <w:spacing w:line="520" w:lineRule="exact"/>
              <w:jc w:val="center"/>
              <w:rPr>
                <w:rFonts w:ascii="仿宋_GB2312" w:hAnsi="Times New Roman" w:eastAsia="仿宋_GB2312" w:cs="Times New Roman"/>
                <w:color w:val="000000"/>
                <w:sz w:val="32"/>
                <w:szCs w:val="32"/>
              </w:rPr>
            </w:pPr>
          </w:p>
        </w:tc>
      </w:tr>
      <w:tr w14:paraId="189F71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0AE14450">
            <w:pPr>
              <w:spacing w:line="520" w:lineRule="exact"/>
              <w:jc w:val="center"/>
              <w:rPr>
                <w:rFonts w:ascii="仿宋_GB2312" w:hAnsi="Times New Roman" w:eastAsia="仿宋_GB2312" w:cs="Times New Roman"/>
                <w:color w:val="000000"/>
                <w:sz w:val="32"/>
                <w:szCs w:val="32"/>
              </w:rPr>
            </w:pPr>
            <w:bookmarkStart w:id="35" w:name="_Toc173066408"/>
            <w:r>
              <w:rPr>
                <w:rFonts w:hint="eastAsia" w:ascii="仿宋_GB2312" w:hAnsi="Times New Roman" w:eastAsia="仿宋_GB2312" w:cs="Times New Roman"/>
                <w:color w:val="000000"/>
                <w:sz w:val="32"/>
                <w:szCs w:val="32"/>
              </w:rPr>
              <w:t>3</w:t>
            </w:r>
            <w:bookmarkEnd w:id="35"/>
          </w:p>
        </w:tc>
        <w:tc>
          <w:tcPr>
            <w:tcW w:w="814" w:type="dxa"/>
            <w:tcBorders>
              <w:top w:val="single" w:color="auto" w:sz="6" w:space="0"/>
              <w:left w:val="single" w:color="auto" w:sz="6" w:space="0"/>
              <w:bottom w:val="single" w:color="auto" w:sz="6" w:space="0"/>
              <w:right w:val="single" w:color="auto" w:sz="4" w:space="0"/>
            </w:tcBorders>
            <w:vAlign w:val="center"/>
          </w:tcPr>
          <w:p w14:paraId="5270DA31">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60BB83E5">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5E73A8A7">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10D3993B">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0FB9AE76">
            <w:pPr>
              <w:spacing w:line="520" w:lineRule="exact"/>
              <w:jc w:val="center"/>
              <w:rPr>
                <w:rFonts w:ascii="仿宋_GB2312" w:hAnsi="Times New Roman" w:eastAsia="仿宋_GB2312" w:cs="Times New Roman"/>
                <w:color w:val="000000"/>
                <w:sz w:val="32"/>
                <w:szCs w:val="32"/>
              </w:rPr>
            </w:pPr>
          </w:p>
        </w:tc>
      </w:tr>
      <w:tr w14:paraId="3B6A07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70C91146">
            <w:pPr>
              <w:spacing w:line="520" w:lineRule="exact"/>
              <w:jc w:val="center"/>
              <w:rPr>
                <w:rFonts w:ascii="仿宋_GB2312" w:hAnsi="Times New Roman" w:eastAsia="仿宋_GB2312" w:cs="Times New Roman"/>
                <w:color w:val="000000"/>
                <w:sz w:val="32"/>
                <w:szCs w:val="32"/>
              </w:rPr>
            </w:pPr>
            <w:bookmarkStart w:id="36" w:name="_Toc297193193"/>
            <w:r>
              <w:rPr>
                <w:rFonts w:hint="eastAsia" w:ascii="仿宋_GB2312" w:hAnsi="Times New Roman" w:eastAsia="仿宋_GB2312" w:cs="Times New Roman"/>
                <w:color w:val="000000"/>
                <w:sz w:val="32"/>
                <w:szCs w:val="32"/>
              </w:rPr>
              <w:t>4</w:t>
            </w:r>
            <w:bookmarkEnd w:id="36"/>
          </w:p>
        </w:tc>
        <w:tc>
          <w:tcPr>
            <w:tcW w:w="814" w:type="dxa"/>
            <w:tcBorders>
              <w:top w:val="single" w:color="auto" w:sz="6" w:space="0"/>
              <w:left w:val="single" w:color="auto" w:sz="6" w:space="0"/>
              <w:bottom w:val="single" w:color="auto" w:sz="6" w:space="0"/>
              <w:right w:val="single" w:color="auto" w:sz="4" w:space="0"/>
            </w:tcBorders>
            <w:vAlign w:val="center"/>
          </w:tcPr>
          <w:p w14:paraId="5AC2EA30">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2F4E600B">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4F78BBBD">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4C03E377">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7B058611">
            <w:pPr>
              <w:spacing w:line="520" w:lineRule="exact"/>
              <w:jc w:val="center"/>
              <w:rPr>
                <w:rFonts w:ascii="仿宋_GB2312" w:hAnsi="Times New Roman" w:eastAsia="仿宋_GB2312" w:cs="Times New Roman"/>
                <w:color w:val="000000"/>
                <w:sz w:val="32"/>
                <w:szCs w:val="32"/>
              </w:rPr>
            </w:pPr>
          </w:p>
        </w:tc>
      </w:tr>
      <w:tr w14:paraId="223ED8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10FDAAE6">
            <w:pPr>
              <w:spacing w:line="520" w:lineRule="exact"/>
              <w:jc w:val="center"/>
              <w:rPr>
                <w:rFonts w:ascii="仿宋_GB2312" w:hAnsi="Times New Roman" w:eastAsia="仿宋_GB2312" w:cs="Times New Roman"/>
                <w:color w:val="000000"/>
                <w:sz w:val="32"/>
                <w:szCs w:val="32"/>
              </w:rPr>
            </w:pPr>
            <w:bookmarkStart w:id="37" w:name="_Toc254970597"/>
            <w:r>
              <w:rPr>
                <w:rFonts w:hint="eastAsia" w:ascii="仿宋_GB2312" w:hAnsi="Times New Roman" w:eastAsia="仿宋_GB2312" w:cs="Times New Roman"/>
                <w:color w:val="000000"/>
                <w:sz w:val="32"/>
                <w:szCs w:val="32"/>
              </w:rPr>
              <w:t>5</w:t>
            </w:r>
            <w:bookmarkEnd w:id="37"/>
          </w:p>
        </w:tc>
        <w:tc>
          <w:tcPr>
            <w:tcW w:w="814" w:type="dxa"/>
            <w:tcBorders>
              <w:top w:val="single" w:color="auto" w:sz="6" w:space="0"/>
              <w:left w:val="single" w:color="auto" w:sz="6" w:space="0"/>
              <w:bottom w:val="single" w:color="auto" w:sz="6" w:space="0"/>
              <w:right w:val="single" w:color="auto" w:sz="4" w:space="0"/>
            </w:tcBorders>
            <w:vAlign w:val="center"/>
          </w:tcPr>
          <w:p w14:paraId="0DB13E3B">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0DF4103F">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DCC70AC">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19401D02">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68361CF3">
            <w:pPr>
              <w:spacing w:line="520" w:lineRule="exact"/>
              <w:jc w:val="center"/>
              <w:rPr>
                <w:rFonts w:ascii="仿宋_GB2312" w:hAnsi="Times New Roman" w:eastAsia="仿宋_GB2312" w:cs="Times New Roman"/>
                <w:color w:val="000000"/>
                <w:sz w:val="32"/>
                <w:szCs w:val="32"/>
              </w:rPr>
            </w:pPr>
          </w:p>
        </w:tc>
      </w:tr>
      <w:tr w14:paraId="20E6E4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14:paraId="08330D62">
            <w:pPr>
              <w:spacing w:line="520" w:lineRule="exact"/>
              <w:jc w:val="center"/>
              <w:rPr>
                <w:rFonts w:ascii="仿宋_GB2312" w:hAnsi="Times New Roman" w:eastAsia="仿宋_GB2312" w:cs="Times New Roman"/>
                <w:color w:val="000000"/>
                <w:sz w:val="32"/>
                <w:szCs w:val="32"/>
              </w:rPr>
            </w:pPr>
            <w:bookmarkStart w:id="38" w:name="_Toc373333699"/>
            <w:r>
              <w:rPr>
                <w:rFonts w:hint="eastAsia" w:ascii="仿宋_GB2312" w:hAnsi="Times New Roman" w:eastAsia="仿宋_GB2312" w:cs="Times New Roman"/>
                <w:color w:val="000000"/>
                <w:sz w:val="32"/>
                <w:szCs w:val="32"/>
              </w:rPr>
              <w:t>…</w:t>
            </w:r>
            <w:bookmarkEnd w:id="38"/>
          </w:p>
        </w:tc>
        <w:tc>
          <w:tcPr>
            <w:tcW w:w="814" w:type="dxa"/>
            <w:tcBorders>
              <w:top w:val="single" w:color="auto" w:sz="6" w:space="0"/>
              <w:left w:val="single" w:color="auto" w:sz="6" w:space="0"/>
              <w:bottom w:val="single" w:color="auto" w:sz="4" w:space="0"/>
              <w:right w:val="single" w:color="auto" w:sz="4" w:space="0"/>
            </w:tcBorders>
            <w:vAlign w:val="center"/>
          </w:tcPr>
          <w:p w14:paraId="03CDE19A">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14:paraId="208E752B">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14:paraId="1C7D2275">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14:paraId="313EB2BF">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14:paraId="04A4CBB7">
            <w:pPr>
              <w:spacing w:line="520" w:lineRule="exact"/>
              <w:jc w:val="center"/>
              <w:rPr>
                <w:rFonts w:ascii="仿宋_GB2312" w:hAnsi="Times New Roman" w:eastAsia="仿宋_GB2312" w:cs="Times New Roman"/>
                <w:color w:val="000000"/>
                <w:sz w:val="32"/>
                <w:szCs w:val="32"/>
              </w:rPr>
            </w:pPr>
          </w:p>
        </w:tc>
      </w:tr>
    </w:tbl>
    <w:p w14:paraId="67EDBD7D">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CD7ABC1">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14:paraId="5F614139">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14:paraId="513AB752">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928C878">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400B6558">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17E35460">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31811E60">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14:paraId="767E11AA">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14:paraId="1D9C5D8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C253CD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14:paraId="6A83BD5C">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14:paraId="73409EFD">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14:paraId="13965295">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14:paraId="2D5463F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03D8860">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B14A0F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14:paraId="4F8A178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14:paraId="44AFC8D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7E4FA9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14:paraId="523811EC">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14:paraId="55F24B7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801CA57">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14:paraId="3A433B32">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14:paraId="2CC2728C">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A99A193">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B1CAD7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397CF96">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14:paraId="2F21FB79">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14:paraId="7FD0F4BF">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7296934">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9710C8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B010BB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14:paraId="3FC3E3A4">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E90BE59">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A43A39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1D646EC">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8D794">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92EBA">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0ED87">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F6AC5">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EAFF2">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5B829">
    <w:pPr>
      <w:spacing w:line="1"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2625B16"/>
    <w:rsid w:val="036B3F56"/>
    <w:rsid w:val="05925CF0"/>
    <w:rsid w:val="07864920"/>
    <w:rsid w:val="08797E46"/>
    <w:rsid w:val="0C48085D"/>
    <w:rsid w:val="0DDF2D96"/>
    <w:rsid w:val="0E8A0E0C"/>
    <w:rsid w:val="0FFD54BA"/>
    <w:rsid w:val="14195D3A"/>
    <w:rsid w:val="1706734A"/>
    <w:rsid w:val="17EC4843"/>
    <w:rsid w:val="181F06C4"/>
    <w:rsid w:val="1A9D0934"/>
    <w:rsid w:val="1AB85AD5"/>
    <w:rsid w:val="1BA53320"/>
    <w:rsid w:val="1E430E84"/>
    <w:rsid w:val="1F4A7AFA"/>
    <w:rsid w:val="213F6ECE"/>
    <w:rsid w:val="230C6132"/>
    <w:rsid w:val="24FB6014"/>
    <w:rsid w:val="258F001C"/>
    <w:rsid w:val="267D2BB8"/>
    <w:rsid w:val="303D69DF"/>
    <w:rsid w:val="3198766B"/>
    <w:rsid w:val="32AC7AA6"/>
    <w:rsid w:val="33D23D9F"/>
    <w:rsid w:val="3A866DC4"/>
    <w:rsid w:val="3DE63430"/>
    <w:rsid w:val="40284966"/>
    <w:rsid w:val="40862B6D"/>
    <w:rsid w:val="41173D7E"/>
    <w:rsid w:val="42B5384F"/>
    <w:rsid w:val="431B338A"/>
    <w:rsid w:val="43635059"/>
    <w:rsid w:val="447A224D"/>
    <w:rsid w:val="456F454F"/>
    <w:rsid w:val="45DB2F02"/>
    <w:rsid w:val="46A9191C"/>
    <w:rsid w:val="489D725F"/>
    <w:rsid w:val="493F36A2"/>
    <w:rsid w:val="498C7E90"/>
    <w:rsid w:val="4CA12121"/>
    <w:rsid w:val="4CEA45B5"/>
    <w:rsid w:val="546926EB"/>
    <w:rsid w:val="5552317F"/>
    <w:rsid w:val="55690666"/>
    <w:rsid w:val="556E3EA6"/>
    <w:rsid w:val="59E545C2"/>
    <w:rsid w:val="5BD16961"/>
    <w:rsid w:val="5DC2740A"/>
    <w:rsid w:val="661E23C8"/>
    <w:rsid w:val="6A5D01A4"/>
    <w:rsid w:val="6D8B6B6B"/>
    <w:rsid w:val="716B0562"/>
    <w:rsid w:val="72FE03EC"/>
    <w:rsid w:val="73797DFD"/>
    <w:rsid w:val="787E7C64"/>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99"/>
    <w:pPr>
      <w:spacing w:before="25" w:after="25"/>
      <w:jc w:val="left"/>
    </w:pPr>
    <w:rPr>
      <w:bCs/>
      <w:spacing w:val="10"/>
      <w:kern w:val="0"/>
      <w:sz w:val="24"/>
      <w:szCs w:val="22"/>
    </w:rPr>
  </w:style>
  <w:style w:type="paragraph" w:styleId="4">
    <w:name w:val="Normal Indent"/>
    <w:basedOn w:val="1"/>
    <w:next w:val="5"/>
    <w:qFormat/>
    <w:uiPriority w:val="0"/>
    <w:pPr>
      <w:ind w:firstLine="420"/>
    </w:pPr>
    <w:rPr>
      <w:szCs w:val="20"/>
    </w:rPr>
  </w:style>
  <w:style w:type="paragraph" w:styleId="5">
    <w:name w:val="Body Text Indent"/>
    <w:basedOn w:val="1"/>
    <w:next w:val="4"/>
    <w:qFormat/>
    <w:uiPriority w:val="99"/>
    <w:pPr>
      <w:ind w:firstLine="830" w:firstLineChars="352"/>
    </w:pPr>
    <w:rPr>
      <w:rFonts w:ascii="仿宋_GB2312" w:eastAsia="仿宋_GB2312"/>
      <w:sz w:val="32"/>
      <w:szCs w:val="20"/>
    </w:rPr>
  </w:style>
  <w:style w:type="paragraph" w:styleId="6">
    <w:name w:val="Plain Text"/>
    <w:basedOn w:val="1"/>
    <w:qFormat/>
    <w:uiPriority w:val="99"/>
    <w:rPr>
      <w:rFonts w:ascii="宋体" w:hAnsi="Courier New" w:cs="Courier New"/>
      <w:szCs w:val="21"/>
    </w:rPr>
  </w:style>
  <w:style w:type="paragraph" w:styleId="7">
    <w:name w:val="Date"/>
    <w:basedOn w:val="1"/>
    <w:next w:val="1"/>
    <w:link w:val="16"/>
    <w:semiHidden/>
    <w:unhideWhenUsed/>
    <w:qFormat/>
    <w:uiPriority w:val="99"/>
    <w:pPr>
      <w:ind w:left="100" w:leftChars="2500"/>
    </w:p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5"/>
    <w:next w:val="1"/>
    <w:qFormat/>
    <w:uiPriority w:val="0"/>
    <w:pPr>
      <w:spacing w:after="120"/>
      <w:ind w:left="420" w:leftChars="200" w:firstLine="420" w:firstLineChars="200"/>
    </w:pPr>
    <w:rPr>
      <w:rFonts w:ascii="Times New Roman" w:eastAsia="宋体"/>
      <w:kern w:val="0"/>
      <w:sz w:val="21"/>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3"/>
    <w:link w:val="9"/>
    <w:qFormat/>
    <w:uiPriority w:val="99"/>
    <w:rPr>
      <w:sz w:val="18"/>
      <w:szCs w:val="18"/>
    </w:rPr>
  </w:style>
  <w:style w:type="character" w:customStyle="1" w:styleId="15">
    <w:name w:val="页脚 字符"/>
    <w:basedOn w:val="13"/>
    <w:link w:val="8"/>
    <w:qFormat/>
    <w:uiPriority w:val="99"/>
    <w:rPr>
      <w:sz w:val="18"/>
      <w:szCs w:val="18"/>
    </w:rPr>
  </w:style>
  <w:style w:type="character" w:customStyle="1" w:styleId="16">
    <w:name w:val="日期 字符"/>
    <w:basedOn w:val="13"/>
    <w:link w:val="7"/>
    <w:semiHidden/>
    <w:qFormat/>
    <w:uiPriority w:val="99"/>
  </w:style>
  <w:style w:type="character" w:customStyle="1" w:styleId="17">
    <w:name w:val="标题 2 字符"/>
    <w:basedOn w:val="13"/>
    <w:link w:val="3"/>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character" w:customStyle="1" w:styleId="19">
    <w:name w:val="font91"/>
    <w:basedOn w:val="13"/>
    <w:qFormat/>
    <w:uiPriority w:val="0"/>
    <w:rPr>
      <w:rFonts w:hint="eastAsia" w:ascii="宋体" w:hAnsi="宋体" w:eastAsia="宋体" w:cs="宋体"/>
      <w:color w:val="000000"/>
      <w:sz w:val="20"/>
      <w:szCs w:val="20"/>
      <w:u w:val="none"/>
    </w:rPr>
  </w:style>
  <w:style w:type="character" w:customStyle="1" w:styleId="20">
    <w:name w:val="font51"/>
    <w:basedOn w:val="13"/>
    <w:qFormat/>
    <w:uiPriority w:val="0"/>
    <w:rPr>
      <w:rFonts w:hint="default" w:ascii="Times New Roman" w:hAnsi="Times New Roman" w:cs="Times New Roman"/>
      <w:color w:val="000000"/>
      <w:sz w:val="20"/>
      <w:szCs w:val="20"/>
      <w:u w:val="none"/>
    </w:rPr>
  </w:style>
  <w:style w:type="character" w:customStyle="1" w:styleId="21">
    <w:name w:val="font21"/>
    <w:basedOn w:val="13"/>
    <w:qFormat/>
    <w:uiPriority w:val="0"/>
    <w:rPr>
      <w:rFonts w:ascii="Arial" w:hAnsi="Arial" w:cs="Arial"/>
      <w:color w:val="000000"/>
      <w:sz w:val="16"/>
      <w:szCs w:val="16"/>
      <w:u w:val="none"/>
    </w:rPr>
  </w:style>
  <w:style w:type="character" w:customStyle="1" w:styleId="22">
    <w:name w:val="font71"/>
    <w:basedOn w:val="13"/>
    <w:qFormat/>
    <w:uiPriority w:val="0"/>
    <w:rPr>
      <w:rFonts w:hint="eastAsia" w:ascii="宋体" w:hAnsi="宋体" w:eastAsia="宋体" w:cs="宋体"/>
      <w:color w:val="000000"/>
      <w:sz w:val="18"/>
      <w:szCs w:val="18"/>
      <w:u w:val="none"/>
    </w:rPr>
  </w:style>
  <w:style w:type="character" w:customStyle="1" w:styleId="23">
    <w:name w:val="font41"/>
    <w:basedOn w:val="13"/>
    <w:qFormat/>
    <w:uiPriority w:val="0"/>
    <w:rPr>
      <w:rFonts w:hint="eastAsia" w:ascii="宋体" w:hAnsi="宋体" w:eastAsia="宋体" w:cs="宋体"/>
      <w:color w:val="000000"/>
      <w:sz w:val="16"/>
      <w:szCs w:val="16"/>
      <w:u w:val="none"/>
    </w:rPr>
  </w:style>
  <w:style w:type="character" w:customStyle="1" w:styleId="24">
    <w:name w:val="font61"/>
    <w:basedOn w:val="13"/>
    <w:qFormat/>
    <w:uiPriority w:val="0"/>
    <w:rPr>
      <w:rFonts w:hint="default" w:ascii="PMingLiU" w:hAnsi="PMingLiU" w:eastAsia="PMingLiU" w:cs="PMingLiU"/>
      <w:color w:val="000000"/>
      <w:sz w:val="20"/>
      <w:szCs w:val="20"/>
      <w:u w:val="none"/>
    </w:rPr>
  </w:style>
  <w:style w:type="character" w:customStyle="1" w:styleId="25">
    <w:name w:val="font01"/>
    <w:basedOn w:val="13"/>
    <w:qFormat/>
    <w:uiPriority w:val="0"/>
    <w:rPr>
      <w:rFonts w:hint="default" w:ascii="MingLiU" w:hAnsi="MingLiU" w:eastAsia="MingLiU" w:cs="MingLiU"/>
      <w:color w:val="000000"/>
      <w:sz w:val="20"/>
      <w:szCs w:val="20"/>
      <w:u w:val="none"/>
    </w:rPr>
  </w:style>
  <w:style w:type="character" w:customStyle="1" w:styleId="26">
    <w:name w:val="font31"/>
    <w:basedOn w:val="13"/>
    <w:qFormat/>
    <w:uiPriority w:val="0"/>
    <w:rPr>
      <w:rFonts w:hint="eastAsia" w:ascii="宋体" w:hAnsi="宋体" w:eastAsia="宋体" w:cs="宋体"/>
      <w:color w:val="000000"/>
      <w:sz w:val="20"/>
      <w:szCs w:val="20"/>
      <w:u w:val="none"/>
    </w:rPr>
  </w:style>
  <w:style w:type="character" w:customStyle="1" w:styleId="27">
    <w:name w:val="font101"/>
    <w:basedOn w:val="13"/>
    <w:qFormat/>
    <w:uiPriority w:val="0"/>
    <w:rPr>
      <w:rFonts w:hint="eastAsia" w:ascii="宋体" w:hAnsi="宋体" w:eastAsia="宋体" w:cs="宋体"/>
      <w:i/>
      <w:iCs/>
      <w:color w:val="000000"/>
      <w:sz w:val="20"/>
      <w:szCs w:val="20"/>
      <w:u w:val="none"/>
    </w:rPr>
  </w:style>
  <w:style w:type="paragraph" w:customStyle="1" w:styleId="28">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9">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0">
    <w:name w:val="Table caption|1"/>
    <w:basedOn w:val="1"/>
    <w:qFormat/>
    <w:uiPriority w:val="0"/>
    <w:rPr>
      <w:rFonts w:ascii="宋体" w:hAnsi="宋体" w:eastAsia="宋体" w:cs="宋体"/>
      <w:sz w:val="20"/>
      <w:szCs w:val="20"/>
      <w:lang w:val="zh-TW" w:eastAsia="zh-TW" w:bidi="zh-TW"/>
    </w:rPr>
  </w:style>
  <w:style w:type="paragraph" w:customStyle="1" w:styleId="31">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32">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33">
    <w:name w:val="Header or footer|2"/>
    <w:basedOn w:val="1"/>
    <w:qFormat/>
    <w:uiPriority w:val="0"/>
    <w:rPr>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15185</Words>
  <Characters>15969</Characters>
  <Lines>167</Lines>
  <Paragraphs>47</Paragraphs>
  <TotalTime>38</TotalTime>
  <ScaleCrop>false</ScaleCrop>
  <LinksUpToDate>false</LinksUpToDate>
  <CharactersWithSpaces>16059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2</cp:lastModifiedBy>
  <dcterms:modified xsi:type="dcterms:W3CDTF">2025-06-03T07:22:59Z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760978C60D0641BEB8395B508975EBE8_13</vt:lpwstr>
  </property>
  <property fmtid="{D5CDD505-2E9C-101B-9397-08002B2CF9AE}" pid="4" name="KSOTemplateDocerSaveRecord">
    <vt:lpwstr>eyJoZGlkIjoiNjU1YzFiYTBmYzhkZTkxNjhiZTcwNjI2MTFkZjEwMzEiLCJ1c2VySWQiOiI5NTIwNzI0NzkifQ==</vt:lpwstr>
  </property>
</Properties>
</file>