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382421F"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20" w:lineRule="exact"/>
        <w:ind w:right="0"/>
        <w:jc w:val="left"/>
        <w:rPr>
          <w:rFonts w:hint="default" w:ascii="仿宋" w:hAnsi="仿宋" w:eastAsia="仿宋" w:cs="仿宋"/>
          <w:b/>
          <w:bCs/>
          <w:i w:val="0"/>
          <w:caps w:val="0"/>
          <w:color w:val="000000"/>
          <w:spacing w:val="0"/>
          <w:kern w:val="0"/>
          <w:sz w:val="28"/>
          <w:szCs w:val="28"/>
          <w:lang w:val="en-US" w:eastAsia="zh-CN" w:bidi="ar"/>
        </w:rPr>
      </w:pPr>
      <w:bookmarkStart w:id="0" w:name="OLE_LINK8"/>
      <w:r>
        <w:rPr>
          <w:rFonts w:hint="eastAsia" w:ascii="仿宋" w:hAnsi="仿宋" w:eastAsia="仿宋" w:cs="仿宋"/>
          <w:b/>
          <w:bCs/>
          <w:i w:val="0"/>
          <w:caps w:val="0"/>
          <w:color w:val="000000"/>
          <w:spacing w:val="0"/>
          <w:kern w:val="0"/>
          <w:sz w:val="28"/>
          <w:szCs w:val="28"/>
          <w:lang w:val="en-US" w:eastAsia="zh-CN" w:bidi="ar"/>
        </w:rPr>
        <w:t>附件3</w:t>
      </w:r>
    </w:p>
    <w:p w14:paraId="75035A3B">
      <w:pPr>
        <w:adjustRightInd w:val="0"/>
        <w:snapToGrid w:val="0"/>
        <w:spacing w:line="300" w:lineRule="auto"/>
        <w:jc w:val="center"/>
        <w:rPr>
          <w:rFonts w:ascii="方正小标宋简体" w:hAnsi="方正小标宋简体" w:eastAsia="方正小标宋简体" w:cs="Calibri"/>
          <w:bCs/>
          <w:color w:val="000000"/>
          <w:sz w:val="44"/>
          <w:szCs w:val="44"/>
        </w:rPr>
      </w:pPr>
      <w:r>
        <w:rPr>
          <w:rFonts w:hint="eastAsia" w:ascii="方正小标宋简体" w:hAnsi="方正小标宋简体" w:eastAsia="方正小标宋简体" w:cs="Calibri"/>
          <w:bCs/>
          <w:color w:val="000000"/>
          <w:sz w:val="44"/>
          <w:szCs w:val="44"/>
        </w:rPr>
        <w:t>参数响应表</w:t>
      </w:r>
    </w:p>
    <w:bookmarkEnd w:id="0"/>
    <w:p w14:paraId="43EE9B78">
      <w:pPr>
        <w:spacing w:line="520" w:lineRule="exact"/>
        <w:rPr>
          <w:rFonts w:ascii="仿宋_GB2312" w:hAnsi="Calibri" w:eastAsia="仿宋_GB2312" w:cs="Calibri"/>
          <w:color w:val="000000"/>
          <w:sz w:val="32"/>
          <w:szCs w:val="32"/>
        </w:rPr>
      </w:pPr>
      <w:r>
        <w:rPr>
          <w:rFonts w:hint="eastAsia" w:ascii="仿宋_GB2312" w:hAnsi="Calibri" w:eastAsia="仿宋_GB2312" w:cs="Calibri"/>
          <w:color w:val="000000"/>
          <w:sz w:val="32"/>
          <w:szCs w:val="32"/>
        </w:rPr>
        <w:t xml:space="preserve"> </w:t>
      </w:r>
    </w:p>
    <w:p w14:paraId="6A4B3FBD">
      <w:pPr>
        <w:spacing w:line="520" w:lineRule="exact"/>
        <w:rPr>
          <w:rFonts w:ascii="仿宋_GB2312" w:hAnsi="Calibri" w:eastAsia="仿宋_GB2312" w:cs="Calibri"/>
          <w:color w:val="000000"/>
          <w:sz w:val="32"/>
          <w:szCs w:val="32"/>
        </w:rPr>
      </w:pPr>
      <w:r>
        <w:rPr>
          <w:rFonts w:hint="eastAsia" w:ascii="仿宋_GB2312" w:hAnsi="Calibri" w:eastAsia="仿宋_GB2312" w:cs="Calibri"/>
          <w:color w:val="000000"/>
          <w:sz w:val="32"/>
          <w:szCs w:val="32"/>
        </w:rPr>
        <w:t>采购项目名称：</w:t>
      </w:r>
      <w:r>
        <w:rPr>
          <w:rFonts w:hint="eastAsia" w:ascii="仿宋_GB2312" w:hAnsi="Calibri" w:eastAsia="仿宋_GB2312" w:cs="Calibri"/>
          <w:color w:val="000000"/>
          <w:sz w:val="32"/>
          <w:szCs w:val="32"/>
          <w:u w:val="single"/>
        </w:rPr>
        <w:t xml:space="preserve">                 </w:t>
      </w:r>
    </w:p>
    <w:p w14:paraId="61BD87FB">
      <w:pPr>
        <w:spacing w:line="520" w:lineRule="exact"/>
        <w:rPr>
          <w:rFonts w:hint="eastAsia" w:ascii="仿宋_GB2312" w:hAnsi="Calibri" w:eastAsia="仿宋_GB2312" w:cs="Calibri"/>
          <w:color w:val="000000"/>
          <w:sz w:val="32"/>
          <w:szCs w:val="32"/>
          <w:u w:val="single"/>
        </w:rPr>
      </w:pPr>
      <w:r>
        <w:rPr>
          <w:rFonts w:hint="eastAsia" w:ascii="仿宋_GB2312" w:hAnsi="Calibri" w:eastAsia="仿宋_GB2312" w:cs="Calibri"/>
          <w:color w:val="000000"/>
          <w:sz w:val="32"/>
          <w:szCs w:val="32"/>
        </w:rPr>
        <w:t>采购项目</w:t>
      </w:r>
      <w:r>
        <w:rPr>
          <w:rFonts w:hint="eastAsia" w:ascii="仿宋_GB2312" w:hAnsi="Calibri" w:eastAsia="仿宋_GB2312" w:cs="Calibri"/>
          <w:color w:val="000000"/>
          <w:sz w:val="32"/>
          <w:szCs w:val="32"/>
          <w:lang w:val="en-US" w:eastAsia="zh-CN"/>
        </w:rPr>
        <w:t>序号</w:t>
      </w:r>
      <w:r>
        <w:rPr>
          <w:rFonts w:hint="eastAsia" w:ascii="仿宋_GB2312" w:hAnsi="Calibri" w:eastAsia="仿宋_GB2312" w:cs="Calibri"/>
          <w:color w:val="000000"/>
          <w:sz w:val="32"/>
          <w:szCs w:val="32"/>
        </w:rPr>
        <w:t>：</w:t>
      </w:r>
      <w:r>
        <w:rPr>
          <w:rFonts w:hint="eastAsia" w:ascii="仿宋_GB2312" w:hAnsi="Calibri" w:eastAsia="仿宋_GB2312" w:cs="Calibri"/>
          <w:color w:val="000000"/>
          <w:sz w:val="32"/>
          <w:szCs w:val="32"/>
          <w:u w:val="single"/>
        </w:rPr>
        <w:t xml:space="preserve">                 </w:t>
      </w:r>
    </w:p>
    <w:p w14:paraId="2D2984B7">
      <w:pPr>
        <w:spacing w:line="520" w:lineRule="exact"/>
        <w:rPr>
          <w:rFonts w:hint="eastAsia" w:ascii="仿宋_GB2312" w:hAnsi="Calibri" w:eastAsia="仿宋_GB2312" w:cs="Calibri"/>
          <w:color w:val="000000"/>
          <w:sz w:val="32"/>
          <w:szCs w:val="32"/>
          <w:u w:val="single"/>
          <w:lang w:eastAsia="zh-CN"/>
        </w:rPr>
      </w:pPr>
      <w:r>
        <w:rPr>
          <w:rFonts w:hint="eastAsia" w:ascii="仿宋_GB2312" w:hAnsi="Calibri" w:eastAsia="仿宋_GB2312" w:cs="Calibri"/>
          <w:color w:val="000000"/>
          <w:sz w:val="32"/>
          <w:szCs w:val="32"/>
        </w:rPr>
        <w:t>供应商名称：</w:t>
      </w:r>
      <w:r>
        <w:rPr>
          <w:rFonts w:hint="eastAsia" w:ascii="仿宋_GB2312" w:hAnsi="Calibri" w:eastAsia="仿宋_GB2312" w:cs="Calibri"/>
          <w:color w:val="000000"/>
          <w:sz w:val="32"/>
          <w:szCs w:val="32"/>
          <w:u w:val="single"/>
        </w:rPr>
        <w:t xml:space="preserve">                                         </w:t>
      </w:r>
    </w:p>
    <w:p w14:paraId="76FD7EEB">
      <w:pPr>
        <w:spacing w:line="520" w:lineRule="exact"/>
        <w:rPr>
          <w:rFonts w:ascii="仿宋_GB2312" w:hAnsi="Calibri" w:eastAsia="仿宋_GB2312" w:cs="Calibri"/>
          <w:color w:val="000000"/>
          <w:sz w:val="32"/>
          <w:szCs w:val="32"/>
          <w:u w:val="single"/>
        </w:rPr>
      </w:pPr>
    </w:p>
    <w:tbl>
      <w:tblPr>
        <w:tblStyle w:val="3"/>
        <w:tblW w:w="8482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6" w:space="0"/>
          <w:insideV w:val="single" w:color="auto" w:sz="6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90"/>
        <w:gridCol w:w="2701"/>
        <w:gridCol w:w="2028"/>
        <w:gridCol w:w="1729"/>
        <w:gridCol w:w="934"/>
      </w:tblGrid>
      <w:tr w14:paraId="7B65A29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20" w:hRule="atLeast"/>
          <w:jc w:val="center"/>
        </w:trPr>
        <w:tc>
          <w:tcPr>
            <w:tcW w:w="1090" w:type="dxa"/>
            <w:tcBorders>
              <w:top w:val="single" w:color="auto" w:sz="4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vAlign w:val="center"/>
          </w:tcPr>
          <w:p w14:paraId="624CCBB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00" w:lineRule="exact"/>
              <w:jc w:val="center"/>
              <w:textAlignment w:val="auto"/>
              <w:rPr>
                <w:rFonts w:hint="eastAsia" w:ascii="仿宋_GB2312" w:hAnsi="Calibri" w:eastAsia="仿宋_GB2312" w:cs="Calibri"/>
                <w:b/>
                <w:bCs/>
                <w:color w:val="000000"/>
                <w:sz w:val="28"/>
                <w:szCs w:val="28"/>
              </w:rPr>
            </w:pPr>
            <w:r>
              <w:rPr>
                <w:rFonts w:hint="eastAsia" w:ascii="仿宋_GB2312" w:hAnsi="Calibri" w:eastAsia="仿宋_GB2312" w:cs="Calibri"/>
                <w:b/>
                <w:bCs/>
                <w:color w:val="000000"/>
                <w:sz w:val="28"/>
                <w:szCs w:val="28"/>
              </w:rPr>
              <w:t>名称</w:t>
            </w:r>
          </w:p>
        </w:tc>
        <w:tc>
          <w:tcPr>
            <w:tcW w:w="2701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6" w:space="0"/>
            </w:tcBorders>
            <w:vAlign w:val="center"/>
          </w:tcPr>
          <w:p w14:paraId="6254965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00" w:lineRule="exact"/>
              <w:jc w:val="center"/>
              <w:textAlignment w:val="auto"/>
              <w:rPr>
                <w:rFonts w:hint="eastAsia" w:ascii="仿宋_GB2312" w:hAnsi="Calibri" w:eastAsia="仿宋_GB2312" w:cs="Calibri"/>
                <w:b/>
                <w:bCs/>
                <w:color w:val="000000"/>
                <w:sz w:val="28"/>
                <w:szCs w:val="28"/>
              </w:rPr>
            </w:pPr>
            <w:bookmarkStart w:id="1" w:name="_Toc295404982"/>
            <w:r>
              <w:rPr>
                <w:rFonts w:hint="eastAsia" w:ascii="仿宋_GB2312" w:hAnsi="Calibri" w:eastAsia="仿宋_GB2312" w:cs="Calibri"/>
                <w:b/>
                <w:bCs/>
                <w:color w:val="000000"/>
                <w:sz w:val="28"/>
                <w:szCs w:val="28"/>
              </w:rPr>
              <w:t>文件</w:t>
            </w:r>
            <w:bookmarkEnd w:id="1"/>
            <w:r>
              <w:rPr>
                <w:rFonts w:hint="eastAsia" w:ascii="仿宋_GB2312" w:hAnsi="Calibri" w:eastAsia="仿宋_GB2312" w:cs="Calibri"/>
                <w:b/>
                <w:bCs/>
                <w:color w:val="000000"/>
                <w:sz w:val="28"/>
                <w:szCs w:val="28"/>
              </w:rPr>
              <w:t>技术需求</w:t>
            </w:r>
          </w:p>
        </w:tc>
        <w:tc>
          <w:tcPr>
            <w:tcW w:w="2028" w:type="dxa"/>
            <w:tcBorders>
              <w:top w:val="single" w:color="auto" w:sz="4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063833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00" w:lineRule="exact"/>
              <w:jc w:val="center"/>
              <w:textAlignment w:val="auto"/>
              <w:rPr>
                <w:rFonts w:hint="eastAsia" w:ascii="仿宋_GB2312" w:hAnsi="Calibri" w:eastAsia="仿宋_GB2312" w:cs="Calibri"/>
                <w:b/>
                <w:bCs/>
                <w:color w:val="000000"/>
                <w:sz w:val="28"/>
                <w:szCs w:val="28"/>
              </w:rPr>
            </w:pPr>
            <w:bookmarkStart w:id="2" w:name="_Toc173211902"/>
            <w:r>
              <w:rPr>
                <w:rFonts w:hint="eastAsia" w:ascii="仿宋_GB2312" w:hAnsi="Calibri" w:eastAsia="仿宋_GB2312" w:cs="Calibri"/>
                <w:b/>
                <w:bCs/>
                <w:color w:val="000000"/>
                <w:sz w:val="28"/>
                <w:szCs w:val="28"/>
              </w:rPr>
              <w:t>响应文件具体响应</w:t>
            </w:r>
            <w:bookmarkEnd w:id="2"/>
          </w:p>
        </w:tc>
        <w:tc>
          <w:tcPr>
            <w:tcW w:w="1729" w:type="dxa"/>
            <w:tcBorders>
              <w:top w:val="single" w:color="auto" w:sz="4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FE4AEA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00" w:lineRule="exact"/>
              <w:jc w:val="center"/>
              <w:textAlignment w:val="auto"/>
              <w:rPr>
                <w:rFonts w:hint="eastAsia" w:ascii="仿宋_GB2312" w:hAnsi="Calibri" w:eastAsia="仿宋_GB2312" w:cs="Calibri"/>
                <w:b/>
                <w:bCs/>
                <w:color w:val="000000"/>
                <w:sz w:val="28"/>
                <w:szCs w:val="28"/>
              </w:rPr>
            </w:pPr>
            <w:bookmarkStart w:id="3" w:name="_Toc173066404"/>
            <w:r>
              <w:rPr>
                <w:rFonts w:hint="eastAsia" w:ascii="仿宋_GB2312" w:hAnsi="Calibri" w:eastAsia="仿宋_GB2312" w:cs="Calibri"/>
                <w:b/>
                <w:bCs/>
                <w:color w:val="000000"/>
                <w:sz w:val="28"/>
                <w:szCs w:val="28"/>
              </w:rPr>
              <w:t>响应/偏离</w:t>
            </w:r>
            <w:bookmarkEnd w:id="3"/>
          </w:p>
        </w:tc>
        <w:tc>
          <w:tcPr>
            <w:tcW w:w="934" w:type="dxa"/>
            <w:tcBorders>
              <w:top w:val="single" w:color="auto" w:sz="4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vAlign w:val="center"/>
          </w:tcPr>
          <w:p w14:paraId="28A6678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00" w:lineRule="exact"/>
              <w:jc w:val="center"/>
              <w:textAlignment w:val="auto"/>
              <w:rPr>
                <w:rFonts w:hint="eastAsia" w:ascii="仿宋_GB2312" w:hAnsi="Calibri" w:eastAsia="仿宋_GB2312" w:cs="Calibri"/>
                <w:b/>
                <w:bCs/>
                <w:color w:val="000000"/>
                <w:sz w:val="28"/>
                <w:szCs w:val="28"/>
              </w:rPr>
            </w:pPr>
            <w:bookmarkStart w:id="4" w:name="_Toc254970733"/>
            <w:r>
              <w:rPr>
                <w:rFonts w:hint="eastAsia" w:ascii="仿宋_GB2312" w:hAnsi="Calibri" w:eastAsia="仿宋_GB2312" w:cs="Calibri"/>
                <w:b/>
                <w:bCs/>
                <w:color w:val="000000"/>
                <w:sz w:val="28"/>
                <w:szCs w:val="28"/>
              </w:rPr>
              <w:t>说明</w:t>
            </w:r>
            <w:bookmarkEnd w:id="4"/>
          </w:p>
        </w:tc>
      </w:tr>
      <w:tr w14:paraId="49D95DD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20" w:hRule="atLeast"/>
          <w:jc w:val="center"/>
        </w:trPr>
        <w:tc>
          <w:tcPr>
            <w:tcW w:w="1090" w:type="dxa"/>
            <w:vMerge w:val="restart"/>
            <w:tcBorders>
              <w:top w:val="single" w:color="auto" w:sz="6" w:space="0"/>
              <w:left w:val="single" w:color="auto" w:sz="6" w:space="0"/>
              <w:right w:val="single" w:color="auto" w:sz="4" w:space="0"/>
            </w:tcBorders>
            <w:vAlign w:val="center"/>
          </w:tcPr>
          <w:p w14:paraId="5834CD56">
            <w:pPr>
              <w:spacing w:line="520" w:lineRule="exact"/>
              <w:jc w:val="center"/>
              <w:rPr>
                <w:rFonts w:ascii="仿宋_GB2312" w:hAnsi="Times New Roman" w:eastAsia="仿宋_GB2312" w:cs="Times New Roman"/>
                <w:color w:val="000000"/>
                <w:sz w:val="32"/>
                <w:szCs w:val="32"/>
              </w:rPr>
            </w:pPr>
          </w:p>
        </w:tc>
        <w:tc>
          <w:tcPr>
            <w:tcW w:w="2701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vAlign w:val="center"/>
          </w:tcPr>
          <w:p w14:paraId="4D2F9FF0">
            <w:pPr>
              <w:spacing w:line="520" w:lineRule="exact"/>
              <w:jc w:val="center"/>
              <w:rPr>
                <w:rFonts w:ascii="仿宋_GB2312" w:hAnsi="Times New Roman" w:eastAsia="仿宋_GB2312" w:cs="Times New Roman"/>
                <w:color w:val="000000"/>
                <w:sz w:val="32"/>
                <w:szCs w:val="32"/>
              </w:rPr>
            </w:pPr>
          </w:p>
        </w:tc>
        <w:tc>
          <w:tcPr>
            <w:tcW w:w="202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851AD49">
            <w:pPr>
              <w:spacing w:line="520" w:lineRule="exact"/>
              <w:jc w:val="center"/>
              <w:rPr>
                <w:rFonts w:ascii="仿宋_GB2312" w:hAnsi="Times New Roman" w:eastAsia="仿宋_GB2312" w:cs="Times New Roman"/>
                <w:color w:val="000000"/>
                <w:sz w:val="32"/>
                <w:szCs w:val="32"/>
              </w:rPr>
            </w:pPr>
          </w:p>
        </w:tc>
        <w:tc>
          <w:tcPr>
            <w:tcW w:w="172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5B3A49D">
            <w:pPr>
              <w:spacing w:line="520" w:lineRule="exact"/>
              <w:jc w:val="center"/>
              <w:rPr>
                <w:rFonts w:ascii="仿宋_GB2312" w:hAnsi="Times New Roman" w:eastAsia="仿宋_GB2312" w:cs="Times New Roman"/>
                <w:color w:val="000000"/>
                <w:sz w:val="32"/>
                <w:szCs w:val="32"/>
              </w:rPr>
            </w:pPr>
          </w:p>
        </w:tc>
        <w:tc>
          <w:tcPr>
            <w:tcW w:w="93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vAlign w:val="center"/>
          </w:tcPr>
          <w:p w14:paraId="62827CCF">
            <w:pPr>
              <w:spacing w:line="520" w:lineRule="exact"/>
              <w:jc w:val="center"/>
              <w:rPr>
                <w:rFonts w:ascii="仿宋_GB2312" w:hAnsi="Times New Roman" w:eastAsia="仿宋_GB2312" w:cs="Times New Roman"/>
                <w:color w:val="000000"/>
                <w:sz w:val="32"/>
                <w:szCs w:val="32"/>
              </w:rPr>
            </w:pPr>
          </w:p>
        </w:tc>
      </w:tr>
      <w:tr w14:paraId="3EF3096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20" w:hRule="atLeast"/>
          <w:jc w:val="center"/>
        </w:trPr>
        <w:tc>
          <w:tcPr>
            <w:tcW w:w="1090" w:type="dxa"/>
            <w:vMerge w:val="continue"/>
            <w:tcBorders>
              <w:left w:val="single" w:color="auto" w:sz="6" w:space="0"/>
              <w:right w:val="single" w:color="auto" w:sz="4" w:space="0"/>
            </w:tcBorders>
            <w:vAlign w:val="center"/>
          </w:tcPr>
          <w:p w14:paraId="07D72DDF">
            <w:pPr>
              <w:spacing w:line="520" w:lineRule="exact"/>
              <w:jc w:val="center"/>
              <w:rPr>
                <w:rFonts w:ascii="仿宋_GB2312" w:hAnsi="Times New Roman" w:eastAsia="仿宋_GB2312" w:cs="Times New Roman"/>
                <w:color w:val="000000"/>
                <w:sz w:val="32"/>
                <w:szCs w:val="32"/>
              </w:rPr>
            </w:pPr>
          </w:p>
        </w:tc>
        <w:tc>
          <w:tcPr>
            <w:tcW w:w="2701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vAlign w:val="center"/>
          </w:tcPr>
          <w:p w14:paraId="05B51587">
            <w:pPr>
              <w:spacing w:line="520" w:lineRule="exact"/>
              <w:jc w:val="center"/>
              <w:rPr>
                <w:rFonts w:ascii="仿宋_GB2312" w:hAnsi="Times New Roman" w:eastAsia="仿宋_GB2312" w:cs="Times New Roman"/>
                <w:color w:val="000000"/>
                <w:sz w:val="32"/>
                <w:szCs w:val="32"/>
              </w:rPr>
            </w:pPr>
          </w:p>
        </w:tc>
        <w:tc>
          <w:tcPr>
            <w:tcW w:w="202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18DA1A8">
            <w:pPr>
              <w:spacing w:line="520" w:lineRule="exact"/>
              <w:jc w:val="center"/>
              <w:rPr>
                <w:rFonts w:ascii="仿宋_GB2312" w:hAnsi="Times New Roman" w:eastAsia="仿宋_GB2312" w:cs="Times New Roman"/>
                <w:color w:val="000000"/>
                <w:sz w:val="32"/>
                <w:szCs w:val="32"/>
              </w:rPr>
            </w:pPr>
          </w:p>
        </w:tc>
        <w:tc>
          <w:tcPr>
            <w:tcW w:w="172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C3B179C">
            <w:pPr>
              <w:spacing w:line="520" w:lineRule="exact"/>
              <w:jc w:val="center"/>
              <w:rPr>
                <w:rFonts w:ascii="仿宋_GB2312" w:hAnsi="Times New Roman" w:eastAsia="仿宋_GB2312" w:cs="Times New Roman"/>
                <w:color w:val="000000"/>
                <w:sz w:val="32"/>
                <w:szCs w:val="32"/>
              </w:rPr>
            </w:pPr>
          </w:p>
        </w:tc>
        <w:tc>
          <w:tcPr>
            <w:tcW w:w="93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vAlign w:val="center"/>
          </w:tcPr>
          <w:p w14:paraId="1FDC9A4B">
            <w:pPr>
              <w:spacing w:line="520" w:lineRule="exact"/>
              <w:jc w:val="center"/>
              <w:rPr>
                <w:rFonts w:ascii="仿宋_GB2312" w:hAnsi="Times New Roman" w:eastAsia="仿宋_GB2312" w:cs="Times New Roman"/>
                <w:color w:val="000000"/>
                <w:sz w:val="32"/>
                <w:szCs w:val="32"/>
              </w:rPr>
            </w:pPr>
          </w:p>
        </w:tc>
      </w:tr>
      <w:tr w14:paraId="3F8A3C8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20" w:hRule="atLeast"/>
          <w:jc w:val="center"/>
        </w:trPr>
        <w:tc>
          <w:tcPr>
            <w:tcW w:w="1090" w:type="dxa"/>
            <w:vMerge w:val="continue"/>
            <w:tcBorders>
              <w:left w:val="single" w:color="auto" w:sz="6" w:space="0"/>
              <w:right w:val="single" w:color="auto" w:sz="4" w:space="0"/>
            </w:tcBorders>
            <w:vAlign w:val="center"/>
          </w:tcPr>
          <w:p w14:paraId="7A4314DA">
            <w:pPr>
              <w:spacing w:line="520" w:lineRule="exact"/>
              <w:jc w:val="center"/>
              <w:rPr>
                <w:rFonts w:ascii="仿宋_GB2312" w:hAnsi="Times New Roman" w:eastAsia="仿宋_GB2312" w:cs="Times New Roman"/>
                <w:color w:val="000000"/>
                <w:sz w:val="32"/>
                <w:szCs w:val="32"/>
              </w:rPr>
            </w:pPr>
          </w:p>
        </w:tc>
        <w:tc>
          <w:tcPr>
            <w:tcW w:w="2701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vAlign w:val="center"/>
          </w:tcPr>
          <w:p w14:paraId="33A4E501">
            <w:pPr>
              <w:spacing w:line="520" w:lineRule="exact"/>
              <w:jc w:val="center"/>
              <w:rPr>
                <w:rFonts w:ascii="仿宋_GB2312" w:hAnsi="Times New Roman" w:eastAsia="仿宋_GB2312" w:cs="Times New Roman"/>
                <w:color w:val="000000"/>
                <w:sz w:val="32"/>
                <w:szCs w:val="32"/>
              </w:rPr>
            </w:pPr>
          </w:p>
        </w:tc>
        <w:tc>
          <w:tcPr>
            <w:tcW w:w="202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B12019C">
            <w:pPr>
              <w:spacing w:line="520" w:lineRule="exact"/>
              <w:jc w:val="center"/>
              <w:rPr>
                <w:rFonts w:ascii="仿宋_GB2312" w:hAnsi="Times New Roman" w:eastAsia="仿宋_GB2312" w:cs="Times New Roman"/>
                <w:color w:val="000000"/>
                <w:sz w:val="32"/>
                <w:szCs w:val="32"/>
              </w:rPr>
            </w:pPr>
          </w:p>
        </w:tc>
        <w:tc>
          <w:tcPr>
            <w:tcW w:w="172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BDD909D">
            <w:pPr>
              <w:spacing w:line="520" w:lineRule="exact"/>
              <w:jc w:val="center"/>
              <w:rPr>
                <w:rFonts w:ascii="仿宋_GB2312" w:hAnsi="Times New Roman" w:eastAsia="仿宋_GB2312" w:cs="Times New Roman"/>
                <w:color w:val="000000"/>
                <w:sz w:val="32"/>
                <w:szCs w:val="32"/>
              </w:rPr>
            </w:pPr>
          </w:p>
        </w:tc>
        <w:tc>
          <w:tcPr>
            <w:tcW w:w="93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vAlign w:val="center"/>
          </w:tcPr>
          <w:p w14:paraId="23EAFC41">
            <w:pPr>
              <w:spacing w:line="520" w:lineRule="exact"/>
              <w:jc w:val="center"/>
              <w:rPr>
                <w:rFonts w:ascii="仿宋_GB2312" w:hAnsi="Times New Roman" w:eastAsia="仿宋_GB2312" w:cs="Times New Roman"/>
                <w:color w:val="000000"/>
                <w:sz w:val="32"/>
                <w:szCs w:val="32"/>
              </w:rPr>
            </w:pPr>
          </w:p>
        </w:tc>
      </w:tr>
      <w:tr w14:paraId="7C66075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20" w:hRule="atLeast"/>
          <w:jc w:val="center"/>
        </w:trPr>
        <w:tc>
          <w:tcPr>
            <w:tcW w:w="1090" w:type="dxa"/>
            <w:vMerge w:val="continue"/>
            <w:tcBorders>
              <w:left w:val="single" w:color="auto" w:sz="6" w:space="0"/>
              <w:right w:val="single" w:color="auto" w:sz="4" w:space="0"/>
            </w:tcBorders>
            <w:vAlign w:val="center"/>
          </w:tcPr>
          <w:p w14:paraId="622EB429">
            <w:pPr>
              <w:spacing w:line="520" w:lineRule="exact"/>
              <w:jc w:val="center"/>
              <w:rPr>
                <w:rFonts w:ascii="仿宋_GB2312" w:hAnsi="Times New Roman" w:eastAsia="仿宋_GB2312" w:cs="Times New Roman"/>
                <w:color w:val="000000"/>
                <w:sz w:val="32"/>
                <w:szCs w:val="32"/>
              </w:rPr>
            </w:pPr>
          </w:p>
        </w:tc>
        <w:tc>
          <w:tcPr>
            <w:tcW w:w="2701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vAlign w:val="center"/>
          </w:tcPr>
          <w:p w14:paraId="498891BF">
            <w:pPr>
              <w:spacing w:line="520" w:lineRule="exact"/>
              <w:jc w:val="center"/>
              <w:rPr>
                <w:rFonts w:ascii="仿宋_GB2312" w:hAnsi="Times New Roman" w:eastAsia="仿宋_GB2312" w:cs="Times New Roman"/>
                <w:color w:val="000000"/>
                <w:sz w:val="32"/>
                <w:szCs w:val="32"/>
              </w:rPr>
            </w:pPr>
          </w:p>
        </w:tc>
        <w:tc>
          <w:tcPr>
            <w:tcW w:w="202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8AEFEAB">
            <w:pPr>
              <w:spacing w:line="520" w:lineRule="exact"/>
              <w:jc w:val="center"/>
              <w:rPr>
                <w:rFonts w:ascii="仿宋_GB2312" w:hAnsi="Times New Roman" w:eastAsia="仿宋_GB2312" w:cs="Times New Roman"/>
                <w:color w:val="000000"/>
                <w:sz w:val="32"/>
                <w:szCs w:val="32"/>
              </w:rPr>
            </w:pPr>
          </w:p>
        </w:tc>
        <w:tc>
          <w:tcPr>
            <w:tcW w:w="172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2486705">
            <w:pPr>
              <w:spacing w:line="520" w:lineRule="exact"/>
              <w:jc w:val="center"/>
              <w:rPr>
                <w:rFonts w:ascii="仿宋_GB2312" w:hAnsi="Times New Roman" w:eastAsia="仿宋_GB2312" w:cs="Times New Roman"/>
                <w:color w:val="000000"/>
                <w:sz w:val="32"/>
                <w:szCs w:val="32"/>
              </w:rPr>
            </w:pPr>
          </w:p>
        </w:tc>
        <w:tc>
          <w:tcPr>
            <w:tcW w:w="93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vAlign w:val="center"/>
          </w:tcPr>
          <w:p w14:paraId="018F8283">
            <w:pPr>
              <w:spacing w:line="520" w:lineRule="exact"/>
              <w:jc w:val="center"/>
              <w:rPr>
                <w:rFonts w:ascii="仿宋_GB2312" w:hAnsi="Times New Roman" w:eastAsia="仿宋_GB2312" w:cs="Times New Roman"/>
                <w:color w:val="000000"/>
                <w:sz w:val="32"/>
                <w:szCs w:val="32"/>
              </w:rPr>
            </w:pPr>
          </w:p>
        </w:tc>
      </w:tr>
      <w:tr w14:paraId="6DD2EBE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20" w:hRule="atLeast"/>
          <w:jc w:val="center"/>
        </w:trPr>
        <w:tc>
          <w:tcPr>
            <w:tcW w:w="1090" w:type="dxa"/>
            <w:vMerge w:val="continue"/>
            <w:tcBorders>
              <w:left w:val="single" w:color="auto" w:sz="6" w:space="0"/>
              <w:right w:val="single" w:color="auto" w:sz="4" w:space="0"/>
            </w:tcBorders>
            <w:vAlign w:val="center"/>
          </w:tcPr>
          <w:p w14:paraId="2404D360">
            <w:pPr>
              <w:spacing w:line="520" w:lineRule="exact"/>
              <w:jc w:val="center"/>
              <w:rPr>
                <w:rFonts w:ascii="仿宋_GB2312" w:hAnsi="Times New Roman" w:eastAsia="仿宋_GB2312" w:cs="Times New Roman"/>
                <w:color w:val="000000"/>
                <w:sz w:val="32"/>
                <w:szCs w:val="32"/>
              </w:rPr>
            </w:pPr>
          </w:p>
        </w:tc>
        <w:tc>
          <w:tcPr>
            <w:tcW w:w="2701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vAlign w:val="center"/>
          </w:tcPr>
          <w:p w14:paraId="674D4F9E">
            <w:pPr>
              <w:spacing w:line="520" w:lineRule="exact"/>
              <w:jc w:val="center"/>
              <w:rPr>
                <w:rFonts w:ascii="仿宋_GB2312" w:hAnsi="Times New Roman" w:eastAsia="仿宋_GB2312" w:cs="Times New Roman"/>
                <w:color w:val="000000"/>
                <w:sz w:val="32"/>
                <w:szCs w:val="32"/>
              </w:rPr>
            </w:pPr>
          </w:p>
        </w:tc>
        <w:tc>
          <w:tcPr>
            <w:tcW w:w="202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163F20E">
            <w:pPr>
              <w:spacing w:line="520" w:lineRule="exact"/>
              <w:jc w:val="center"/>
              <w:rPr>
                <w:rFonts w:ascii="仿宋_GB2312" w:hAnsi="Times New Roman" w:eastAsia="仿宋_GB2312" w:cs="Times New Roman"/>
                <w:color w:val="000000"/>
                <w:sz w:val="32"/>
                <w:szCs w:val="32"/>
              </w:rPr>
            </w:pPr>
          </w:p>
        </w:tc>
        <w:tc>
          <w:tcPr>
            <w:tcW w:w="172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28E3C81">
            <w:pPr>
              <w:spacing w:line="520" w:lineRule="exact"/>
              <w:jc w:val="center"/>
              <w:rPr>
                <w:rFonts w:ascii="仿宋_GB2312" w:hAnsi="Times New Roman" w:eastAsia="仿宋_GB2312" w:cs="Times New Roman"/>
                <w:color w:val="000000"/>
                <w:sz w:val="32"/>
                <w:szCs w:val="32"/>
              </w:rPr>
            </w:pPr>
          </w:p>
        </w:tc>
        <w:tc>
          <w:tcPr>
            <w:tcW w:w="93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vAlign w:val="center"/>
          </w:tcPr>
          <w:p w14:paraId="04DF5B5D">
            <w:pPr>
              <w:spacing w:line="520" w:lineRule="exact"/>
              <w:jc w:val="center"/>
              <w:rPr>
                <w:rFonts w:ascii="仿宋_GB2312" w:hAnsi="Times New Roman" w:eastAsia="仿宋_GB2312" w:cs="Times New Roman"/>
                <w:color w:val="000000"/>
                <w:sz w:val="32"/>
                <w:szCs w:val="32"/>
              </w:rPr>
            </w:pPr>
          </w:p>
        </w:tc>
      </w:tr>
      <w:tr w14:paraId="5BA4EEB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  <w:jc w:val="center"/>
        </w:trPr>
        <w:tc>
          <w:tcPr>
            <w:tcW w:w="1090" w:type="dxa"/>
            <w:vMerge w:val="continue"/>
            <w:tcBorders>
              <w:left w:val="single" w:color="auto" w:sz="6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79637C3">
            <w:pPr>
              <w:spacing w:line="520" w:lineRule="exact"/>
              <w:jc w:val="center"/>
              <w:rPr>
                <w:rFonts w:ascii="仿宋_GB2312" w:hAnsi="Times New Roman" w:eastAsia="仿宋_GB2312" w:cs="Times New Roman"/>
                <w:color w:val="000000"/>
                <w:sz w:val="32"/>
                <w:szCs w:val="32"/>
              </w:rPr>
            </w:pPr>
          </w:p>
        </w:tc>
        <w:tc>
          <w:tcPr>
            <w:tcW w:w="2701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6" w:space="0"/>
            </w:tcBorders>
            <w:vAlign w:val="center"/>
          </w:tcPr>
          <w:p w14:paraId="5F014FC5">
            <w:pPr>
              <w:spacing w:line="520" w:lineRule="exact"/>
              <w:jc w:val="center"/>
              <w:rPr>
                <w:rFonts w:ascii="仿宋_GB2312" w:hAnsi="Times New Roman" w:eastAsia="仿宋_GB2312" w:cs="Times New Roman"/>
                <w:color w:val="000000"/>
                <w:sz w:val="32"/>
                <w:szCs w:val="32"/>
              </w:rPr>
            </w:pPr>
          </w:p>
        </w:tc>
        <w:tc>
          <w:tcPr>
            <w:tcW w:w="2028" w:type="dxa"/>
            <w:tcBorders>
              <w:top w:val="single" w:color="auto" w:sz="6" w:space="0"/>
              <w:left w:val="single" w:color="auto" w:sz="6" w:space="0"/>
              <w:bottom w:val="single" w:color="auto" w:sz="4" w:space="0"/>
              <w:right w:val="single" w:color="auto" w:sz="6" w:space="0"/>
            </w:tcBorders>
            <w:vAlign w:val="center"/>
          </w:tcPr>
          <w:p w14:paraId="7A511ABA">
            <w:pPr>
              <w:spacing w:line="520" w:lineRule="exact"/>
              <w:jc w:val="center"/>
              <w:rPr>
                <w:rFonts w:ascii="仿宋_GB2312" w:hAnsi="Times New Roman" w:eastAsia="仿宋_GB2312" w:cs="Times New Roman"/>
                <w:color w:val="000000"/>
                <w:sz w:val="32"/>
                <w:szCs w:val="32"/>
              </w:rPr>
            </w:pPr>
          </w:p>
        </w:tc>
        <w:tc>
          <w:tcPr>
            <w:tcW w:w="1729" w:type="dxa"/>
            <w:tcBorders>
              <w:top w:val="single" w:color="auto" w:sz="6" w:space="0"/>
              <w:left w:val="single" w:color="auto" w:sz="6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849F709">
            <w:pPr>
              <w:spacing w:line="520" w:lineRule="exact"/>
              <w:jc w:val="center"/>
              <w:rPr>
                <w:rFonts w:ascii="仿宋_GB2312" w:hAnsi="Times New Roman" w:eastAsia="仿宋_GB2312" w:cs="Times New Roman"/>
                <w:color w:val="000000"/>
                <w:sz w:val="32"/>
                <w:szCs w:val="32"/>
              </w:rPr>
            </w:pPr>
          </w:p>
        </w:tc>
        <w:tc>
          <w:tcPr>
            <w:tcW w:w="934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9FEBD8B">
            <w:pPr>
              <w:spacing w:line="520" w:lineRule="exact"/>
              <w:jc w:val="center"/>
              <w:rPr>
                <w:rFonts w:ascii="仿宋_GB2312" w:hAnsi="Times New Roman" w:eastAsia="仿宋_GB2312" w:cs="Times New Roman"/>
                <w:color w:val="000000"/>
                <w:sz w:val="32"/>
                <w:szCs w:val="32"/>
              </w:rPr>
            </w:pPr>
          </w:p>
        </w:tc>
      </w:tr>
    </w:tbl>
    <w:p w14:paraId="54A2A65C">
      <w:pPr>
        <w:adjustRightInd w:val="0"/>
        <w:snapToGrid w:val="0"/>
        <w:spacing w:line="520" w:lineRule="exact"/>
        <w:rPr>
          <w:rFonts w:ascii="仿宋_GB2312" w:hAnsi="Calibri" w:eastAsia="仿宋_GB2312" w:cs="Calibri"/>
          <w:color w:val="000000"/>
          <w:sz w:val="32"/>
          <w:szCs w:val="32"/>
        </w:rPr>
      </w:pPr>
      <w:r>
        <w:rPr>
          <w:rFonts w:hint="eastAsia" w:ascii="仿宋_GB2312" w:hAnsi="Calibri" w:eastAsia="仿宋_GB2312" w:cs="Calibri"/>
          <w:color w:val="000000"/>
          <w:sz w:val="32"/>
          <w:szCs w:val="32"/>
        </w:rPr>
        <w:t xml:space="preserve"> </w:t>
      </w:r>
    </w:p>
    <w:p w14:paraId="6B0DEAF9">
      <w:pPr>
        <w:spacing w:line="520" w:lineRule="exact"/>
        <w:rPr>
          <w:rFonts w:ascii="仿宋_GB2312" w:hAnsi="Times New Roman" w:eastAsia="仿宋_GB2312" w:cs="宋体"/>
          <w:color w:val="000000"/>
          <w:kern w:val="0"/>
          <w:sz w:val="32"/>
          <w:szCs w:val="32"/>
        </w:rPr>
      </w:pPr>
      <w:r>
        <w:rPr>
          <w:rFonts w:hint="eastAsia" w:ascii="仿宋_GB2312" w:hAnsi="Times New Roman" w:eastAsia="仿宋_GB2312" w:cs="宋体"/>
          <w:color w:val="000000"/>
          <w:kern w:val="0"/>
          <w:sz w:val="32"/>
          <w:szCs w:val="32"/>
        </w:rPr>
        <w:t>说明：应对</w:t>
      </w:r>
      <w:r>
        <w:rPr>
          <w:rFonts w:hint="eastAsia" w:ascii="仿宋_GB2312" w:hAnsi="Times New Roman" w:eastAsia="仿宋_GB2312" w:cs="宋体"/>
          <w:color w:val="000000"/>
          <w:kern w:val="0"/>
          <w:sz w:val="32"/>
          <w:szCs w:val="32"/>
          <w:lang w:val="en-US" w:eastAsia="zh-CN"/>
        </w:rPr>
        <w:t>采购项目需求参数表</w:t>
      </w:r>
      <w:r>
        <w:rPr>
          <w:rFonts w:hint="eastAsia" w:ascii="仿宋_GB2312" w:hAnsi="Times New Roman" w:eastAsia="仿宋_GB2312" w:cs="宋体"/>
          <w:color w:val="000000"/>
          <w:kern w:val="0"/>
          <w:sz w:val="32"/>
          <w:szCs w:val="32"/>
        </w:rPr>
        <w:t>技术需求做出了实质性的响应，并申明与</w:t>
      </w:r>
      <w:r>
        <w:rPr>
          <w:rFonts w:hint="eastAsia" w:ascii="仿宋_GB2312" w:hAnsi="宋体" w:eastAsia="仿宋_GB2312" w:cs="宋体"/>
          <w:color w:val="000000"/>
          <w:kern w:val="0"/>
          <w:sz w:val="32"/>
          <w:szCs w:val="32"/>
        </w:rPr>
        <w:t>技术需求</w:t>
      </w:r>
      <w:r>
        <w:rPr>
          <w:rFonts w:hint="eastAsia" w:ascii="仿宋_GB2312" w:hAnsi="Times New Roman" w:eastAsia="仿宋_GB2312" w:cs="宋体"/>
          <w:color w:val="000000"/>
          <w:kern w:val="0"/>
          <w:sz w:val="32"/>
          <w:szCs w:val="32"/>
        </w:rPr>
        <w:t>条文的响应和偏离。</w:t>
      </w:r>
    </w:p>
    <w:p w14:paraId="38BA010E">
      <w:pPr>
        <w:spacing w:line="520" w:lineRule="exact"/>
        <w:rPr>
          <w:rFonts w:ascii="仿宋_GB2312" w:hAnsi="Courier New" w:eastAsia="仿宋_GB2312" w:cs="宋体"/>
          <w:color w:val="000000"/>
          <w:kern w:val="0"/>
          <w:sz w:val="32"/>
          <w:szCs w:val="32"/>
        </w:rPr>
      </w:pPr>
      <w:r>
        <w:rPr>
          <w:rFonts w:hint="eastAsia" w:ascii="仿宋_GB2312" w:hAnsi="Courier New" w:eastAsia="仿宋_GB2312" w:cs="宋体"/>
          <w:color w:val="000000"/>
          <w:kern w:val="0"/>
          <w:sz w:val="32"/>
          <w:szCs w:val="32"/>
        </w:rPr>
        <w:t xml:space="preserve"> </w:t>
      </w:r>
    </w:p>
    <w:p w14:paraId="49969EBE">
      <w:pPr>
        <w:snapToGrid w:val="0"/>
        <w:spacing w:before="50" w:after="50" w:line="520" w:lineRule="exact"/>
        <w:ind w:right="-817" w:rightChars="-389"/>
        <w:rPr>
          <w:rFonts w:hint="eastAsia" w:ascii="仿宋_GB2312" w:hAnsi="Calibri" w:eastAsia="仿宋_GB2312" w:cs="Calibri"/>
          <w:color w:val="000000"/>
          <w:sz w:val="32"/>
          <w:szCs w:val="32"/>
        </w:rPr>
      </w:pPr>
      <w:r>
        <w:rPr>
          <w:rFonts w:hint="eastAsia" w:ascii="仿宋_GB2312" w:hAnsi="Calibri" w:eastAsia="仿宋_GB2312" w:cs="Calibri"/>
          <w:color w:val="000000"/>
          <w:sz w:val="32"/>
          <w:szCs w:val="32"/>
        </w:rPr>
        <w:t xml:space="preserve"> </w:t>
      </w:r>
    </w:p>
    <w:p w14:paraId="1ADE45A8">
      <w:pPr>
        <w:snapToGrid w:val="0"/>
        <w:spacing w:before="50" w:after="50" w:line="520" w:lineRule="exact"/>
        <w:ind w:right="-817" w:rightChars="-389"/>
        <w:rPr>
          <w:rFonts w:hint="eastAsia" w:ascii="仿宋_GB2312" w:hAnsi="Calibri" w:eastAsia="仿宋_GB2312" w:cs="Calibri"/>
          <w:color w:val="000000"/>
          <w:sz w:val="32"/>
          <w:szCs w:val="32"/>
        </w:rPr>
      </w:pPr>
    </w:p>
    <w:p w14:paraId="4F156F89">
      <w:pPr>
        <w:snapToGrid w:val="0"/>
        <w:spacing w:before="50" w:after="50" w:line="520" w:lineRule="exact"/>
        <w:ind w:right="-817" w:rightChars="-389"/>
        <w:rPr>
          <w:rFonts w:ascii="仿宋_GB2312" w:hAnsi="Calibri" w:eastAsia="仿宋_GB2312" w:cs="Calibri"/>
          <w:color w:val="000000"/>
          <w:sz w:val="32"/>
          <w:szCs w:val="32"/>
        </w:rPr>
      </w:pPr>
      <w:r>
        <w:rPr>
          <w:rFonts w:hint="eastAsia" w:ascii="仿宋_GB2312" w:hAnsi="Calibri" w:eastAsia="仿宋_GB2312" w:cs="Calibri"/>
          <w:color w:val="000000"/>
          <w:sz w:val="32"/>
          <w:szCs w:val="32"/>
        </w:rPr>
        <w:t xml:space="preserve">法定代表人或委托代理人（签字）：                    </w:t>
      </w:r>
    </w:p>
    <w:p w14:paraId="227B71E5">
      <w:pPr>
        <w:snapToGrid w:val="0"/>
        <w:spacing w:before="50" w:after="50" w:line="520" w:lineRule="exact"/>
        <w:ind w:right="-817" w:rightChars="-389"/>
        <w:rPr>
          <w:rFonts w:hint="eastAsia" w:ascii="仿宋_GB2312" w:hAnsi="Calibri" w:eastAsia="仿宋_GB2312" w:cs="Calibri"/>
          <w:color w:val="000000"/>
          <w:sz w:val="32"/>
          <w:szCs w:val="32"/>
        </w:rPr>
      </w:pPr>
      <w:r>
        <w:rPr>
          <w:rFonts w:hint="eastAsia" w:ascii="仿宋_GB2312" w:hAnsi="Calibri" w:eastAsia="仿宋_GB2312" w:cs="Calibri"/>
          <w:color w:val="000000"/>
          <w:sz w:val="32"/>
          <w:szCs w:val="32"/>
        </w:rPr>
        <w:t xml:space="preserve">供应商（盖公章）：      </w:t>
      </w:r>
    </w:p>
    <w:p w14:paraId="0F5538CC">
      <w:pPr>
        <w:snapToGrid w:val="0"/>
        <w:spacing w:before="50" w:after="50" w:line="520" w:lineRule="exact"/>
        <w:ind w:right="-817" w:rightChars="-389"/>
        <w:rPr>
          <w:rFonts w:ascii="仿宋_GB2312" w:hAnsi="Calibri" w:eastAsia="仿宋_GB2312" w:cs="Calibri"/>
          <w:b/>
          <w:color w:val="000000"/>
          <w:sz w:val="32"/>
          <w:szCs w:val="32"/>
        </w:rPr>
      </w:pPr>
      <w:r>
        <w:rPr>
          <w:rFonts w:hint="eastAsia" w:ascii="仿宋_GB2312" w:hAnsi="Calibri" w:eastAsia="仿宋_GB2312" w:cs="Calibri"/>
          <w:color w:val="000000"/>
          <w:sz w:val="32"/>
          <w:szCs w:val="32"/>
        </w:rPr>
        <w:t>日期：   年   月   日</w:t>
      </w:r>
    </w:p>
    <w:p w14:paraId="43989581">
      <w:pPr>
        <w:jc w:val="left"/>
        <w:rPr>
          <w:rFonts w:hint="eastAsia" w:ascii="仿宋_GB2312" w:hAnsi="Calibri" w:eastAsia="仿宋_GB2312" w:cs="Calibri"/>
          <w:color w:val="000000"/>
          <w:sz w:val="32"/>
          <w:szCs w:val="32"/>
        </w:rPr>
      </w:pPr>
    </w:p>
    <w:p w14:paraId="0DF0E2E1">
      <w:bookmarkStart w:id="5" w:name="_GoBack"/>
      <w:bookmarkEnd w:id="5"/>
    </w:p>
    <w:sectPr>
      <w:footerReference r:id="rId3" w:type="default"/>
      <w:pgSz w:w="11906" w:h="16838"/>
      <w:pgMar w:top="1440" w:right="1800" w:bottom="1440" w:left="1800" w:header="851" w:footer="992" w:gutter="0"/>
      <w:pgNumType w:fmt="numberInDash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F4A5AF3">
    <w:pPr>
      <w:pStyle w:val="2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565150" cy="25908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565150" cy="25908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6E239E93">
                          <w:pPr>
                            <w:pStyle w:val="2"/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  <w:lang w:eastAsia="zh-CN"/>
                            </w:rPr>
                          </w:pP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  <w:lang w:eastAsia="zh-CN"/>
                            </w:rPr>
                            <w:fldChar w:fldCharType="begin"/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  <w:lang w:eastAsia="zh-CN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  <w:lang w:eastAsia="zh-CN"/>
                            </w:rPr>
                            <w:fldChar w:fldCharType="separate"/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  <w:lang w:eastAsia="zh-CN"/>
                            </w:rPr>
                            <w:t>1</w:t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  <w:lang w:eastAsia="zh-CN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square" lIns="0" tIns="0" rIns="0" bIns="0" numCol="1" spcCol="0" rtlCol="0" fromWordArt="0" anchor="t" anchorCtr="0" forceAA="0" upright="0" compatLnSpc="1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20.4pt;width:44.5pt;mso-position-horizontal:center;mso-position-horizontal-relative:margin;z-index:251659264;mso-width-relative:page;mso-height-relative:page;" filled="f" stroked="f" coordsize="21600,21600" o:gfxdata="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">
              <v:fill on="f" focussize="0,0"/>
              <v:stroke on="f" weight="0.5pt"/>
              <v:imagedata o:title=""/>
              <o:lock v:ext="edit" aspectratio="f"/>
              <v:textbox inset="0mm,0mm,0mm,0mm">
                <w:txbxContent>
                  <w:p w14:paraId="6E239E93">
                    <w:pPr>
                      <w:pStyle w:val="2"/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  <w:lang w:eastAsia="zh-CN"/>
                      </w:rPr>
                    </w:pP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  <w:lang w:eastAsia="zh-CN"/>
                      </w:rPr>
                      <w:fldChar w:fldCharType="begin"/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  <w:lang w:eastAsia="zh-CN"/>
                      </w:rPr>
                      <w:instrText xml:space="preserve"> PAGE  \* MERGEFORMAT </w:instrText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  <w:lang w:eastAsia="zh-CN"/>
                      </w:rPr>
                      <w:fldChar w:fldCharType="separate"/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  <w:lang w:eastAsia="zh-CN"/>
                      </w:rPr>
                      <w:t>1</w:t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  <w:lang w:eastAsia="zh-CN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  <w:r>
      <w:rPr>
        <w:rFonts w:hint="eastAsia"/>
        <w:lang w:eastAsia="zh-CN"/>
      </w:rPr>
      <w:tab/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63EE2B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Office_12.1.0.20305_F1E327BC-269C-435d-A152-05C5408002CA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2025-04-17T10:31:15Z</dcterms:created>
  <dc:creator>86187</dc:creator>
  <cp:lastModifiedBy>陪伴是最长情的告白。</cp:lastModifiedBy>
  <dcterms:modified xsi:type="dcterms:W3CDTF">2025-04-17T10:31:19Z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2052-12.1.0.20305</vt:lpwstr>
  </property>
  <property fmtid="{D5CDD505-2E9C-101B-9397-08002B2CF9AE}" pid="3" name="KSOTemplateDocerSaveRecord">
    <vt:lpwstr>eyJoZGlkIjoiYzU4MzkwOTYwNmRhYTJjYWZlMjVhMDIxZjc0MjU2MzIiLCJ1c2VySWQiOiI2OTM2OTM3MTEifQ==</vt:lpwstr>
  </property>
  <property fmtid="{D5CDD505-2E9C-101B-9397-08002B2CF9AE}" pid="4" name="ICV">
    <vt:lpwstr>948FF208041242CD9A802680147CDF19_12</vt:lpwstr>
  </property>
</Properties>
</file>