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DDB6B">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广西骨伤医院营养食堂超市供应商遴选项目</w:t>
      </w:r>
    </w:p>
    <w:p w14:paraId="5DC76366">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竞争性磋商文件</w:t>
      </w:r>
    </w:p>
    <w:p w14:paraId="453D1D7E">
      <w:pPr>
        <w:spacing w:before="312" w:beforeLines="100" w:after="156" w:afterLines="50" w:line="600" w:lineRule="exact"/>
        <w:jc w:val="center"/>
        <w:rPr>
          <w:rFonts w:hint="eastAsia" w:ascii="方正小标宋简体" w:hAnsi="方正小标宋简体" w:eastAsia="方正小标宋简体" w:cs="方正小标宋简体"/>
          <w:b/>
          <w:color w:val="000000"/>
          <w:sz w:val="44"/>
          <w:szCs w:val="44"/>
        </w:rPr>
      </w:pPr>
    </w:p>
    <w:p w14:paraId="54A131A8">
      <w:pPr>
        <w:snapToGrid w:val="0"/>
        <w:spacing w:before="156" w:beforeLines="50" w:line="360" w:lineRule="auto"/>
        <w:jc w:val="center"/>
        <w:rPr>
          <w:rFonts w:hint="eastAsia" w:ascii="仿宋_GB2312" w:hAnsi="宋体" w:eastAsia="仿宋_GB2312" w:cs="Times New Roman"/>
          <w:color w:val="000000"/>
          <w:sz w:val="30"/>
          <w:szCs w:val="72"/>
        </w:rPr>
      </w:pPr>
      <w:bookmarkStart w:id="27" w:name="_GoBack"/>
    </w:p>
    <w:bookmarkEnd w:id="27"/>
    <w:p w14:paraId="46FACD6D">
      <w:pPr>
        <w:spacing w:line="400" w:lineRule="exact"/>
        <w:rPr>
          <w:rFonts w:hint="eastAsia" w:ascii="宋体" w:hAnsi="宋体" w:eastAsia="宋体" w:cs="Times New Roman"/>
          <w:b/>
          <w:color w:val="000000"/>
          <w:sz w:val="32"/>
          <w:szCs w:val="32"/>
        </w:rPr>
      </w:pPr>
    </w:p>
    <w:p w14:paraId="1EA7AECF">
      <w:pPr>
        <w:spacing w:line="400" w:lineRule="exact"/>
        <w:jc w:val="center"/>
        <w:rPr>
          <w:rFonts w:hint="eastAsia" w:ascii="宋体" w:hAnsi="宋体" w:eastAsia="宋体" w:cs="Times New Roman"/>
          <w:b/>
          <w:color w:val="000000"/>
          <w:sz w:val="32"/>
          <w:szCs w:val="32"/>
        </w:rPr>
      </w:pPr>
    </w:p>
    <w:p w14:paraId="21E9F75E">
      <w:pPr>
        <w:spacing w:line="400" w:lineRule="exact"/>
        <w:jc w:val="center"/>
        <w:rPr>
          <w:rFonts w:hint="eastAsia" w:ascii="宋体" w:hAnsi="宋体" w:eastAsia="宋体" w:cs="Times New Roman"/>
          <w:b/>
          <w:color w:val="000000"/>
          <w:sz w:val="32"/>
          <w:szCs w:val="32"/>
        </w:rPr>
      </w:pPr>
    </w:p>
    <w:p w14:paraId="27C3A585">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项目名称：广西骨伤医院营养食堂超市供应商遴选项目</w:t>
      </w:r>
    </w:p>
    <w:p w14:paraId="17B1A707">
      <w:pPr>
        <w:spacing w:line="400" w:lineRule="exact"/>
        <w:jc w:val="center"/>
        <w:rPr>
          <w:rFonts w:hint="eastAsia" w:ascii="仿宋_GB2312" w:hAnsi="宋体" w:eastAsia="仿宋_GB2312" w:cs="Times New Roman"/>
          <w:b/>
          <w:color w:val="000000"/>
          <w:sz w:val="32"/>
          <w:szCs w:val="32"/>
        </w:rPr>
      </w:pPr>
    </w:p>
    <w:p w14:paraId="15616481">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项目编号：GXGSYY-CGB-YYST-2024-02</w:t>
      </w:r>
    </w:p>
    <w:p w14:paraId="54595BBD">
      <w:pPr>
        <w:spacing w:line="400" w:lineRule="exact"/>
        <w:rPr>
          <w:rFonts w:hint="eastAsia" w:ascii="仿宋_GB2312" w:hAnsi="宋体" w:eastAsia="仿宋_GB2312" w:cs="Times New Roman"/>
          <w:b/>
          <w:color w:val="000000"/>
          <w:sz w:val="32"/>
          <w:szCs w:val="32"/>
        </w:rPr>
      </w:pPr>
    </w:p>
    <w:p w14:paraId="03214851">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EDFF90F">
      <w:pPr>
        <w:spacing w:line="400" w:lineRule="exact"/>
        <w:jc w:val="center"/>
        <w:rPr>
          <w:rFonts w:hint="eastAsia" w:ascii="仿宋_GB2312" w:hAnsi="宋体" w:eastAsia="仿宋_GB2312" w:cs="Times New Roman"/>
          <w:b/>
          <w:color w:val="000000"/>
          <w:sz w:val="32"/>
          <w:szCs w:val="32"/>
        </w:rPr>
      </w:pPr>
    </w:p>
    <w:p w14:paraId="61627FAE">
      <w:pPr>
        <w:spacing w:line="400" w:lineRule="exact"/>
        <w:jc w:val="center"/>
        <w:rPr>
          <w:rFonts w:hint="eastAsia" w:ascii="仿宋_GB2312" w:hAnsi="宋体" w:eastAsia="仿宋_GB2312" w:cs="Times New Roman"/>
          <w:b/>
          <w:color w:val="000000"/>
          <w:sz w:val="32"/>
          <w:szCs w:val="32"/>
        </w:rPr>
      </w:pPr>
    </w:p>
    <w:p w14:paraId="1AC90EC7">
      <w:pPr>
        <w:spacing w:line="400" w:lineRule="exact"/>
        <w:jc w:val="center"/>
        <w:rPr>
          <w:rFonts w:hint="eastAsia" w:ascii="仿宋_GB2312" w:hAnsi="宋体" w:eastAsia="仿宋_GB2312" w:cs="Times New Roman"/>
          <w:b/>
          <w:color w:val="000000"/>
          <w:sz w:val="32"/>
          <w:szCs w:val="32"/>
        </w:rPr>
      </w:pPr>
    </w:p>
    <w:p w14:paraId="2E48B698">
      <w:pPr>
        <w:spacing w:line="400" w:lineRule="exact"/>
        <w:jc w:val="center"/>
        <w:rPr>
          <w:rFonts w:hint="eastAsia" w:ascii="仿宋_GB2312" w:hAnsi="宋体" w:eastAsia="仿宋_GB2312" w:cs="Times New Roman"/>
          <w:b/>
          <w:color w:val="000000"/>
          <w:sz w:val="32"/>
          <w:szCs w:val="32"/>
        </w:rPr>
      </w:pPr>
    </w:p>
    <w:p w14:paraId="3691B7F1">
      <w:pPr>
        <w:spacing w:line="400" w:lineRule="exact"/>
        <w:jc w:val="center"/>
        <w:rPr>
          <w:rFonts w:hint="eastAsia" w:ascii="仿宋_GB2312" w:hAnsi="宋体" w:eastAsia="仿宋_GB2312" w:cs="Times New Roman"/>
          <w:b/>
          <w:color w:val="000000"/>
          <w:sz w:val="32"/>
          <w:szCs w:val="32"/>
        </w:rPr>
      </w:pPr>
    </w:p>
    <w:p w14:paraId="0F4A6069">
      <w:pPr>
        <w:spacing w:line="400" w:lineRule="exact"/>
        <w:jc w:val="center"/>
        <w:rPr>
          <w:rFonts w:hint="eastAsia" w:ascii="仿宋_GB2312" w:hAnsi="宋体" w:eastAsia="仿宋_GB2312" w:cs="Times New Roman"/>
          <w:b/>
          <w:color w:val="000000"/>
          <w:sz w:val="32"/>
          <w:szCs w:val="32"/>
        </w:rPr>
      </w:pPr>
    </w:p>
    <w:p w14:paraId="3361570A">
      <w:pPr>
        <w:spacing w:line="400" w:lineRule="exact"/>
        <w:jc w:val="center"/>
        <w:rPr>
          <w:rFonts w:hint="eastAsia" w:ascii="仿宋_GB2312" w:hAnsi="宋体" w:eastAsia="仿宋_GB2312" w:cs="Times New Roman"/>
          <w:b/>
          <w:color w:val="000000"/>
          <w:sz w:val="32"/>
          <w:szCs w:val="32"/>
        </w:rPr>
      </w:pPr>
    </w:p>
    <w:p w14:paraId="3854EBA2">
      <w:pPr>
        <w:spacing w:line="400" w:lineRule="exact"/>
        <w:jc w:val="center"/>
        <w:rPr>
          <w:rFonts w:hint="eastAsia" w:ascii="仿宋_GB2312" w:hAnsi="宋体" w:eastAsia="仿宋_GB2312" w:cs="Times New Roman"/>
          <w:b/>
          <w:color w:val="000000"/>
          <w:sz w:val="32"/>
          <w:szCs w:val="32"/>
        </w:rPr>
      </w:pPr>
    </w:p>
    <w:p w14:paraId="2CE066E4">
      <w:pPr>
        <w:spacing w:line="400" w:lineRule="exact"/>
        <w:jc w:val="center"/>
        <w:rPr>
          <w:rFonts w:hint="eastAsia" w:ascii="仿宋_GB2312" w:hAnsi="宋体" w:eastAsia="仿宋_GB2312" w:cs="Times New Roman"/>
          <w:b/>
          <w:color w:val="000000"/>
          <w:sz w:val="32"/>
          <w:szCs w:val="32"/>
        </w:rPr>
      </w:pPr>
    </w:p>
    <w:p w14:paraId="37D805C8">
      <w:pPr>
        <w:spacing w:line="400" w:lineRule="exact"/>
        <w:jc w:val="center"/>
        <w:rPr>
          <w:rFonts w:hint="eastAsia" w:ascii="仿宋_GB2312" w:hAnsi="宋体" w:eastAsia="仿宋_GB2312" w:cs="Times New Roman"/>
          <w:b/>
          <w:color w:val="000000"/>
          <w:sz w:val="32"/>
          <w:szCs w:val="32"/>
        </w:rPr>
      </w:pPr>
    </w:p>
    <w:p w14:paraId="75629209">
      <w:pPr>
        <w:spacing w:line="400" w:lineRule="exact"/>
        <w:jc w:val="center"/>
        <w:rPr>
          <w:rFonts w:hint="eastAsia" w:ascii="仿宋_GB2312" w:hAnsi="宋体" w:eastAsia="仿宋_GB2312" w:cs="Times New Roman"/>
          <w:b/>
          <w:color w:val="000000"/>
          <w:sz w:val="32"/>
          <w:szCs w:val="32"/>
        </w:rPr>
      </w:pPr>
    </w:p>
    <w:p w14:paraId="61894EF1">
      <w:pPr>
        <w:spacing w:line="400" w:lineRule="exact"/>
        <w:jc w:val="center"/>
        <w:rPr>
          <w:rFonts w:hint="eastAsia" w:ascii="仿宋_GB2312" w:hAnsi="宋体" w:eastAsia="仿宋_GB2312" w:cs="Times New Roman"/>
          <w:b/>
          <w:color w:val="000000"/>
          <w:sz w:val="32"/>
          <w:szCs w:val="32"/>
        </w:rPr>
      </w:pPr>
    </w:p>
    <w:p w14:paraId="6BA64E23">
      <w:pPr>
        <w:spacing w:line="400" w:lineRule="exact"/>
        <w:rPr>
          <w:rFonts w:hint="eastAsia" w:ascii="仿宋_GB2312" w:hAnsi="宋体" w:eastAsia="仿宋_GB2312" w:cs="Times New Roman"/>
          <w:b/>
          <w:color w:val="000000"/>
          <w:sz w:val="32"/>
          <w:szCs w:val="32"/>
        </w:rPr>
      </w:pPr>
    </w:p>
    <w:p w14:paraId="661085B4">
      <w:pPr>
        <w:spacing w:line="400" w:lineRule="exact"/>
        <w:jc w:val="center"/>
        <w:rPr>
          <w:rFonts w:ascii="Cambria" w:hAnsi="Cambria" w:eastAsia="宋体" w:cs="Times New Roman"/>
          <w:b/>
          <w:bCs/>
          <w:color w:val="000000"/>
          <w:sz w:val="32"/>
          <w:szCs w:val="32"/>
          <w:lang w:val="zh-CN"/>
        </w:rPr>
      </w:pPr>
      <w:r>
        <w:rPr>
          <w:rFonts w:hint="eastAsia" w:ascii="仿宋_GB2312" w:hAnsi="宋体" w:eastAsia="仿宋_GB2312" w:cs="Times New Roman"/>
          <w:b/>
          <w:sz w:val="32"/>
          <w:szCs w:val="32"/>
        </w:rPr>
        <w:t>2024年</w:t>
      </w:r>
      <w:r>
        <w:rPr>
          <w:rFonts w:hint="eastAsia" w:ascii="仿宋_GB2312" w:hAnsi="宋体" w:eastAsia="仿宋_GB2312" w:cs="Times New Roman"/>
          <w:b/>
          <w:sz w:val="32"/>
          <w:szCs w:val="32"/>
          <w:lang w:val="en-US" w:eastAsia="zh-CN"/>
        </w:rPr>
        <w:t>12</w:t>
      </w:r>
      <w:r>
        <w:rPr>
          <w:rFonts w:hint="eastAsia" w:ascii="仿宋_GB2312" w:hAnsi="宋体" w:eastAsia="仿宋_GB2312" w:cs="Times New Roman"/>
          <w:b/>
          <w:sz w:val="32"/>
          <w:szCs w:val="32"/>
        </w:rPr>
        <w:t>月</w:t>
      </w:r>
      <w:r>
        <w:rPr>
          <w:rFonts w:hint="eastAsia" w:ascii="仿宋_GB2312" w:hAnsi="宋体" w:eastAsia="仿宋_GB2312" w:cs="Times New Roman"/>
          <w:b/>
          <w:sz w:val="32"/>
          <w:szCs w:val="32"/>
          <w:lang w:val="en-US" w:eastAsia="zh-CN"/>
        </w:rPr>
        <w:t>9</w:t>
      </w:r>
      <w:r>
        <w:rPr>
          <w:rFonts w:hint="eastAsia" w:ascii="仿宋_GB2312" w:hAnsi="宋体" w:eastAsia="仿宋_GB2312" w:cs="Times New Roman"/>
          <w:b/>
          <w:sz w:val="32"/>
          <w:szCs w:val="32"/>
        </w:rPr>
        <w:t>日</w:t>
      </w:r>
      <w:bookmarkStart w:id="0" w:name="_Toc47452204"/>
    </w:p>
    <w:p w14:paraId="22E6474C">
      <w:pPr>
        <w:jc w:val="left"/>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br w:type="page"/>
      </w:r>
    </w:p>
    <w:p w14:paraId="774A0094">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第一章 遴选公告</w:t>
      </w:r>
      <w:bookmarkEnd w:id="0"/>
    </w:p>
    <w:p w14:paraId="6D052307">
      <w:pPr>
        <w:keepNext/>
        <w:keepLines/>
        <w:spacing w:line="320" w:lineRule="exact"/>
        <w:ind w:firstLine="422" w:firstLineChars="200"/>
        <w:outlineLvl w:val="1"/>
        <w:rPr>
          <w:rFonts w:hint="eastAsia" w:ascii="宋体" w:hAnsi="宋体" w:eastAsia="宋体" w:cs="宋体"/>
          <w:b/>
          <w:color w:val="000000"/>
          <w:szCs w:val="21"/>
          <w:lang w:val="zh-CN"/>
        </w:rPr>
      </w:pPr>
      <w:bookmarkStart w:id="1" w:name="_Toc35393798"/>
      <w:bookmarkStart w:id="2" w:name="_Toc44229878"/>
      <w:bookmarkStart w:id="3" w:name="_Toc47452205"/>
      <w:bookmarkStart w:id="4" w:name="_Toc28359089"/>
      <w:bookmarkStart w:id="5" w:name="_Toc3539362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14:paraId="791DA7B8">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项目编号：GXGSYY-CGB-YYST-2024-02</w:t>
      </w:r>
    </w:p>
    <w:p w14:paraId="01B83881">
      <w:pPr>
        <w:spacing w:line="320" w:lineRule="exact"/>
        <w:ind w:firstLine="420" w:firstLineChars="200"/>
        <w:rPr>
          <w:rFonts w:hint="eastAsia"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项目名称：广西骨伤医院营养食堂超市供应商遴选项目</w:t>
      </w:r>
    </w:p>
    <w:p w14:paraId="135C6DAE">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14:paraId="5BE86442">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w:t>
      </w:r>
      <w:bookmarkStart w:id="7" w:name="_Toc44229879"/>
      <w:bookmarkStart w:id="8" w:name="_Toc47452206"/>
      <w:bookmarkStart w:id="9" w:name="_Toc35393630"/>
      <w:bookmarkStart w:id="10" w:name="_Toc35393799"/>
      <w:bookmarkStart w:id="11" w:name="_Toc28359013"/>
      <w:bookmarkStart w:id="12" w:name="_Toc28359090"/>
      <w:r>
        <w:rPr>
          <w:rFonts w:hint="eastAsia" w:ascii="宋体" w:hAnsi="宋体" w:eastAsia="宋体" w:cs="Times New Roman"/>
          <w:color w:val="000000"/>
          <w:szCs w:val="21"/>
        </w:rPr>
        <w:t>.服务期限：2年</w:t>
      </w:r>
    </w:p>
    <w:p w14:paraId="7D5B23B8">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29"/>
        <w:gridCol w:w="1105"/>
        <w:gridCol w:w="5685"/>
      </w:tblGrid>
      <w:tr w14:paraId="74E86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2C7651B1">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项目名称</w:t>
            </w:r>
          </w:p>
        </w:tc>
        <w:tc>
          <w:tcPr>
            <w:tcW w:w="1105" w:type="dxa"/>
            <w:tcBorders>
              <w:top w:val="single" w:color="auto" w:sz="4" w:space="0"/>
              <w:left w:val="nil"/>
              <w:bottom w:val="single" w:color="auto" w:sz="4" w:space="0"/>
              <w:right w:val="single" w:color="auto" w:sz="4" w:space="0"/>
            </w:tcBorders>
            <w:vAlign w:val="center"/>
          </w:tcPr>
          <w:p w14:paraId="5228B2EA">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数量及单位</w:t>
            </w:r>
          </w:p>
        </w:tc>
        <w:tc>
          <w:tcPr>
            <w:tcW w:w="5685" w:type="dxa"/>
            <w:tcBorders>
              <w:top w:val="single" w:color="auto" w:sz="4" w:space="0"/>
              <w:left w:val="nil"/>
              <w:bottom w:val="single" w:color="auto" w:sz="4" w:space="0"/>
              <w:right w:val="single" w:color="auto" w:sz="4" w:space="0"/>
            </w:tcBorders>
            <w:vAlign w:val="center"/>
          </w:tcPr>
          <w:p w14:paraId="7E649D03">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4531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4"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1393B66A">
            <w:pPr>
              <w:spacing w:line="320" w:lineRule="exact"/>
              <w:jc w:val="center"/>
              <w:rPr>
                <w:rFonts w:hint="eastAsia" w:ascii="宋体" w:hAnsi="宋体" w:eastAsia="宋体" w:cs="Calibri"/>
                <w:color w:val="000000"/>
                <w:szCs w:val="21"/>
              </w:rPr>
            </w:pPr>
            <w:r>
              <w:rPr>
                <w:rFonts w:hint="eastAsia" w:ascii="宋体" w:hAnsi="宋体" w:eastAsia="宋体" w:cs="Times New Roman"/>
                <w:color w:val="000000"/>
                <w:szCs w:val="21"/>
              </w:rPr>
              <w:t>广西骨伤医院营养食堂超市供应商遴选项目</w:t>
            </w:r>
          </w:p>
        </w:tc>
        <w:tc>
          <w:tcPr>
            <w:tcW w:w="1105" w:type="dxa"/>
            <w:tcBorders>
              <w:top w:val="single" w:color="auto" w:sz="4" w:space="0"/>
              <w:left w:val="nil"/>
              <w:bottom w:val="single" w:color="auto" w:sz="4" w:space="0"/>
              <w:right w:val="single" w:color="auto" w:sz="4" w:space="0"/>
            </w:tcBorders>
            <w:vAlign w:val="center"/>
          </w:tcPr>
          <w:p w14:paraId="24C9B1E3">
            <w:pPr>
              <w:spacing w:line="440" w:lineRule="exact"/>
              <w:jc w:val="center"/>
              <w:rPr>
                <w:rFonts w:hint="eastAsia" w:ascii="宋体" w:hAnsi="宋体" w:eastAsia="宋体" w:cs="Calibri"/>
                <w:color w:val="000000"/>
                <w:szCs w:val="21"/>
              </w:rPr>
            </w:pPr>
            <w:r>
              <w:rPr>
                <w:rFonts w:hint="eastAsia" w:ascii="宋体" w:hAnsi="宋体" w:eastAsia="宋体" w:cs="Calibri"/>
                <w:color w:val="000000"/>
                <w:szCs w:val="21"/>
              </w:rPr>
              <w:t>1项</w:t>
            </w:r>
          </w:p>
        </w:tc>
        <w:tc>
          <w:tcPr>
            <w:tcW w:w="5685" w:type="dxa"/>
            <w:tcBorders>
              <w:top w:val="single" w:color="auto" w:sz="4" w:space="0"/>
              <w:left w:val="nil"/>
              <w:bottom w:val="single" w:color="auto" w:sz="4" w:space="0"/>
              <w:right w:val="single" w:color="auto" w:sz="4" w:space="0"/>
            </w:tcBorders>
          </w:tcPr>
          <w:p w14:paraId="68BA1FD6">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日用百货：通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14:paraId="071CA9C3">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投标人对以下产品进行统一的折扣率报价。</w:t>
            </w:r>
          </w:p>
          <w:p w14:paraId="6F15D9D8">
            <w:pPr>
              <w:spacing w:line="320" w:lineRule="exact"/>
              <w:jc w:val="left"/>
              <w:rPr>
                <w:rFonts w:hint="eastAsia" w:ascii="宋体" w:hAnsi="宋体" w:eastAsia="宋体" w:cs="Calibri"/>
                <w:color w:val="000000"/>
                <w:szCs w:val="21"/>
              </w:rPr>
            </w:pPr>
            <w:r>
              <w:rPr>
                <w:rFonts w:ascii="宋体" w:hAnsi="宋体" w:eastAsia="宋体" w:cs="Times New Roman"/>
                <w:color w:val="000000"/>
                <w:szCs w:val="21"/>
              </w:rPr>
              <w:t>……</w:t>
            </w:r>
          </w:p>
        </w:tc>
      </w:tr>
    </w:tbl>
    <w:p w14:paraId="725D53FE">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14:paraId="016C3768">
      <w:pPr>
        <w:keepNext/>
        <w:keepLines/>
        <w:spacing w:line="320" w:lineRule="exact"/>
        <w:ind w:firstLine="422" w:firstLineChars="200"/>
        <w:outlineLvl w:val="1"/>
        <w:rPr>
          <w:rFonts w:hint="eastAsia"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14:paraId="2F963546">
      <w:pPr>
        <w:spacing w:line="320" w:lineRule="exact"/>
        <w:ind w:firstLine="420" w:firstLineChars="200"/>
        <w:rPr>
          <w:rFonts w:hint="eastAsia"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符合《中华人民共和国政府采购法》第二十二条</w:t>
      </w:r>
      <w:r>
        <w:rPr>
          <w:rFonts w:ascii="宋体" w:hAnsi="宋体" w:eastAsia="宋体" w:cs="Times New Roman"/>
          <w:color w:val="000000"/>
          <w:szCs w:val="21"/>
        </w:rPr>
        <w:t>之规定；</w:t>
      </w:r>
    </w:p>
    <w:p w14:paraId="30868384">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2.遵守《</w:t>
      </w:r>
      <w:r>
        <w:rPr>
          <w:rFonts w:hint="eastAsia" w:ascii="宋体" w:hAnsi="宋体" w:eastAsia="宋体" w:cs="Times New Roman"/>
          <w:color w:val="000000"/>
          <w:szCs w:val="21"/>
        </w:rPr>
        <w:t>中华人民共和国招标投标法</w:t>
      </w:r>
      <w:r>
        <w:rPr>
          <w:rFonts w:ascii="宋体" w:hAnsi="宋体" w:eastAsia="宋体" w:cs="Times New Roman"/>
          <w:color w:val="000000"/>
          <w:szCs w:val="21"/>
        </w:rPr>
        <w:t>》《中华人民共和国政府采购法》《中华人民共和国民法典》等相关法律法规；</w:t>
      </w:r>
    </w:p>
    <w:p w14:paraId="33703010">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rPr>
        <w:t>；</w:t>
      </w:r>
    </w:p>
    <w:bookmarkEnd w:id="13"/>
    <w:bookmarkEnd w:id="14"/>
    <w:p w14:paraId="71F0B47B">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14:paraId="3A48D300">
      <w:pPr>
        <w:spacing w:line="320" w:lineRule="exact"/>
        <w:ind w:firstLine="420" w:firstLineChars="20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w:t>
      </w:r>
      <w:r>
        <w:rPr>
          <w:rFonts w:ascii="宋体" w:hAnsi="宋体" w:eastAsia="宋体" w:cs="Times New Roman"/>
          <w:color w:val="000000" w:themeColor="text1"/>
          <w:szCs w:val="21"/>
          <w:highlight w:val="none"/>
          <w14:textFill>
            <w14:solidFill>
              <w14:schemeClr w14:val="tx1"/>
            </w14:solidFill>
          </w14:textFill>
        </w:rPr>
        <w:t>.获取时间：自本公告发布之时起至202</w:t>
      </w:r>
      <w:r>
        <w:rPr>
          <w:rFonts w:hint="eastAsia" w:ascii="宋体" w:hAnsi="宋体" w:eastAsia="宋体" w:cs="Times New Roman"/>
          <w:color w:val="000000" w:themeColor="text1"/>
          <w:szCs w:val="21"/>
          <w:highlight w:val="none"/>
          <w14:textFill>
            <w14:solidFill>
              <w14:schemeClr w14:val="tx1"/>
            </w14:solidFill>
          </w14:textFill>
        </w:rPr>
        <w:t>4</w:t>
      </w:r>
      <w:r>
        <w:rPr>
          <w:rFonts w:ascii="宋体" w:hAnsi="宋体" w:eastAsia="宋体" w:cs="Times New Roman"/>
          <w:color w:val="000000" w:themeColor="text1"/>
          <w:szCs w:val="21"/>
          <w:highlight w:val="none"/>
          <w14:textFill>
            <w14:solidFill>
              <w14:schemeClr w14:val="tx1"/>
            </w14:solidFill>
          </w14:textFill>
        </w:rPr>
        <w:t>年</w:t>
      </w:r>
      <w:r>
        <w:rPr>
          <w:rFonts w:hint="eastAsia" w:ascii="宋体" w:hAnsi="宋体" w:eastAsia="宋体" w:cs="Times New Roman"/>
          <w:color w:val="000000" w:themeColor="text1"/>
          <w:szCs w:val="21"/>
          <w:highlight w:val="none"/>
          <w:lang w:val="en-US" w:eastAsia="zh-CN"/>
          <w14:textFill>
            <w14:solidFill>
              <w14:schemeClr w14:val="tx1"/>
            </w14:solidFill>
          </w14:textFill>
        </w:rPr>
        <w:t>12</w:t>
      </w:r>
      <w:r>
        <w:rPr>
          <w:rFonts w:ascii="宋体" w:hAnsi="宋体" w:eastAsia="宋体" w:cs="Times New Roman"/>
          <w:color w:val="000000" w:themeColor="text1"/>
          <w:szCs w:val="21"/>
          <w:highlight w:val="none"/>
          <w14:textFill>
            <w14:solidFill>
              <w14:schemeClr w14:val="tx1"/>
            </w14:solidFill>
          </w14:textFill>
        </w:rPr>
        <w:t>月</w:t>
      </w:r>
      <w:r>
        <w:rPr>
          <w:rFonts w:hint="eastAsia" w:ascii="宋体" w:hAnsi="宋体" w:eastAsia="宋体" w:cs="Times New Roman"/>
          <w:color w:val="000000" w:themeColor="text1"/>
          <w:szCs w:val="21"/>
          <w:highlight w:val="none"/>
          <w:lang w:val="en-US" w:eastAsia="zh-CN"/>
          <w14:textFill>
            <w14:solidFill>
              <w14:schemeClr w14:val="tx1"/>
            </w14:solidFill>
          </w14:textFill>
        </w:rPr>
        <w:t>19</w:t>
      </w:r>
      <w:r>
        <w:rPr>
          <w:rFonts w:ascii="宋体" w:hAnsi="宋体" w:eastAsia="宋体" w:cs="Times New Roman"/>
          <w:color w:val="000000" w:themeColor="text1"/>
          <w:szCs w:val="21"/>
          <w:highlight w:val="none"/>
          <w14:textFill>
            <w14:solidFill>
              <w14:schemeClr w14:val="tx1"/>
            </w14:solidFill>
          </w14:textFill>
        </w:rPr>
        <w:t>日</w:t>
      </w:r>
      <w:r>
        <w:rPr>
          <w:rFonts w:hint="eastAsia" w:ascii="宋体" w:hAnsi="宋体" w:eastAsia="宋体" w:cs="Times New Roman"/>
          <w:color w:val="000000" w:themeColor="text1"/>
          <w:szCs w:val="21"/>
          <w:highlight w:val="none"/>
          <w14:textFill>
            <w14:solidFill>
              <w14:schemeClr w14:val="tx1"/>
            </w14:solidFill>
          </w14:textFill>
        </w:rPr>
        <w:t>8</w:t>
      </w:r>
      <w:r>
        <w:rPr>
          <w:rFonts w:ascii="宋体" w:hAnsi="宋体" w:eastAsia="宋体" w:cs="Times New Roman"/>
          <w:color w:val="000000" w:themeColor="text1"/>
          <w:szCs w:val="21"/>
          <w:highlight w:val="none"/>
          <w14:textFill>
            <w14:solidFill>
              <w14:schemeClr w14:val="tx1"/>
            </w14:solidFill>
          </w14:textFill>
        </w:rPr>
        <w:t>时00分。</w:t>
      </w:r>
    </w:p>
    <w:p w14:paraId="16D3700F">
      <w:pPr>
        <w:spacing w:line="320" w:lineRule="exact"/>
        <w:ind w:firstLine="420" w:firstLineChars="200"/>
        <w:rPr>
          <w:rFonts w:hint="eastAsia"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w:t>
      </w:r>
      <w:r>
        <w:rPr>
          <w:rFonts w:hint="eastAsia" w:ascii="宋体" w:hAnsi="宋体" w:eastAsia="宋体" w:cs="Times New Roman"/>
          <w:color w:val="000000" w:themeColor="text1"/>
          <w:szCs w:val="21"/>
          <w:highlight w:val="none"/>
          <w14:textFill>
            <w14:solidFill>
              <w14:schemeClr w14:val="tx1"/>
            </w14:solidFill>
          </w14:textFill>
        </w:rPr>
        <w:t>获取方式：在广西骨伤医院官方网站此公告附件处下载。</w:t>
      </w:r>
    </w:p>
    <w:p w14:paraId="487EA6BF">
      <w:pPr>
        <w:spacing w:line="320" w:lineRule="exact"/>
        <w:ind w:firstLine="422" w:firstLineChars="200"/>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b/>
          <w:bCs/>
          <w:color w:val="000000" w:themeColor="text1"/>
          <w:szCs w:val="21"/>
          <w:highlight w:val="none"/>
          <w14:textFill>
            <w14:solidFill>
              <w14:schemeClr w14:val="tx1"/>
            </w14:solidFill>
          </w14:textFill>
        </w:rPr>
        <w:t>四</w:t>
      </w:r>
      <w:r>
        <w:rPr>
          <w:rFonts w:hint="eastAsia" w:ascii="宋体" w:hAnsi="宋体" w:eastAsia="宋体" w:cs="宋体"/>
          <w:b/>
          <w:bCs/>
          <w:color w:val="000000" w:themeColor="text1"/>
          <w:szCs w:val="21"/>
          <w:highlight w:val="none"/>
          <w14:textFill>
            <w14:solidFill>
              <w14:schemeClr w14:val="tx1"/>
            </w14:solidFill>
          </w14:textFill>
        </w:rPr>
        <w:t>、遴选文件提交</w:t>
      </w:r>
    </w:p>
    <w:p w14:paraId="3DCFC92D">
      <w:pPr>
        <w:spacing w:line="320" w:lineRule="exact"/>
        <w:ind w:firstLine="420" w:firstLineChars="200"/>
        <w:rPr>
          <w:rFonts w:hint="eastAsia" w:ascii="宋体" w:hAnsi="宋体" w:eastAsia="宋体" w:cs="Calibri"/>
          <w:bCs/>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1.</w:t>
      </w:r>
      <w:r>
        <w:rPr>
          <w:rFonts w:hint="eastAsia" w:ascii="宋体" w:hAnsi="宋体" w:eastAsia="宋体" w:cs="Calibri"/>
          <w:bCs/>
          <w:color w:val="000000" w:themeColor="text1"/>
          <w:szCs w:val="21"/>
          <w:highlight w:val="none"/>
          <w14:textFill>
            <w14:solidFill>
              <w14:schemeClr w14:val="tx1"/>
            </w14:solidFill>
          </w14:textFill>
        </w:rPr>
        <w:t>响应文件提交开始时间：</w:t>
      </w:r>
      <w:r>
        <w:rPr>
          <w:rFonts w:hint="eastAsia" w:ascii="宋体" w:hAnsi="宋体" w:eastAsia="宋体" w:cs="Calibri"/>
          <w:bCs/>
          <w:color w:val="000000" w:themeColor="text1"/>
          <w:szCs w:val="21"/>
          <w:highlight w:val="none"/>
          <w:u w:val="single"/>
          <w14:textFill>
            <w14:solidFill>
              <w14:schemeClr w14:val="tx1"/>
            </w14:solidFill>
          </w14:textFill>
        </w:rPr>
        <w:t>2024年</w:t>
      </w:r>
      <w:r>
        <w:rPr>
          <w:rFonts w:hint="eastAsia" w:ascii="宋体" w:hAnsi="宋体" w:eastAsia="宋体" w:cs="Calibri"/>
          <w:bCs/>
          <w:color w:val="000000" w:themeColor="text1"/>
          <w:szCs w:val="21"/>
          <w:highlight w:val="none"/>
          <w:u w:val="single"/>
          <w:lang w:val="en-US" w:eastAsia="zh-CN"/>
          <w14:textFill>
            <w14:solidFill>
              <w14:schemeClr w14:val="tx1"/>
            </w14:solidFill>
          </w14:textFill>
        </w:rPr>
        <w:t>12</w:t>
      </w:r>
      <w:r>
        <w:rPr>
          <w:rFonts w:hint="eastAsia" w:ascii="宋体" w:hAnsi="宋体" w:eastAsia="宋体" w:cs="Calibri"/>
          <w:bCs/>
          <w:color w:val="000000" w:themeColor="text1"/>
          <w:szCs w:val="21"/>
          <w:highlight w:val="none"/>
          <w:u w:val="single"/>
          <w14:textFill>
            <w14:solidFill>
              <w14:schemeClr w14:val="tx1"/>
            </w14:solidFill>
          </w14:textFill>
        </w:rPr>
        <w:t>月</w:t>
      </w:r>
      <w:r>
        <w:rPr>
          <w:rFonts w:hint="eastAsia" w:ascii="宋体" w:hAnsi="宋体" w:eastAsia="宋体" w:cs="Calibri"/>
          <w:bCs/>
          <w:color w:val="000000" w:themeColor="text1"/>
          <w:szCs w:val="21"/>
          <w:highlight w:val="none"/>
          <w:u w:val="single"/>
          <w:lang w:val="en-US" w:eastAsia="zh-CN"/>
          <w14:textFill>
            <w14:solidFill>
              <w14:schemeClr w14:val="tx1"/>
            </w14:solidFill>
          </w14:textFill>
        </w:rPr>
        <w:t>13</w:t>
      </w:r>
      <w:r>
        <w:rPr>
          <w:rFonts w:hint="eastAsia" w:ascii="宋体" w:hAnsi="宋体" w:eastAsia="宋体" w:cs="Calibri"/>
          <w:bCs/>
          <w:color w:val="000000" w:themeColor="text1"/>
          <w:szCs w:val="21"/>
          <w:highlight w:val="none"/>
          <w:u w:val="single"/>
          <w14:textFill>
            <w14:solidFill>
              <w14:schemeClr w14:val="tx1"/>
            </w14:solidFill>
          </w14:textFill>
        </w:rPr>
        <w:t>日  8时00分</w:t>
      </w:r>
      <w:r>
        <w:rPr>
          <w:rFonts w:hint="eastAsia" w:ascii="宋体" w:hAnsi="宋体" w:eastAsia="宋体" w:cs="Calibri"/>
          <w:bCs/>
          <w:color w:val="000000" w:themeColor="text1"/>
          <w:szCs w:val="21"/>
          <w:highlight w:val="none"/>
          <w14:textFill>
            <w14:solidFill>
              <w14:schemeClr w14:val="tx1"/>
            </w14:solidFill>
          </w14:textFill>
        </w:rPr>
        <w:t>（北京时间）</w:t>
      </w:r>
    </w:p>
    <w:p w14:paraId="67658A61">
      <w:pPr>
        <w:spacing w:line="320" w:lineRule="exact"/>
        <w:ind w:firstLine="420" w:firstLineChars="200"/>
        <w:rPr>
          <w:rFonts w:hint="eastAsia" w:ascii="宋体" w:hAnsi="宋体" w:eastAsia="宋体" w:cs="Calibri"/>
          <w:bCs/>
          <w:color w:val="000000" w:themeColor="text1"/>
          <w:szCs w:val="21"/>
          <w:highlight w:val="none"/>
          <w:u w:val="single"/>
          <w14:textFill>
            <w14:solidFill>
              <w14:schemeClr w14:val="tx1"/>
            </w14:solidFill>
          </w14:textFill>
        </w:rPr>
      </w:pPr>
      <w:r>
        <w:rPr>
          <w:rFonts w:hint="eastAsia" w:ascii="宋体" w:hAnsi="宋体" w:eastAsia="宋体" w:cs="Calibri"/>
          <w:bCs/>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响应文件提交截止时间：</w:t>
      </w:r>
      <w:r>
        <w:rPr>
          <w:rFonts w:hint="eastAsia" w:ascii="宋体" w:hAnsi="宋体" w:eastAsia="宋体" w:cs="Calibri"/>
          <w:color w:val="000000" w:themeColor="text1"/>
          <w:szCs w:val="21"/>
          <w:highlight w:val="none"/>
          <w:u w:val="single"/>
          <w14:textFill>
            <w14:solidFill>
              <w14:schemeClr w14:val="tx1"/>
            </w14:solidFill>
          </w14:textFill>
        </w:rPr>
        <w:t>2024</w:t>
      </w:r>
      <w:r>
        <w:rPr>
          <w:rFonts w:hint="eastAsia" w:ascii="宋体" w:hAnsi="宋体" w:eastAsia="宋体" w:cs="Calibri"/>
          <w:bCs/>
          <w:color w:val="000000" w:themeColor="text1"/>
          <w:szCs w:val="21"/>
          <w:highlight w:val="none"/>
          <w:u w:val="single"/>
          <w14:textFill>
            <w14:solidFill>
              <w14:schemeClr w14:val="tx1"/>
            </w14:solidFill>
          </w14:textFill>
        </w:rPr>
        <w:t>年</w:t>
      </w:r>
      <w:r>
        <w:rPr>
          <w:rFonts w:hint="eastAsia" w:ascii="宋体" w:hAnsi="宋体" w:eastAsia="宋体" w:cs="Calibri"/>
          <w:bCs/>
          <w:color w:val="000000" w:themeColor="text1"/>
          <w:szCs w:val="21"/>
          <w:highlight w:val="none"/>
          <w:u w:val="single"/>
          <w:lang w:val="en-US" w:eastAsia="zh-CN"/>
          <w14:textFill>
            <w14:solidFill>
              <w14:schemeClr w14:val="tx1"/>
            </w14:solidFill>
          </w14:textFill>
        </w:rPr>
        <w:t>12</w:t>
      </w:r>
      <w:r>
        <w:rPr>
          <w:rFonts w:hint="eastAsia" w:ascii="宋体" w:hAnsi="宋体" w:eastAsia="宋体" w:cs="Calibri"/>
          <w:bCs/>
          <w:color w:val="000000" w:themeColor="text1"/>
          <w:szCs w:val="21"/>
          <w:highlight w:val="none"/>
          <w:u w:val="single"/>
          <w14:textFill>
            <w14:solidFill>
              <w14:schemeClr w14:val="tx1"/>
            </w14:solidFill>
          </w14:textFill>
        </w:rPr>
        <w:t>月</w:t>
      </w:r>
      <w:r>
        <w:rPr>
          <w:rFonts w:hint="eastAsia" w:ascii="宋体" w:hAnsi="宋体" w:eastAsia="宋体" w:cs="Calibri"/>
          <w:bCs/>
          <w:color w:val="000000" w:themeColor="text1"/>
          <w:szCs w:val="21"/>
          <w:highlight w:val="none"/>
          <w:u w:val="single"/>
          <w:lang w:val="en-US" w:eastAsia="zh-CN"/>
          <w14:textFill>
            <w14:solidFill>
              <w14:schemeClr w14:val="tx1"/>
            </w14:solidFill>
          </w14:textFill>
        </w:rPr>
        <w:t>19</w:t>
      </w:r>
      <w:r>
        <w:rPr>
          <w:rFonts w:hint="eastAsia" w:ascii="宋体" w:hAnsi="宋体" w:eastAsia="宋体" w:cs="Calibri"/>
          <w:bCs/>
          <w:color w:val="000000" w:themeColor="text1"/>
          <w:szCs w:val="21"/>
          <w:highlight w:val="none"/>
          <w:u w:val="single"/>
          <w14:textFill>
            <w14:solidFill>
              <w14:schemeClr w14:val="tx1"/>
            </w14:solidFill>
          </w14:textFill>
        </w:rPr>
        <w:t>日18时00分</w:t>
      </w:r>
      <w:r>
        <w:rPr>
          <w:rFonts w:hint="eastAsia" w:ascii="宋体" w:hAnsi="宋体" w:eastAsia="宋体" w:cs="Calibri"/>
          <w:bCs/>
          <w:color w:val="000000" w:themeColor="text1"/>
          <w:szCs w:val="21"/>
          <w:highlight w:val="none"/>
          <w14:textFill>
            <w14:solidFill>
              <w14:schemeClr w14:val="tx1"/>
            </w14:solidFill>
          </w14:textFill>
        </w:rPr>
        <w:t>（北京时间）</w:t>
      </w:r>
    </w:p>
    <w:p w14:paraId="3D7A8C92">
      <w:pPr>
        <w:spacing w:line="320" w:lineRule="exact"/>
        <w:ind w:firstLine="420" w:firstLineChars="200"/>
        <w:rPr>
          <w:rFonts w:hint="eastAsia" w:ascii="宋体" w:hAnsi="宋体" w:eastAsia="宋体" w:cs="Calibri"/>
          <w:bCs/>
          <w:color w:val="000000"/>
          <w:szCs w:val="21"/>
        </w:rPr>
      </w:pPr>
      <w:r>
        <w:rPr>
          <w:rFonts w:hint="eastAsia" w:ascii="宋体" w:hAnsi="宋体" w:eastAsia="宋体" w:cs="Calibri"/>
          <w:color w:val="000000" w:themeColor="text1"/>
          <w:szCs w:val="21"/>
          <w:highlight w:val="none"/>
          <w14:textFill>
            <w14:solidFill>
              <w14:schemeClr w14:val="tx1"/>
            </w14:solidFill>
          </w14:textFill>
        </w:rPr>
        <w:t>3.响应文件提交地点：广西骨伤医院采购办（广西南宁市东葛路1号锦华大酒店副楼4</w:t>
      </w:r>
      <w:r>
        <w:rPr>
          <w:rFonts w:hint="eastAsia" w:ascii="宋体" w:hAnsi="宋体" w:eastAsia="宋体" w:cs="Calibri"/>
          <w:color w:val="000000"/>
          <w:szCs w:val="21"/>
        </w:rPr>
        <w:t>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14:paraId="216F9502">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五、评审</w:t>
      </w:r>
    </w:p>
    <w:p w14:paraId="50B42AA4">
      <w:pPr>
        <w:spacing w:line="320" w:lineRule="exact"/>
        <w:ind w:firstLine="420" w:firstLineChars="200"/>
        <w:rPr>
          <w:rFonts w:hint="eastAsia" w:ascii="宋体" w:hAnsi="宋体" w:eastAsia="宋体" w:cs="Calibri"/>
          <w:bCs/>
          <w:color w:val="000000"/>
          <w:szCs w:val="21"/>
        </w:rPr>
      </w:pPr>
      <w:r>
        <w:rPr>
          <w:rFonts w:hint="eastAsia" w:ascii="宋体" w:hAnsi="宋体" w:eastAsia="宋体" w:cs="Calibri"/>
          <w:color w:val="000000"/>
          <w:szCs w:val="21"/>
        </w:rPr>
        <w:t>1.时间：另行通知。</w:t>
      </w:r>
    </w:p>
    <w:p w14:paraId="2AD4C945">
      <w:pPr>
        <w:spacing w:line="320" w:lineRule="exact"/>
        <w:ind w:firstLine="420" w:firstLineChars="200"/>
        <w:rPr>
          <w:rFonts w:hint="eastAsia"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14:paraId="403A20ED">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六、公告期限</w:t>
      </w:r>
    </w:p>
    <w:p w14:paraId="110DFB2B">
      <w:pPr>
        <w:spacing w:line="32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14:paraId="606956A5">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14:paraId="442DD05B">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14:paraId="2C9F19C9">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14:paraId="6EAD0EFB">
      <w:pPr>
        <w:spacing w:line="320" w:lineRule="exact"/>
        <w:ind w:firstLine="420" w:firstLineChars="200"/>
        <w:rPr>
          <w:rFonts w:hint="default" w:ascii="Calibri" w:hAnsi="Calibri" w:eastAsia="宋体" w:cs="Times New Roman"/>
          <w:szCs w:val="24"/>
          <w:lang w:val="en-US" w:eastAsia="zh-CN"/>
        </w:rPr>
      </w:pPr>
      <w:r>
        <w:rPr>
          <w:rFonts w:hint="eastAsia" w:ascii="Calibri" w:hAnsi="Calibri" w:eastAsia="宋体" w:cs="Times New Roman"/>
          <w:szCs w:val="24"/>
        </w:rPr>
        <w:t>联系人及方式：</w:t>
      </w:r>
      <w:r>
        <w:rPr>
          <w:rFonts w:hint="eastAsia" w:ascii="Calibri" w:hAnsi="Calibri" w:eastAsia="宋体" w:cs="Times New Roman"/>
          <w:szCs w:val="24"/>
          <w:u w:val="single"/>
        </w:rPr>
        <w:t>李老师，</w:t>
      </w:r>
      <w:r>
        <w:rPr>
          <w:rFonts w:hint="eastAsia" w:ascii="Calibri" w:hAnsi="Calibri" w:eastAsia="宋体" w:cs="Times New Roman"/>
          <w:szCs w:val="24"/>
          <w:u w:val="single"/>
          <w:lang w:val="en-US" w:eastAsia="zh-CN"/>
        </w:rPr>
        <w:t>0771-2622251</w:t>
      </w:r>
    </w:p>
    <w:p w14:paraId="0024A0A8">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p>
    <w:p w14:paraId="18340F0C">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第二章 供应商须知</w:t>
      </w:r>
      <w:bookmarkEnd w:id="15"/>
    </w:p>
    <w:p w14:paraId="2031F3D0">
      <w:pPr>
        <w:spacing w:line="400" w:lineRule="exact"/>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14:paraId="37633A1A">
      <w:pPr>
        <w:spacing w:line="400" w:lineRule="exact"/>
        <w:jc w:val="center"/>
        <w:rPr>
          <w:rFonts w:hint="eastAsia" w:ascii="宋体" w:hAnsi="宋体" w:eastAsia="宋体" w:cs="Times New Roman"/>
          <w:b/>
          <w:color w:val="000000"/>
          <w:sz w:val="32"/>
          <w:szCs w:val="32"/>
        </w:rPr>
      </w:pPr>
    </w:p>
    <w:tbl>
      <w:tblPr>
        <w:tblStyle w:val="1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21B54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4B8C4B2">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14:paraId="6F5EC4EA">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内    容</w:t>
            </w:r>
          </w:p>
        </w:tc>
      </w:tr>
      <w:tr w14:paraId="6088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6677C7">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14:paraId="700DE7F4">
            <w:pPr>
              <w:spacing w:line="320" w:lineRule="exact"/>
              <w:rPr>
                <w:rFonts w:hint="eastAsia"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14:paraId="101C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C7AD70">
            <w:pPr>
              <w:spacing w:line="320" w:lineRule="exact"/>
              <w:jc w:val="center"/>
              <w:rPr>
                <w:rFonts w:hint="eastAsia" w:ascii="宋体" w:hAnsi="宋体" w:eastAsia="宋体" w:cs="宋体"/>
                <w:color w:val="000000"/>
                <w:szCs w:val="21"/>
              </w:rPr>
            </w:pPr>
            <w:r>
              <w:rPr>
                <w:rFonts w:ascii="宋体" w:hAnsi="宋体" w:eastAsia="宋体" w:cs="宋体"/>
                <w:color w:val="000000"/>
                <w:szCs w:val="21"/>
              </w:rPr>
              <w:t>4</w:t>
            </w:r>
          </w:p>
        </w:tc>
        <w:tc>
          <w:tcPr>
            <w:tcW w:w="7912" w:type="dxa"/>
            <w:vAlign w:val="center"/>
          </w:tcPr>
          <w:p w14:paraId="2055A15E">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本项目不接受联合体竞标</w:t>
            </w:r>
          </w:p>
        </w:tc>
      </w:tr>
      <w:tr w14:paraId="5A7A5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517A8">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14:paraId="662953A2">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本项目不允许转包与分包</w:t>
            </w:r>
          </w:p>
        </w:tc>
      </w:tr>
      <w:tr w14:paraId="080C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1B270BD">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14:paraId="559BD66E">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资格证明文件</w:t>
            </w:r>
          </w:p>
          <w:p w14:paraId="567E16A5">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E37AC3B">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8</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10</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78D729AC">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8</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10</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7166AE4E">
            <w:pPr>
              <w:snapToGrid w:val="0"/>
              <w:spacing w:line="320" w:lineRule="exact"/>
              <w:jc w:val="left"/>
              <w:rPr>
                <w:rFonts w:hint="eastAsia"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2年、2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14:paraId="0B39EC3D">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4828840D">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14:paraId="555EC0C9">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14:paraId="2F16C599">
            <w:pPr>
              <w:snapToGrid w:val="0"/>
              <w:spacing w:line="320" w:lineRule="exact"/>
              <w:jc w:val="left"/>
              <w:rPr>
                <w:rFonts w:hint="eastAsia"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14:paraId="17A74B9C">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14:paraId="3FA16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0BFA5E">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4690C309">
            <w:pPr>
              <w:spacing w:line="300" w:lineRule="exact"/>
              <w:rPr>
                <w:rFonts w:hint="eastAsia" w:ascii="宋体" w:hAnsi="宋体" w:eastAsia="宋体" w:cs="宋体"/>
                <w:b/>
                <w:bCs/>
                <w:color w:val="000000"/>
                <w:szCs w:val="21"/>
              </w:rPr>
            </w:pPr>
            <w:r>
              <w:rPr>
                <w:rFonts w:hint="eastAsia" w:ascii="宋体" w:hAnsi="宋体" w:eastAsia="宋体" w:cs="宋体"/>
                <w:b/>
                <w:bCs/>
                <w:color w:val="000000"/>
                <w:szCs w:val="21"/>
              </w:rPr>
              <w:t>报价商务技术文件</w:t>
            </w:r>
          </w:p>
          <w:p w14:paraId="3A9716C6">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51516FFD">
            <w:pPr>
              <w:snapToGrid w:val="0"/>
              <w:spacing w:line="300" w:lineRule="exact"/>
              <w:jc w:val="left"/>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C421061">
            <w:pPr>
              <w:spacing w:line="300" w:lineRule="exact"/>
              <w:rPr>
                <w:rFonts w:hint="eastAsia"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14:paraId="4D7B406A">
            <w:pPr>
              <w:spacing w:line="300" w:lineRule="exact"/>
              <w:rPr>
                <w:rFonts w:hint="eastAsia"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0C6300EC">
            <w:pPr>
              <w:spacing w:line="300" w:lineRule="exact"/>
              <w:rPr>
                <w:rFonts w:hint="eastAsia"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14:paraId="4D270C1D">
            <w:pPr>
              <w:spacing w:line="300" w:lineRule="exac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14:paraId="6E089F15">
            <w:pPr>
              <w:spacing w:line="300" w:lineRule="exac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14:paraId="5BCBCDB5">
            <w:pPr>
              <w:spacing w:line="300" w:lineRule="exact"/>
              <w:rPr>
                <w:rFonts w:hint="eastAsia"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14:paraId="349F73F1">
            <w:pPr>
              <w:spacing w:line="300" w:lineRule="exact"/>
              <w:rPr>
                <w:rFonts w:hint="eastAsia"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14:paraId="642FC090">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14:paraId="16FB3041">
            <w:pPr>
              <w:snapToGrid w:val="0"/>
              <w:spacing w:line="300" w:lineRule="exact"/>
              <w:jc w:val="left"/>
              <w:rPr>
                <w:rFonts w:hint="eastAsia" w:ascii="宋体" w:hAnsi="宋体" w:eastAsia="宋体" w:cs="宋体"/>
                <w:b/>
                <w:color w:val="000000"/>
                <w:szCs w:val="21"/>
              </w:rPr>
            </w:pPr>
            <w:r>
              <w:rPr>
                <w:rFonts w:hint="eastAsia" w:ascii="宋体" w:hAnsi="宋体" w:eastAsia="宋体" w:cs="宋体"/>
                <w:b/>
                <w:color w:val="000000"/>
                <w:szCs w:val="21"/>
              </w:rPr>
              <w:t>注： 1.法定代表人授权委托书必须由法定代表人及委托代理人签字，并加盖供应商公章，否则响应文件按无效响应处理。</w:t>
            </w:r>
          </w:p>
          <w:p w14:paraId="3D76DC38">
            <w:pPr>
              <w:spacing w:line="300" w:lineRule="exact"/>
              <w:ind w:firstLine="413" w:firstLineChars="196"/>
              <w:rPr>
                <w:rFonts w:hint="eastAsia"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14:paraId="13EB2970">
            <w:pPr>
              <w:spacing w:line="300" w:lineRule="exact"/>
              <w:ind w:firstLine="413" w:firstLineChars="196"/>
              <w:rPr>
                <w:rFonts w:hint="eastAsia"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14:paraId="04623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EE3BDF">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14:paraId="4A7BA47D">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14:paraId="3E226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FFE974">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14:paraId="3FABD54B">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14:paraId="5E08B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3DFA01">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14:paraId="0CACD8E0">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14:paraId="3F6E9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FFCCBF9">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14:paraId="7029D8A9">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14:paraId="1069B6FF">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14:paraId="429E01D2">
            <w:pPr>
              <w:snapToGrid w:val="0"/>
              <w:spacing w:line="3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响应文件提交地点：详见遴选公告。</w:t>
            </w:r>
          </w:p>
          <w:p w14:paraId="42B89D12">
            <w:pPr>
              <w:spacing w:line="3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14:paraId="36C6C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076BB23">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14:paraId="35F5EE61">
            <w:pPr>
              <w:snapToGrid w:val="0"/>
              <w:spacing w:line="300" w:lineRule="exact"/>
              <w:jc w:val="left"/>
              <w:rPr>
                <w:rFonts w:hint="eastAsia"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14:paraId="00DFE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41B561B">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27C30D3F">
            <w:pPr>
              <w:snapToGrid w:val="0"/>
              <w:spacing w:line="300" w:lineRule="exact"/>
              <w:jc w:val="left"/>
              <w:rPr>
                <w:rFonts w:hint="eastAsia" w:ascii="宋体" w:hAnsi="宋体" w:eastAsia="宋体" w:cs="宋体"/>
                <w:color w:val="000000"/>
                <w:szCs w:val="21"/>
              </w:rPr>
            </w:pPr>
            <w:r>
              <w:rPr>
                <w:rFonts w:hint="eastAsia" w:ascii="宋体" w:hAnsi="宋体" w:eastAsia="宋体" w:cs="宋体"/>
                <w:color w:val="000000"/>
                <w:szCs w:val="21"/>
              </w:rPr>
              <w:t>响应文件的评审：采购人另行通知。</w:t>
            </w:r>
          </w:p>
        </w:tc>
      </w:tr>
      <w:tr w14:paraId="4E4EF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29F96AE7">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21.2.1</w:t>
            </w:r>
          </w:p>
        </w:tc>
        <w:tc>
          <w:tcPr>
            <w:tcW w:w="7912" w:type="dxa"/>
            <w:vAlign w:val="center"/>
          </w:tcPr>
          <w:p w14:paraId="6086F137">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14:paraId="33E0B365">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14:paraId="1AD89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611038E">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14:paraId="15C23E33">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磋商的顺序：</w:t>
            </w:r>
          </w:p>
          <w:p w14:paraId="57D8D54F">
            <w:pPr>
              <w:spacing w:line="300" w:lineRule="exact"/>
              <w:ind w:firstLine="420" w:firstLineChars="200"/>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14:paraId="347C2D0A">
            <w:pPr>
              <w:spacing w:line="300" w:lineRule="exact"/>
              <w:ind w:firstLine="422" w:firstLineChars="200"/>
              <w:jc w:val="left"/>
              <w:rPr>
                <w:rFonts w:hint="eastAsia"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14:paraId="4B81E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9021A">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14:paraId="71725DB5">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14:paraId="05C19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7F8B81">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27.2</w:t>
            </w:r>
          </w:p>
        </w:tc>
        <w:tc>
          <w:tcPr>
            <w:tcW w:w="7912" w:type="dxa"/>
            <w:vAlign w:val="center"/>
          </w:tcPr>
          <w:p w14:paraId="2517AF94">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接收质疑函方式：以书面形式。</w:t>
            </w:r>
          </w:p>
          <w:p w14:paraId="18B780D5">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质疑联系部门及联系方式：</w:t>
            </w:r>
            <w:r>
              <w:rPr>
                <w:rFonts w:hint="eastAsia" w:ascii="宋体" w:hAnsi="宋体" w:eastAsia="宋体" w:cs="宋体"/>
                <w:color w:val="000000"/>
                <w:szCs w:val="21"/>
                <w:u w:val="single"/>
              </w:rPr>
              <w:t>广西骨伤医院采购办，李老师，联系电话：</w:t>
            </w:r>
            <w:r>
              <w:rPr>
                <w:rFonts w:ascii="宋体" w:hAnsi="宋体" w:eastAsia="宋体" w:cs="宋体"/>
                <w:color w:val="000000"/>
                <w:szCs w:val="21"/>
                <w:u w:val="single"/>
              </w:rPr>
              <w:t>1</w:t>
            </w:r>
            <w:r>
              <w:rPr>
                <w:rFonts w:hint="eastAsia" w:ascii="宋体" w:hAnsi="宋体" w:eastAsia="宋体" w:cs="宋体"/>
                <w:color w:val="000000"/>
                <w:szCs w:val="21"/>
                <w:u w:val="single"/>
              </w:rPr>
              <w:t>8977166886；</w:t>
            </w:r>
          </w:p>
          <w:p w14:paraId="52D62A78">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通讯地址：</w:t>
            </w:r>
            <w:r>
              <w:rPr>
                <w:rFonts w:hint="eastAsia" w:ascii="宋体" w:hAnsi="宋体" w:eastAsia="宋体" w:cs="宋体"/>
                <w:color w:val="000000"/>
                <w:szCs w:val="21"/>
                <w:u w:val="single"/>
              </w:rPr>
              <w:t>广西南宁市青秀区东葛路</w:t>
            </w:r>
            <w:r>
              <w:rPr>
                <w:rFonts w:ascii="宋体" w:hAnsi="宋体" w:eastAsia="宋体" w:cs="宋体"/>
                <w:color w:val="000000"/>
                <w:szCs w:val="21"/>
                <w:u w:val="single"/>
              </w:rPr>
              <w:t>1</w:t>
            </w:r>
            <w:r>
              <w:rPr>
                <w:rFonts w:hint="eastAsia" w:ascii="宋体" w:hAnsi="宋体" w:eastAsia="宋体" w:cs="宋体"/>
                <w:color w:val="000000"/>
                <w:szCs w:val="21"/>
                <w:u w:val="single"/>
              </w:rPr>
              <w:t>号锦华大酒店副楼4楼4</w:t>
            </w:r>
            <w:r>
              <w:rPr>
                <w:rFonts w:ascii="宋体" w:hAnsi="宋体" w:eastAsia="宋体" w:cs="宋体"/>
                <w:color w:val="000000"/>
                <w:szCs w:val="21"/>
                <w:u w:val="single"/>
              </w:rPr>
              <w:t>01</w:t>
            </w:r>
            <w:r>
              <w:rPr>
                <w:rFonts w:hint="eastAsia" w:ascii="宋体" w:hAnsi="宋体" w:eastAsia="宋体" w:cs="宋体"/>
                <w:color w:val="000000"/>
                <w:szCs w:val="21"/>
                <w:u w:val="single"/>
              </w:rPr>
              <w:t>号；</w:t>
            </w:r>
          </w:p>
          <w:p w14:paraId="7D28152E">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时间：</w:t>
            </w:r>
            <w:r>
              <w:rPr>
                <w:rFonts w:hint="eastAsia" w:ascii="宋体" w:hAnsi="宋体" w:eastAsia="宋体" w:cs="宋体"/>
                <w:color w:val="000000"/>
                <w:szCs w:val="21"/>
                <w:u w:val="single"/>
              </w:rPr>
              <w:t>每天上午8时00分到12时00分，下午3时00分到6时 00分，双休日和法定节假日不办理业务。</w:t>
            </w:r>
          </w:p>
        </w:tc>
      </w:tr>
      <w:tr w14:paraId="4D2B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2C7D4E">
            <w:pPr>
              <w:spacing w:line="300" w:lineRule="exact"/>
              <w:jc w:val="center"/>
              <w:rPr>
                <w:rFonts w:hint="eastAsia" w:ascii="宋体" w:hAnsi="宋体" w:eastAsia="宋体" w:cs="宋体"/>
                <w:color w:val="000000"/>
                <w:szCs w:val="21"/>
                <w:highlight w:val="yellow"/>
              </w:rPr>
            </w:pPr>
          </w:p>
        </w:tc>
        <w:tc>
          <w:tcPr>
            <w:tcW w:w="7912" w:type="dxa"/>
            <w:vAlign w:val="center"/>
          </w:tcPr>
          <w:p w14:paraId="3BD002B0">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3603DC66">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90D13D">
      <w:pPr>
        <w:spacing w:line="360" w:lineRule="atLeast"/>
        <w:rPr>
          <w:rFonts w:ascii="Calibri" w:hAnsi="Calibri" w:eastAsia="宋体" w:cs="Times New Roman"/>
          <w:szCs w:val="24"/>
        </w:rPr>
      </w:pPr>
    </w:p>
    <w:p w14:paraId="36B7B73A">
      <w:pPr>
        <w:spacing w:line="400" w:lineRule="exact"/>
        <w:ind w:firstLine="643" w:firstLineChars="200"/>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供应商须知正文</w:t>
      </w:r>
    </w:p>
    <w:p w14:paraId="40FCEA09">
      <w:pPr>
        <w:spacing w:line="400" w:lineRule="exact"/>
        <w:ind w:firstLine="562" w:firstLineChars="200"/>
        <w:jc w:val="center"/>
        <w:rPr>
          <w:rFonts w:hint="eastAsia" w:ascii="宋体" w:hAnsi="宋体" w:eastAsia="宋体" w:cs="Times New Roman"/>
          <w:b/>
          <w:color w:val="000000"/>
          <w:sz w:val="28"/>
          <w:szCs w:val="28"/>
        </w:rPr>
      </w:pPr>
    </w:p>
    <w:p w14:paraId="41AB3D6D">
      <w:pPr>
        <w:spacing w:line="400" w:lineRule="exact"/>
        <w:ind w:firstLine="643" w:firstLineChars="200"/>
        <w:jc w:val="center"/>
        <w:rPr>
          <w:rFonts w:hint="eastAsia" w:ascii="宋体" w:hAnsi="宋体" w:eastAsia="宋体" w:cs="Times New Roman"/>
          <w:b/>
          <w:color w:val="000000"/>
          <w:sz w:val="28"/>
          <w:szCs w:val="28"/>
        </w:rPr>
      </w:pPr>
      <w:r>
        <w:rPr>
          <w:rFonts w:hint="eastAsia" w:ascii="宋体" w:hAnsi="宋体" w:eastAsia="宋体" w:cs="Times New Roman"/>
          <w:b/>
          <w:color w:val="000000"/>
          <w:sz w:val="32"/>
          <w:szCs w:val="32"/>
        </w:rPr>
        <w:t>一、总则</w:t>
      </w:r>
    </w:p>
    <w:p w14:paraId="6160567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1、适用范围</w:t>
      </w:r>
    </w:p>
    <w:p w14:paraId="47E2D5B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广西骨伤医院营养食堂超市供应商遴选项目</w:t>
      </w:r>
      <w:r>
        <w:rPr>
          <w:rFonts w:hint="eastAsia" w:ascii="宋体" w:hAnsi="宋体" w:eastAsia="宋体" w:cs="Times New Roman"/>
          <w:bCs/>
          <w:color w:val="000000"/>
          <w:szCs w:val="21"/>
        </w:rPr>
        <w:t>。</w:t>
      </w:r>
    </w:p>
    <w:p w14:paraId="642DEBA7">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2、定义</w:t>
      </w:r>
    </w:p>
    <w:p w14:paraId="50B65084">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14:paraId="7D3BB28A">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14:paraId="763D491F">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14:paraId="282B272B">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14:paraId="1A8A6EAC">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14:paraId="4BC46BF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14:paraId="496FA8E5">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14:paraId="5BAF26D1">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14:paraId="697100A8">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14:paraId="2F3319FA">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14:paraId="567869B4">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14:paraId="647C0F15">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3.供应商的资格条件</w:t>
      </w:r>
    </w:p>
    <w:p w14:paraId="065B79AA">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14:paraId="7E572AD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4.本项目不接受联合体。</w:t>
      </w:r>
    </w:p>
    <w:p w14:paraId="7113BA98">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 xml:space="preserve">5.转包与分包             </w:t>
      </w:r>
    </w:p>
    <w:p w14:paraId="1CEA4B7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5.1本项目不允许转包。</w:t>
      </w:r>
    </w:p>
    <w:p w14:paraId="635EAE0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5.2本项目不允许分包。</w:t>
      </w:r>
    </w:p>
    <w:p w14:paraId="42476EE1">
      <w:pPr>
        <w:spacing w:line="400" w:lineRule="exact"/>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14:paraId="49757EE3">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B919971">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14:paraId="5BB848C2">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（1）遴选公告；</w:t>
      </w:r>
    </w:p>
    <w:p w14:paraId="47CC29F8">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 xml:space="preserve">（2）供应商须知； </w:t>
      </w:r>
    </w:p>
    <w:p w14:paraId="7E72F3B8">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（3）项目需求；</w:t>
      </w:r>
    </w:p>
    <w:p w14:paraId="1AFCD7E0">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（4）评审程序、评审方法和评审标准；</w:t>
      </w:r>
    </w:p>
    <w:p w14:paraId="70F273EE">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（5）响应文件格式；</w:t>
      </w:r>
    </w:p>
    <w:p w14:paraId="20565D36">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（6）合同文本。</w:t>
      </w:r>
    </w:p>
    <w:p w14:paraId="2C429BE3">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14:paraId="126320F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14:paraId="7FF39058">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14:paraId="3DF57528">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14:paraId="0C9C5CAC">
      <w:pPr>
        <w:spacing w:line="400" w:lineRule="exact"/>
        <w:jc w:val="center"/>
        <w:rPr>
          <w:rFonts w:hint="eastAsia" w:ascii="宋体" w:hAnsi="宋体" w:eastAsia="宋体" w:cs="Calibri"/>
          <w:b/>
          <w:bCs/>
          <w:color w:val="000000"/>
          <w:sz w:val="32"/>
          <w:szCs w:val="32"/>
        </w:rPr>
      </w:pPr>
    </w:p>
    <w:p w14:paraId="659BDD7E">
      <w:pPr>
        <w:spacing w:line="400" w:lineRule="exact"/>
        <w:jc w:val="center"/>
        <w:rPr>
          <w:rFonts w:hint="eastAsia"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14:paraId="278D0EA8">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977FB6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14:paraId="3AF3827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14:paraId="2AE1F5D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14:paraId="39A0F95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14:paraId="6F898BD0">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14:paraId="0AC5A047">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14:paraId="5AA2850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14:paraId="27D74BF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14:paraId="09893EE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14:paraId="71401D4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14:paraId="43AF3CE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14:paraId="34C122B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14:paraId="705EBA4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14:paraId="7D1CF4CE">
      <w:pPr>
        <w:spacing w:line="400" w:lineRule="exact"/>
        <w:ind w:left="426" w:leftChars="203"/>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14:paraId="5AE879E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14:paraId="23993829">
      <w:pPr>
        <w:spacing w:line="400" w:lineRule="exact"/>
        <w:ind w:left="420" w:left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14:paraId="480C3AE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14:paraId="183DCBF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14:paraId="15C5FD0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14:paraId="6789920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14:paraId="23B4A44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14:paraId="640F5AC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3C19C74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43FFB45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14:paraId="43B6E9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14:paraId="5B2EFA1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343D54A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14:paraId="2FE5F7D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14:paraId="2460E2A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14:paraId="33E3A5F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14:paraId="3F63B0C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14:paraId="6E81A24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14:paraId="7E3B4B6A">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14:paraId="43C9289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14:paraId="172788F8">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14:paraId="62BE50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14:paraId="3A2650B3">
      <w:pPr>
        <w:spacing w:line="400" w:lineRule="exact"/>
        <w:ind w:firstLine="420" w:firstLineChars="200"/>
        <w:rPr>
          <w:rFonts w:hint="eastAsia" w:ascii="宋体" w:hAnsi="宋体" w:eastAsia="宋体" w:cs="Times New Roman"/>
          <w:bCs/>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14:paraId="6AF2C46F">
      <w:pPr>
        <w:spacing w:line="400" w:lineRule="exact"/>
        <w:ind w:left="420" w:firstLine="420"/>
        <w:jc w:val="center"/>
        <w:rPr>
          <w:rFonts w:hint="eastAsia" w:ascii="宋体" w:hAnsi="宋体" w:eastAsia="宋体" w:cs="Calibri"/>
          <w:b/>
          <w:bCs/>
          <w:color w:val="000000"/>
          <w:sz w:val="32"/>
          <w:szCs w:val="32"/>
        </w:rPr>
      </w:pPr>
    </w:p>
    <w:p w14:paraId="7E66B541">
      <w:pPr>
        <w:numPr>
          <w:ilvl w:val="0"/>
          <w:numId w:val="1"/>
        </w:numPr>
        <w:spacing w:line="400" w:lineRule="exact"/>
        <w:ind w:left="420" w:firstLine="420"/>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评审及磋商</w:t>
      </w:r>
    </w:p>
    <w:p w14:paraId="45448436">
      <w:pPr>
        <w:spacing w:line="400" w:lineRule="exact"/>
        <w:ind w:left="840"/>
        <w:rPr>
          <w:rFonts w:hint="eastAsia" w:ascii="宋体" w:hAnsi="宋体" w:eastAsia="宋体" w:cs="Calibri"/>
          <w:b/>
          <w:bCs/>
          <w:color w:val="000000"/>
          <w:sz w:val="32"/>
          <w:szCs w:val="32"/>
        </w:rPr>
      </w:pPr>
    </w:p>
    <w:p w14:paraId="7090E05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14:paraId="00FC13F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14:paraId="6196F65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14:paraId="777490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14:paraId="4DE5605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14:paraId="73AEF57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14:paraId="1A0B2D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14:paraId="39ED750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14:paraId="65AE58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14:paraId="6C8C5F8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399B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1D1CE3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14:paraId="7860938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2C085DC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5801D2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14:paraId="590243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14:paraId="46D6AF6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14:paraId="35137E13">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14:paraId="47D86436">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538946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14:paraId="54544A0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14:paraId="40A82FC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F3CD0B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14:paraId="2B1FA88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14:paraId="7891887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022DA211">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14:paraId="2BAF0F7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14:paraId="75F0FEE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14:paraId="3970D1D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14:paraId="383010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14:paraId="26F9034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14:paraId="39FFFB9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14:paraId="2C636AD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14:paraId="7D062F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14:paraId="7166295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14:paraId="774DC21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14:paraId="7D1C603E">
      <w:pPr>
        <w:keepNext/>
        <w:keepLines/>
        <w:spacing w:line="400" w:lineRule="exact"/>
        <w:ind w:firstLine="411" w:firstLineChars="196"/>
        <w:outlineLvl w:val="4"/>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14:paraId="44A53404">
      <w:pPr>
        <w:spacing w:line="400" w:lineRule="exact"/>
        <w:ind w:firstLine="42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14:paraId="10C96349">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14:paraId="18F2953A">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14:paraId="2D53A445">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14:paraId="7CD1A881">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14:paraId="123A5AF9">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63C0AA8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715B772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14:paraId="5CF6F92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14:paraId="09C0E28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14:paraId="47BEFF9A">
      <w:pPr>
        <w:spacing w:line="400" w:lineRule="exact"/>
        <w:ind w:firstLine="420" w:firstLineChars="200"/>
        <w:rPr>
          <w:rFonts w:hint="eastAsia"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14:paraId="0560976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659C354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14:paraId="34B60612">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14:paraId="4613A95F">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7B556A44">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14:paraId="16DA9AD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14:paraId="5B73899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14:paraId="7A7345D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14:paraId="334C3CD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14:paraId="0EC649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14:paraId="67F09F6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14:paraId="1520FF0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14:paraId="2DE46EA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14:paraId="2F7514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（2）质疑项目的名称、编号；</w:t>
      </w:r>
    </w:p>
    <w:p w14:paraId="399E19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14:paraId="0152A2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（4）事实依据；</w:t>
      </w:r>
    </w:p>
    <w:p w14:paraId="5A228EF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（5）必要的法律依据；</w:t>
      </w:r>
    </w:p>
    <w:p w14:paraId="7AD3CF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（6）提出质疑的日期。</w:t>
      </w:r>
    </w:p>
    <w:p w14:paraId="2ABE27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14:paraId="5BF0572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14:paraId="2E4D8E6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14:paraId="705BCCB8">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14:paraId="0CC99280">
      <w:pPr>
        <w:ind w:firstLine="643" w:firstLineChars="200"/>
        <w:jc w:val="center"/>
        <w:rPr>
          <w:rFonts w:hint="eastAsia" w:ascii="宋体" w:hAnsi="宋体" w:eastAsia="宋体" w:cs="Times New Roman"/>
          <w:b/>
          <w:bCs/>
          <w:color w:val="000000"/>
          <w:sz w:val="32"/>
          <w:szCs w:val="32"/>
        </w:rPr>
      </w:pPr>
    </w:p>
    <w:p w14:paraId="2C060275">
      <w:pPr>
        <w:ind w:firstLine="643" w:firstLineChars="200"/>
        <w:jc w:val="center"/>
        <w:rPr>
          <w:rFonts w:hint="eastAsia" w:ascii="宋体" w:hAnsi="宋体" w:eastAsia="宋体" w:cs="Times New Roman"/>
          <w:b/>
          <w:bCs/>
          <w:color w:val="000000"/>
          <w:sz w:val="32"/>
          <w:szCs w:val="32"/>
        </w:rPr>
      </w:pPr>
    </w:p>
    <w:p w14:paraId="7D9900B1">
      <w:pPr>
        <w:ind w:firstLine="643" w:firstLineChars="200"/>
        <w:jc w:val="center"/>
        <w:rPr>
          <w:rFonts w:hint="eastAsia" w:ascii="宋体" w:hAnsi="宋体" w:eastAsia="宋体" w:cs="Times New Roman"/>
          <w:color w:val="000000"/>
          <w:szCs w:val="21"/>
        </w:rPr>
      </w:pPr>
      <w:r>
        <w:rPr>
          <w:rFonts w:hint="eastAsia" w:ascii="宋体" w:hAnsi="宋体" w:eastAsia="宋体" w:cs="Times New Roman"/>
          <w:b/>
          <w:bCs/>
          <w:color w:val="000000"/>
          <w:sz w:val="32"/>
          <w:szCs w:val="32"/>
        </w:rPr>
        <w:t>第三章 项目需求</w:t>
      </w:r>
    </w:p>
    <w:p w14:paraId="71BC7D5C">
      <w:pPr>
        <w:spacing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说明：</w:t>
      </w:r>
    </w:p>
    <w:p w14:paraId="67222463">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14:paraId="23DACE72">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14:paraId="1C2EB525">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14:paraId="46E81C17">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14:paraId="518A7B6A">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14:paraId="48AD8246">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一、遴选项目需求一览表</w:t>
      </w:r>
    </w:p>
    <w:tbl>
      <w:tblPr>
        <w:tblStyle w:val="10"/>
        <w:tblpPr w:leftFromText="180" w:rightFromText="180" w:vertAnchor="text" w:horzAnchor="page" w:tblpX="1398" w:tblpY="616"/>
        <w:tblOverlap w:val="never"/>
        <w:tblW w:w="98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8009"/>
      </w:tblGrid>
      <w:tr w14:paraId="12D0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847" w:type="dxa"/>
            <w:gridSpan w:val="3"/>
            <w:vAlign w:val="center"/>
          </w:tcPr>
          <w:p w14:paraId="436B9F6E">
            <w:pPr>
              <w:tabs>
                <w:tab w:val="left" w:pos="180"/>
                <w:tab w:val="left" w:pos="1620"/>
              </w:tabs>
              <w:spacing w:line="300" w:lineRule="exact"/>
              <w:jc w:val="left"/>
              <w:rPr>
                <w:rFonts w:hint="eastAsia" w:ascii="宋体" w:hAnsi="宋体" w:eastAsia="宋体" w:cs="宋体"/>
                <w:b/>
                <w:bCs/>
                <w:color w:val="000000"/>
                <w:szCs w:val="21"/>
              </w:rPr>
            </w:pPr>
            <w:r>
              <w:rPr>
                <w:rFonts w:hint="eastAsia" w:ascii="宋体" w:hAnsi="宋体" w:eastAsia="宋体" w:cs="宋体"/>
                <w:b/>
                <w:bCs/>
                <w:color w:val="000000"/>
                <w:szCs w:val="21"/>
              </w:rPr>
              <w:t>一、采购服务需求</w:t>
            </w:r>
          </w:p>
        </w:tc>
      </w:tr>
      <w:tr w14:paraId="54F2A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7" w:hRule="atLeast"/>
        </w:trPr>
        <w:tc>
          <w:tcPr>
            <w:tcW w:w="945" w:type="dxa"/>
            <w:vAlign w:val="center"/>
          </w:tcPr>
          <w:p w14:paraId="5500BA62">
            <w:pPr>
              <w:tabs>
                <w:tab w:val="left" w:pos="180"/>
                <w:tab w:val="left" w:pos="1620"/>
              </w:tabs>
              <w:spacing w:line="440" w:lineRule="exact"/>
              <w:jc w:val="center"/>
              <w:rPr>
                <w:rFonts w:hint="eastAsia" w:ascii="宋体" w:hAnsi="宋体" w:eastAsia="宋体" w:cs="宋体"/>
                <w:b/>
                <w:bCs/>
                <w:color w:val="000000"/>
                <w:szCs w:val="21"/>
              </w:rPr>
            </w:pPr>
            <w:r>
              <w:rPr>
                <w:rFonts w:hint="eastAsia" w:ascii="宋体" w:hAnsi="宋体" w:eastAsia="宋体" w:cs="宋体"/>
                <w:b/>
                <w:bCs/>
                <w:color w:val="000000"/>
                <w:szCs w:val="21"/>
              </w:rPr>
              <w:t>名 称</w:t>
            </w:r>
          </w:p>
          <w:p w14:paraId="17FB3046">
            <w:pPr>
              <w:tabs>
                <w:tab w:val="left" w:pos="180"/>
                <w:tab w:val="left" w:pos="1620"/>
              </w:tabs>
              <w:jc w:val="center"/>
              <w:rPr>
                <w:rFonts w:hint="eastAsia" w:ascii="宋体" w:hAnsi="宋体" w:eastAsia="宋体" w:cs="宋体"/>
                <w:b/>
                <w:bCs/>
                <w:color w:val="000000"/>
                <w:szCs w:val="21"/>
              </w:rPr>
            </w:pPr>
            <w:r>
              <w:rPr>
                <w:rFonts w:hint="eastAsia" w:ascii="宋体" w:hAnsi="宋体" w:eastAsia="宋体" w:cs="宋体"/>
                <w:b/>
                <w:bCs/>
                <w:color w:val="000000"/>
                <w:szCs w:val="21"/>
              </w:rPr>
              <w:t>数量及单位</w:t>
            </w:r>
          </w:p>
        </w:tc>
        <w:tc>
          <w:tcPr>
            <w:tcW w:w="8902" w:type="dxa"/>
            <w:gridSpan w:val="2"/>
            <w:vAlign w:val="center"/>
          </w:tcPr>
          <w:p w14:paraId="1A77ABC6">
            <w:pPr>
              <w:tabs>
                <w:tab w:val="left" w:pos="180"/>
                <w:tab w:val="left" w:pos="1620"/>
              </w:tabs>
              <w:spacing w:line="440" w:lineRule="exact"/>
              <w:jc w:val="center"/>
              <w:rPr>
                <w:rFonts w:hint="eastAsia" w:ascii="宋体" w:hAnsi="宋体" w:eastAsia="宋体" w:cs="宋体"/>
                <w:b/>
                <w:bCs/>
                <w:color w:val="000000"/>
                <w:szCs w:val="21"/>
              </w:rPr>
            </w:pPr>
          </w:p>
          <w:p w14:paraId="7C058333">
            <w:pPr>
              <w:pStyle w:val="8"/>
              <w:widowControl/>
              <w:spacing w:beforeAutospacing="0" w:afterAutospacing="0" w:line="360" w:lineRule="exact"/>
              <w:rPr>
                <w:rFonts w:hint="eastAsia" w:ascii="宋体" w:hAnsi="宋体" w:eastAsia="宋体" w:cs="宋体"/>
                <w:b/>
                <w:bCs/>
              </w:rPr>
            </w:pPr>
            <w:r>
              <w:rPr>
                <w:rFonts w:hint="eastAsia" w:ascii="宋体" w:hAnsi="宋体" w:eastAsia="宋体" w:cs="宋体"/>
                <w:b/>
                <w:bCs/>
                <w:szCs w:val="24"/>
              </w:rPr>
              <w:t>一、项目内容：</w:t>
            </w:r>
          </w:p>
          <w:p w14:paraId="7A87252C">
            <w:pPr>
              <w:spacing w:line="3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1、医院需遴选一家超市食品供应公司，为我院营养食堂小卖部提供小百货服务，受我院监督。</w:t>
            </w:r>
          </w:p>
          <w:p w14:paraId="2DAA0DAF">
            <w:pPr>
              <w:pStyle w:val="8"/>
              <w:widowControl/>
              <w:spacing w:beforeAutospacing="0" w:afterAutospacing="0" w:line="360" w:lineRule="exact"/>
              <w:ind w:firstLine="480" w:firstLineChars="200"/>
              <w:rPr>
                <w:rFonts w:hint="eastAsia" w:ascii="宋体" w:hAnsi="宋体" w:eastAsia="宋体" w:cs="宋体"/>
                <w:color w:val="151515"/>
                <w:szCs w:val="24"/>
              </w:rPr>
            </w:pPr>
            <w:r>
              <w:rPr>
                <w:rFonts w:hint="eastAsia" w:ascii="宋体" w:hAnsi="宋体" w:eastAsia="宋体" w:cs="宋体"/>
                <w:szCs w:val="24"/>
              </w:rPr>
              <w:t>2、货品</w:t>
            </w:r>
            <w:r>
              <w:rPr>
                <w:rFonts w:hint="eastAsia" w:ascii="宋体" w:hAnsi="宋体" w:eastAsia="宋体" w:cs="宋体"/>
                <w:color w:val="151515"/>
                <w:szCs w:val="24"/>
              </w:rPr>
              <w:t>不限于以下参数需求目录内所列产品，如医院需采购目录外产品，采购价格参照京东自营或旗舰店（或沃尔玛超市）零售价打</w:t>
            </w:r>
            <w:r>
              <w:rPr>
                <w:rFonts w:hint="eastAsia" w:ascii="宋体" w:hAnsi="宋体" w:eastAsia="宋体" w:cs="宋体"/>
                <w:color w:val="151515"/>
                <w:szCs w:val="24"/>
                <w:lang w:val="en-US" w:eastAsia="zh-CN"/>
              </w:rPr>
              <w:t>九</w:t>
            </w:r>
            <w:r>
              <w:rPr>
                <w:rFonts w:hint="eastAsia" w:ascii="宋体" w:hAnsi="宋体" w:eastAsia="宋体" w:cs="宋体"/>
                <w:color w:val="151515"/>
                <w:szCs w:val="24"/>
              </w:rPr>
              <w:t>折后按此次公司所报的统一折扣率进行计算。</w:t>
            </w:r>
          </w:p>
          <w:p w14:paraId="6FDBC06C">
            <w:pPr>
              <w:pStyle w:val="8"/>
              <w:widowControl/>
              <w:spacing w:beforeAutospacing="0" w:afterAutospacing="0" w:line="360" w:lineRule="exact"/>
              <w:ind w:firstLine="480" w:firstLineChars="200"/>
              <w:rPr>
                <w:rFonts w:hint="eastAsia" w:ascii="宋体" w:hAnsi="宋体" w:eastAsia="宋体" w:cs="宋体"/>
                <w:color w:val="151515"/>
                <w:szCs w:val="24"/>
              </w:rPr>
            </w:pPr>
            <w:r>
              <w:rPr>
                <w:rFonts w:hint="eastAsia" w:ascii="宋体" w:hAnsi="宋体" w:eastAsia="宋体" w:cs="宋体"/>
                <w:color w:val="151515"/>
                <w:szCs w:val="24"/>
              </w:rPr>
              <w:t>3、交付期：自合同签订之日起5个工作日能提供货物进场。</w:t>
            </w:r>
          </w:p>
          <w:p w14:paraId="5C71E4DF">
            <w:pPr>
              <w:spacing w:line="360" w:lineRule="exac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二、采购需求参数</w:t>
            </w:r>
          </w:p>
          <w:tbl>
            <w:tblPr>
              <w:tblStyle w:val="10"/>
              <w:tblW w:w="857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6"/>
              <w:gridCol w:w="4260"/>
              <w:gridCol w:w="1080"/>
              <w:gridCol w:w="1395"/>
              <w:gridCol w:w="1095"/>
            </w:tblGrid>
            <w:tr w14:paraId="1583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B5155">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4542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名称</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B3A4C">
                  <w:pPr>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包装单位</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538D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上控价（元）</w:t>
                  </w:r>
                </w:p>
              </w:tc>
            </w:tr>
            <w:tr w14:paraId="025C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4F1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70D1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银鹭桂圆莲子八宝粥360g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546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6B4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4罐/组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8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3.96 </w:t>
                  </w:r>
                </w:p>
              </w:tc>
            </w:tr>
            <w:tr w14:paraId="37955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4A1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61AF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王老吉听装310ml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39B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箱</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3B1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12听/箱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9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34.11 </w:t>
                  </w:r>
                </w:p>
              </w:tc>
            </w:tr>
            <w:tr w14:paraId="357E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8BE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E240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王老吉瓶装500ml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30F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3F8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0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2.97 </w:t>
                  </w:r>
                </w:p>
              </w:tc>
            </w:tr>
            <w:tr w14:paraId="22337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159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D606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统一绿茶500ml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0B3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9BC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2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2.45 </w:t>
                  </w:r>
                </w:p>
              </w:tc>
            </w:tr>
            <w:tr w14:paraId="755F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D2A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B700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统一冰红茶1L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77C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38F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7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1ABD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75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0D47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统一阿萨姆青提茉莉450ml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2A6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D0E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1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4.05 </w:t>
                  </w:r>
                </w:p>
              </w:tc>
            </w:tr>
            <w:tr w14:paraId="7E42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3E9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7175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统一阿萨姆岩盐之士450ml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BF4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56D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2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4.05 </w:t>
                  </w:r>
                </w:p>
              </w:tc>
            </w:tr>
            <w:tr w14:paraId="01076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B11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F896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农夫山泉东方树叶乌龙茶500ml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802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2AC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6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4.32 </w:t>
                  </w:r>
                </w:p>
              </w:tc>
            </w:tr>
            <w:tr w14:paraId="55AE3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06B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5C10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农夫山泉东方树叶清柑普洱茶500ml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751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9B2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F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4.32 </w:t>
                  </w:r>
                </w:p>
              </w:tc>
            </w:tr>
            <w:tr w14:paraId="11E2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FAB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827C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农夫山泉东方树叶茉莉花茶500ml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BF0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87A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1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4FD78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77A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5491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农夫山泉茶π西柚茉莉花茶900ml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3C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BED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F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 </w:t>
                  </w:r>
                </w:p>
              </w:tc>
            </w:tr>
            <w:tr w14:paraId="7674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D47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7FF6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农夫山泉茶π蜜桃乌龙茶250ml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89E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727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C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 </w:t>
                  </w:r>
                </w:p>
              </w:tc>
            </w:tr>
            <w:tr w14:paraId="3A98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304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3B6D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农夫山泉NFC果汁饮料（芒果混合汁）300ml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590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C5F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0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5.57 </w:t>
                  </w:r>
                </w:p>
              </w:tc>
            </w:tr>
            <w:tr w14:paraId="3CB1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D86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E637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农夫山泉NFC果汁饮料（番石榴混合汁）300ml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FA8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398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8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5.39 </w:t>
                  </w:r>
                </w:p>
              </w:tc>
            </w:tr>
            <w:tr w14:paraId="09F23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C0D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4ADE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健力宝第5季番石榴310ml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C4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AE6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24罐/箱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2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2.62 </w:t>
                  </w:r>
                </w:p>
              </w:tc>
            </w:tr>
            <w:tr w14:paraId="5CE1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11C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B485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健力宝第5季芒果310ml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AA7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30A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24罐/箱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6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2.62 </w:t>
                  </w:r>
                </w:p>
              </w:tc>
            </w:tr>
            <w:tr w14:paraId="03E3D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D77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92F5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和其正凉茶550ml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97B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4E8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0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3.58 </w:t>
                  </w:r>
                </w:p>
              </w:tc>
            </w:tr>
            <w:tr w14:paraId="27EA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76C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CA45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和其正凉茶310ml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6AC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DF7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E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 </w:t>
                  </w:r>
                </w:p>
              </w:tc>
            </w:tr>
            <w:tr w14:paraId="4D24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E72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50EB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东鹏特饮维生素功能饮料250ml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514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549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6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3.15 </w:t>
                  </w:r>
                </w:p>
              </w:tc>
            </w:tr>
            <w:tr w14:paraId="0314B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E49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6BEB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东鹏特饮500ml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E23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9B8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4瓶/组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F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4.95 </w:t>
                  </w:r>
                </w:p>
              </w:tc>
            </w:tr>
            <w:tr w14:paraId="06D0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EEA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D482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椰树牌245ml椰汁（罐）</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6E7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D4B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6罐/组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8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4.19 </w:t>
                  </w:r>
                </w:p>
              </w:tc>
            </w:tr>
            <w:tr w14:paraId="37EF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675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3402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统一冰糖雪梨500ml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DEF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F9C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A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2.69 </w:t>
                  </w:r>
                </w:p>
              </w:tc>
            </w:tr>
            <w:tr w14:paraId="05ADB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0D4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F795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康师傅鲜果橙2L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20C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20A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4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6.89 </w:t>
                  </w:r>
                </w:p>
              </w:tc>
            </w:tr>
            <w:tr w14:paraId="248B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C0C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8CBF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康师傅冰糖雪梨500ml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3A5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15C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3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 </w:t>
                  </w:r>
                </w:p>
              </w:tc>
            </w:tr>
            <w:tr w14:paraId="6DC2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6EB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B255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娃哈哈营养快线原味500g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B24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21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9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3.71 </w:t>
                  </w:r>
                </w:p>
              </w:tc>
            </w:tr>
            <w:tr w14:paraId="78990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972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D5B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娃哈哈营养快线菠萝味500g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C3F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CF8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D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3.71 </w:t>
                  </w:r>
                </w:p>
              </w:tc>
            </w:tr>
            <w:tr w14:paraId="0011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286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6A3F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雪碧500ml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159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D16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C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2.62 </w:t>
                  </w:r>
                </w:p>
              </w:tc>
            </w:tr>
            <w:tr w14:paraId="0F65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100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90BA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雪碧2L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72A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B8C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6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5.36 </w:t>
                  </w:r>
                </w:p>
              </w:tc>
            </w:tr>
            <w:tr w14:paraId="7464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BFD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1252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可口可乐500ml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131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BB7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A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2.62 </w:t>
                  </w:r>
                </w:p>
              </w:tc>
            </w:tr>
            <w:tr w14:paraId="037C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C73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824C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可口可乐300ML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6AC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A47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4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1.53 </w:t>
                  </w:r>
                </w:p>
              </w:tc>
            </w:tr>
            <w:tr w14:paraId="6B246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C35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FD94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雀巢咖啡268ml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4ED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7AB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A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5.31 </w:t>
                  </w:r>
                </w:p>
              </w:tc>
            </w:tr>
            <w:tr w14:paraId="23F07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ED1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C15E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雀巢(原醇香滑咖啡饮料)210ml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352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EA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2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7D2B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CC4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6EC3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怡宝水1.55L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6EB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894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7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2.34 </w:t>
                  </w:r>
                </w:p>
              </w:tc>
            </w:tr>
            <w:tr w14:paraId="7977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0D7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0A17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怡宝纯净水6L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F49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6B7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5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8.10 </w:t>
                  </w:r>
                </w:p>
              </w:tc>
            </w:tr>
            <w:tr w14:paraId="5802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02E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C4E4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娃哈哈纯净水550ml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732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386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B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1.18 </w:t>
                  </w:r>
                </w:p>
              </w:tc>
            </w:tr>
            <w:tr w14:paraId="2EE6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734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6ECF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农夫山泉饮用天然水550ML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A2E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95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2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1.62 </w:t>
                  </w:r>
                </w:p>
              </w:tc>
            </w:tr>
            <w:tr w14:paraId="66A0F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B39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32E1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农夫山泉天然水1.5L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FC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63A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5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639E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349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C5FA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百岁山天然矿泉水570ml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329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F89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3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1.87 </w:t>
                  </w:r>
                </w:p>
              </w:tc>
            </w:tr>
            <w:tr w14:paraId="3BD81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4F1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82B0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百岁山天然矿泉水348ml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C0A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3BF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D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1.49 </w:t>
                  </w:r>
                </w:p>
              </w:tc>
            </w:tr>
            <w:tr w14:paraId="2826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735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A25E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中香上林金丝苗米 5kg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E14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1753A">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F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36.36 </w:t>
                  </w:r>
                </w:p>
              </w:tc>
            </w:tr>
            <w:tr w14:paraId="110BF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4E4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30B3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中香牌上林97香米5kg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E51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4E86C">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D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48.15 </w:t>
                  </w:r>
                </w:p>
              </w:tc>
            </w:tr>
            <w:tr w14:paraId="0CCD5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059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C1B4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鲁花(5.68L)5S压榨一级花生油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A59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478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F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157.50 </w:t>
                  </w:r>
                </w:p>
              </w:tc>
            </w:tr>
            <w:tr w14:paraId="17AA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BB0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EEEB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胡姬花古法土榨风味花生油5L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B27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F30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1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152.91 </w:t>
                  </w:r>
                </w:p>
              </w:tc>
            </w:tr>
            <w:tr w14:paraId="472D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120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D43A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统一香辣牛肉面100g</w:t>
                  </w:r>
                  <w:r>
                    <w:rPr>
                      <w:rFonts w:ascii="汉仪书宋二KW" w:hAnsi="汉仪书宋二KW" w:eastAsia="汉仪书宋二KW" w:cs="汉仪书宋二KW"/>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t>袋面</w:t>
                  </w:r>
                  <w:r>
                    <w:rPr>
                      <w:rFonts w:ascii="汉仪书宋二KW" w:hAnsi="汉仪书宋二KW" w:eastAsia="汉仪书宋二KW" w:cs="汉仪书宋二KW"/>
                      <w:i w:val="0"/>
                      <w:iCs w:val="0"/>
                      <w:color w:val="000000"/>
                      <w:kern w:val="0"/>
                      <w:sz w:val="22"/>
                      <w:szCs w:val="22"/>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A97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96F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24袋/箱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0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2.34 </w:t>
                  </w:r>
                </w:p>
              </w:tc>
            </w:tr>
            <w:tr w14:paraId="59E08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FDA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37D9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康师傅香菇炖鸡面103G（袋面）</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E1A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055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24袋/箱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4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63EE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BF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0402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统一红烧牛肉面103g</w:t>
                  </w:r>
                  <w:r>
                    <w:rPr>
                      <w:rFonts w:ascii="汉仪书宋二KW" w:hAnsi="汉仪书宋二KW" w:eastAsia="汉仪书宋二KW" w:cs="汉仪书宋二KW"/>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t>桶面</w:t>
                  </w:r>
                  <w:r>
                    <w:rPr>
                      <w:rFonts w:ascii="汉仪书宋二KW" w:hAnsi="汉仪书宋二KW" w:eastAsia="汉仪书宋二KW" w:cs="汉仪书宋二KW"/>
                      <w:i w:val="0"/>
                      <w:iCs w:val="0"/>
                      <w:color w:val="000000"/>
                      <w:kern w:val="0"/>
                      <w:sz w:val="22"/>
                      <w:szCs w:val="22"/>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AD9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9B3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A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26738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3AE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CEA6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康师傅酸菜牛肉袋面117g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DA1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304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5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3E5A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0CB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F6AA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康师傅红烧牛肉袋面104g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A97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碗</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46B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24碗/箱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3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6FEC0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F55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8922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达利园注心派蛋黄味460g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9BD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53A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16包/箱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D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14.85 </w:t>
                  </w:r>
                </w:p>
              </w:tc>
            </w:tr>
            <w:tr w14:paraId="5BF5C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790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EBEA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喜之郎美好时光海苔（原味）4.5g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FA8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243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7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3.74 </w:t>
                  </w:r>
                </w:p>
              </w:tc>
            </w:tr>
            <w:tr w14:paraId="75BC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904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AA2D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乌江微辣榨菜120g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170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55D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100包/箱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8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5.39 </w:t>
                  </w:r>
                </w:p>
              </w:tc>
            </w:tr>
            <w:tr w14:paraId="5AA8A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0EF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C89E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乌江清爽鲜脆菜丝70g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7D4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7AD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100包/箱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3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2.07 </w:t>
                  </w:r>
                </w:p>
              </w:tc>
            </w:tr>
            <w:tr w14:paraId="69EB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AAC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1E4E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一条龙经典蒜蓉花生110g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32A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B0E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46包/箱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B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6.29 </w:t>
                  </w:r>
                </w:p>
              </w:tc>
            </w:tr>
            <w:tr w14:paraId="5BEF1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837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741E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洽洽原香瓜子380G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E5C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68A07">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5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23.39 </w:t>
                  </w:r>
                </w:p>
              </w:tc>
            </w:tr>
            <w:tr w14:paraId="6DB3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292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961B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老街口花生蒜香味420g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23C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BCD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2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8.30 </w:t>
                  </w:r>
                </w:p>
              </w:tc>
            </w:tr>
            <w:tr w14:paraId="4E17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EF5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6402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太平加铁梳打饼(奶盐)400g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95B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1A4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16小包/袋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B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12.42 </w:t>
                  </w:r>
                </w:p>
              </w:tc>
            </w:tr>
            <w:tr w14:paraId="79F43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11A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09B6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无穷爱辣鸡爪50g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AB0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FC7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50g*3包/袋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5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13.32 </w:t>
                  </w:r>
                </w:p>
              </w:tc>
            </w:tr>
            <w:tr w14:paraId="1ED8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D41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AF61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无穷爱辣鸡翅60g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00E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2DC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60g*4包/袋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C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14.22 </w:t>
                  </w:r>
                </w:p>
              </w:tc>
            </w:tr>
            <w:tr w14:paraId="65FD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D54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7D5B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三只松鼠蜀香牛肉（麻辣味）400g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7E9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1BD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C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33.21 </w:t>
                  </w:r>
                </w:p>
              </w:tc>
            </w:tr>
            <w:tr w14:paraId="77A0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2C9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5E75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三只松鼠虎皮凤爪香辣味200g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1E7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A640E">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0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15.21 </w:t>
                  </w:r>
                </w:p>
              </w:tc>
            </w:tr>
            <w:tr w14:paraId="256D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FDA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CF6A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春江泡椒鸭掌32g（32g*10个）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D3E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160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10小包/袋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1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25.02 </w:t>
                  </w:r>
                </w:p>
              </w:tc>
            </w:tr>
            <w:tr w14:paraId="4C911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B10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3B21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康医生护理垫10片 L、M码</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F9A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F0B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10片/包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4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14.22 </w:t>
                  </w:r>
                </w:p>
              </w:tc>
            </w:tr>
            <w:tr w14:paraId="3C6E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C63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D8C7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康舒宝成人纸尿裤10片M、L、XL码</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99D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FDD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10片/包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4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20.61 </w:t>
                  </w:r>
                </w:p>
              </w:tc>
            </w:tr>
            <w:tr w14:paraId="2D0F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CC6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58C2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佳禾医用护腰带YWDO02XL码、XXL、XXXL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5FE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B61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1个/盒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F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58.50 </w:t>
                  </w:r>
                </w:p>
              </w:tc>
            </w:tr>
            <w:tr w14:paraId="09DEE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526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378E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佳禾医用护腰带YTD38XL码、XXL、XXXL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37D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D1F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1个/盒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8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178.20 </w:t>
                  </w:r>
                </w:p>
              </w:tc>
            </w:tr>
            <w:tr w14:paraId="7C08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EC4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813D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医仑特女尿壶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20F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329BF">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E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20.61 </w:t>
                  </w:r>
                </w:p>
              </w:tc>
            </w:tr>
            <w:tr w14:paraId="0FF4A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E89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5DB5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可孚男尿壶（带盖）</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AF7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2DDE6">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0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11.61 </w:t>
                  </w:r>
                </w:p>
              </w:tc>
            </w:tr>
            <w:tr w14:paraId="1604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F0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44A6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茶花塑料脸盆39CM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68F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79EEB">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6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13.41 </w:t>
                  </w:r>
                </w:p>
              </w:tc>
            </w:tr>
            <w:tr w14:paraId="6B78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CDD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6F16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水垫45CM*45CM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A96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49FD0">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F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19.34 </w:t>
                  </w:r>
                </w:p>
              </w:tc>
            </w:tr>
            <w:tr w14:paraId="52F35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8AA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E630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佳禾医用固定带YTD01 M、L、XL、XXL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985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65760">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F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61.20 </w:t>
                  </w:r>
                </w:p>
              </w:tc>
            </w:tr>
            <w:tr w14:paraId="11C8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A5C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2830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鱼跃双拐YU860A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791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2F4D3">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F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79.20 </w:t>
                  </w:r>
                </w:p>
              </w:tc>
            </w:tr>
            <w:tr w14:paraId="7C43C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115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12BC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莱弗凯加厚不锈钢拐杖</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62A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13758">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C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35.91 </w:t>
                  </w:r>
                </w:p>
              </w:tc>
            </w:tr>
            <w:tr w14:paraId="7993F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D34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F1EE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品喻饭盒(微波炉用塑料）1500ml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BE9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E7B0A">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A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16.02 </w:t>
                  </w:r>
                </w:p>
              </w:tc>
            </w:tr>
            <w:tr w14:paraId="10E93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B7D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EAEF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张小泉小号指甲剪ZGQ-102P</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A85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33AFA">
                  <w:pPr>
                    <w:jc w:val="center"/>
                    <w:rPr>
                      <w:rFonts w:hint="eastAsia" w:ascii="等线 Light" w:hAnsi="等线 Light" w:eastAsia="等线 Light" w:cs="等线 Light"/>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2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10.71 </w:t>
                  </w:r>
                </w:p>
              </w:tc>
            </w:tr>
            <w:tr w14:paraId="46E3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F76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51C7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HOUYA衣架（1*10）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48E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94D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10支/组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C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17.91 </w:t>
                  </w:r>
                </w:p>
              </w:tc>
            </w:tr>
            <w:tr w14:paraId="74CB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76A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FA57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心相印有芯卷纸4层200g10卷</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2C9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22C9E">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8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26.91 </w:t>
                  </w:r>
                </w:p>
              </w:tc>
            </w:tr>
            <w:tr w14:paraId="46AD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719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E257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心相印软抽130抽（10包）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5B6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F8E7A">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6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26.91 </w:t>
                  </w:r>
                </w:p>
              </w:tc>
            </w:tr>
            <w:tr w14:paraId="64F6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EE8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C97B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洁柔有芯卷纸黑Face加厚4层140g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85D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B8654">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B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23.31 </w:t>
                  </w:r>
                </w:p>
              </w:tc>
            </w:tr>
            <w:tr w14:paraId="14AC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7C5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A763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洁柔Face120抽3层纸面巾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E5A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0366A">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A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2.43 </w:t>
                  </w:r>
                </w:p>
              </w:tc>
            </w:tr>
            <w:tr w14:paraId="5E0F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0F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462F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洁玉J2019F棉质生活毛巾74x34cm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7D8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F4727">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C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16.19 </w:t>
                  </w:r>
                </w:p>
              </w:tc>
            </w:tr>
            <w:tr w14:paraId="67B0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FF8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A1A2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艾诗浪漫花香沐浴露750g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636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0E892">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3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44.99 </w:t>
                  </w:r>
                </w:p>
              </w:tc>
            </w:tr>
            <w:tr w14:paraId="47CE5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B1D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BEEB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立白清新柠檬洗洁精1.5kg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FC6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7457A">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7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17.91 </w:t>
                  </w:r>
                </w:p>
              </w:tc>
            </w:tr>
            <w:tr w14:paraId="33F5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E5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C888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立白除菌去渍洗衣粉3.5kg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4E5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688E1">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B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26.91 </w:t>
                  </w:r>
                </w:p>
              </w:tc>
            </w:tr>
            <w:tr w14:paraId="01C7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403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B58A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蓝月亮深层洁净洗衣液2kg（熏衣草）</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8DE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5FA81">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3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41.22 </w:t>
                  </w:r>
                </w:p>
              </w:tc>
            </w:tr>
            <w:tr w14:paraId="7E95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5CE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2FFD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舒服佳纯白清香型香皂115g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164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块</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20A1D">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2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6.12 </w:t>
                  </w:r>
                </w:p>
              </w:tc>
            </w:tr>
            <w:tr w14:paraId="4656A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F8F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E291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高露洁健齿防蛀牙膏250g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762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8CD7C">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A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29.25 </w:t>
                  </w:r>
                </w:p>
              </w:tc>
            </w:tr>
            <w:tr w14:paraId="76738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368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91CA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两面针护龈牙膏200G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6DB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BBFD3">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E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8.09 </w:t>
                  </w:r>
                </w:p>
              </w:tc>
            </w:tr>
            <w:tr w14:paraId="4D9EF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5C0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E319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云南白药竹炭清新软毛牙刷</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CA7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599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4支/板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1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8.10 </w:t>
                  </w:r>
                </w:p>
              </w:tc>
            </w:tr>
            <w:tr w14:paraId="36DA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A42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22C6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一帆一次性纸杯200ML*100只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25F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944F1">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F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8.99 </w:t>
                  </w:r>
                </w:p>
              </w:tc>
            </w:tr>
            <w:tr w14:paraId="06E6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8A5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B073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一帆一次性塑杯200ML*20只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8DE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5C636">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7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14.31 </w:t>
                  </w:r>
                </w:p>
              </w:tc>
            </w:tr>
            <w:tr w14:paraId="7B70C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D75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D0F5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康益特厚塑碗500ml(20只)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105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08232">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5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8.99 </w:t>
                  </w:r>
                </w:p>
              </w:tc>
            </w:tr>
            <w:tr w14:paraId="11111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1E8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AD7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海天特级味极鲜酱油1.28L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174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F4744">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7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22.41 </w:t>
                  </w:r>
                </w:p>
              </w:tc>
            </w:tr>
            <w:tr w14:paraId="04E5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376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3C21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海天金标生抽（特级）500ml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CB1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15D6D">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0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7.11 </w:t>
                  </w:r>
                </w:p>
              </w:tc>
            </w:tr>
            <w:tr w14:paraId="5052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392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F041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海天上等蚝油700g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99F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C9DC0">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E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8.82 </w:t>
                  </w:r>
                </w:p>
              </w:tc>
            </w:tr>
            <w:tr w14:paraId="57D7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73C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7C39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海天黄豆酱650g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EB5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024C2">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C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8.99 </w:t>
                  </w:r>
                </w:p>
              </w:tc>
            </w:tr>
            <w:tr w14:paraId="72D6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13D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B306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山西水塔10年老陈醋500ml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ADB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02E09">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C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13.50 </w:t>
                  </w:r>
                </w:p>
              </w:tc>
            </w:tr>
            <w:tr w14:paraId="0B822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6DE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91CC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厨邦蒜蓉辣椒酱210g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9C0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E6814">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4.32 </w:t>
                  </w:r>
                </w:p>
              </w:tc>
            </w:tr>
            <w:tr w14:paraId="2C07F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D69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D8AD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李锦记叉烧酱240g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B01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D3606">
                  <w:pPr>
                    <w:jc w:val="center"/>
                    <w:rPr>
                      <w:rFonts w:hint="eastAsia" w:ascii="等线" w:hAnsi="等线" w:eastAsia="等线" w:cs="等线"/>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1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17.91 </w:t>
                  </w:r>
                </w:p>
              </w:tc>
            </w:tr>
            <w:tr w14:paraId="241F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B2D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A447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陶华碧老干妈精制牛肉末豆豉油辣椒210g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130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FE8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B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10.80 </w:t>
                  </w:r>
                </w:p>
              </w:tc>
            </w:tr>
            <w:tr w14:paraId="3771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0EB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B2BD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陶华碧老干妈风味豆豉油制辣椒280g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7C5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98E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B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13.41 </w:t>
                  </w:r>
                </w:p>
              </w:tc>
            </w:tr>
            <w:tr w14:paraId="64113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BAD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D279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伊利原味优酸乳250ml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893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5AE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2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 </w:t>
                  </w:r>
                </w:p>
              </w:tc>
            </w:tr>
            <w:tr w14:paraId="32AA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64F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2934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伊利蓝莓优酸乳250ml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422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2B6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A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 </w:t>
                  </w:r>
                </w:p>
              </w:tc>
            </w:tr>
            <w:tr w14:paraId="7138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057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80C6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伊利草莓优酸乳250ml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27D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17C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F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2.66 </w:t>
                  </w:r>
                </w:p>
              </w:tc>
            </w:tr>
            <w:tr w14:paraId="5633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403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D64E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伊利脱脂纯牛奶250ml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37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2FB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E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3.30 </w:t>
                  </w:r>
                </w:p>
              </w:tc>
            </w:tr>
            <w:tr w14:paraId="0366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0E4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A52A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伊利舒化全脂无乳糖牛奶220ml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3C7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749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8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7.35 </w:t>
                  </w:r>
                </w:p>
              </w:tc>
            </w:tr>
            <w:tr w14:paraId="6728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8FD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5B46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伊利舒化高钙无乳糖牛奶220ml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144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D2E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C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7.35 </w:t>
                  </w:r>
                </w:p>
              </w:tc>
            </w:tr>
            <w:tr w14:paraId="1E94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1CD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CB51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伊利舒化低脂无乳糖牛奶220ml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7DD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2DD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A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7.35 </w:t>
                  </w:r>
                </w:p>
              </w:tc>
            </w:tr>
            <w:tr w14:paraId="13C59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B14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C3CC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伊利金典有机奶250ml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2E3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392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A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5.25 </w:t>
                  </w:r>
                </w:p>
              </w:tc>
            </w:tr>
            <w:tr w14:paraId="1CA7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EF0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4BCA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伊利金典有机纯牛奶250ml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D87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968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0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7.52 </w:t>
                  </w:r>
                </w:p>
              </w:tc>
            </w:tr>
            <w:tr w14:paraId="10FF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2F2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8DD9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伊利金典纯牛奶250ml*12盒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D48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2B2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E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5.17 </w:t>
                  </w:r>
                </w:p>
              </w:tc>
            </w:tr>
            <w:tr w14:paraId="566C9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9B1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AA9D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伊利高钙奶250ml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6D2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11E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2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3.23 </w:t>
                  </w:r>
                </w:p>
              </w:tc>
            </w:tr>
            <w:tr w14:paraId="371F7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9CF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CBA8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伊利高钙低脂奶250ml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627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1F3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B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3.17 </w:t>
                  </w:r>
                </w:p>
              </w:tc>
            </w:tr>
            <w:tr w14:paraId="4B5E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C7D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55D0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伊利纯牛奶250ml3.2g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D1A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33C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9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 </w:t>
                  </w:r>
                </w:p>
              </w:tc>
            </w:tr>
            <w:tr w14:paraId="3424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0A3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3237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伊利安慕希酸奶205g（草莓味）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EA8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D68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9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3.96 </w:t>
                  </w:r>
                </w:p>
              </w:tc>
            </w:tr>
            <w:tr w14:paraId="6B16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D69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B3B2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伊利安慕希蓝莓酸奶205g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E8E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1A2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6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3.96 </w:t>
                  </w:r>
                </w:p>
              </w:tc>
            </w:tr>
            <w:tr w14:paraId="3A13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084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3E4D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伊利安慕希黄桃燕麦酸奶/燕麦酸奶200g*10瓶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812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1B1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1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6.66 </w:t>
                  </w:r>
                </w:p>
              </w:tc>
            </w:tr>
            <w:tr w14:paraId="62DE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0C4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8372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伊利安慕希高端畅饮原味230g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3C6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0FE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0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7.83 </w:t>
                  </w:r>
                </w:p>
              </w:tc>
            </w:tr>
            <w:tr w14:paraId="4A30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400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EE65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伊利安慕希高端畅饮芒果+百香果酸奶230g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716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DD9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8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7.83 </w:t>
                  </w:r>
                </w:p>
              </w:tc>
            </w:tr>
            <w:tr w14:paraId="180EC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A6D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F39B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旺仔牛奶245ml罐装（12罐/提，4提/件）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34D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B34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48罐/件,12罐/提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6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6.15 </w:t>
                  </w:r>
                </w:p>
              </w:tc>
            </w:tr>
            <w:tr w14:paraId="60F48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CBD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E925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旺仔牛奶145ml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7EC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460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8罐/组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0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3.14 </w:t>
                  </w:r>
                </w:p>
              </w:tc>
            </w:tr>
            <w:tr w14:paraId="7FFBE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02E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FD10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蒙牛真果粒（蓝莓）250g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293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837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8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3.21 </w:t>
                  </w:r>
                </w:p>
              </w:tc>
            </w:tr>
            <w:tr w14:paraId="78376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5D5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A58D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蒙牛真果粒（黄桃）250g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719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05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6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3.15 </w:t>
                  </w:r>
                </w:p>
              </w:tc>
            </w:tr>
            <w:tr w14:paraId="567A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BB7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7928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蒙牛真果粒（草莓）250g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D2F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8F2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6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3.15 </w:t>
                  </w:r>
                </w:p>
              </w:tc>
            </w:tr>
            <w:tr w14:paraId="484F9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003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3154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蒙牛特仑苏有机纯牛奶梦幻盖250ml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41A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DA5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C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7.92 </w:t>
                  </w:r>
                </w:p>
              </w:tc>
            </w:tr>
            <w:tr w14:paraId="0F1D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A27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7F62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蒙牛特仑苏纯牛奶250ml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354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737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D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4.13 </w:t>
                  </w:r>
                </w:p>
              </w:tc>
            </w:tr>
            <w:tr w14:paraId="3FF11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CFE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8065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蒙牛纯牛奶250m蛋白质l3.2g</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67D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187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3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 </w:t>
                  </w:r>
                </w:p>
              </w:tc>
            </w:tr>
            <w:tr w14:paraId="52357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080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1E5C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蒙牛纯牛奶200ml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C6A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提</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571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24提/箱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8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2.51 </w:t>
                  </w:r>
                </w:p>
              </w:tc>
            </w:tr>
            <w:tr w14:paraId="3E30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64E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9359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皇氏一只水牛纯牛奶200ml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2D2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4BA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3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3.29 </w:t>
                  </w:r>
                </w:p>
              </w:tc>
            </w:tr>
            <w:tr w14:paraId="50B8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FEC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4F69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皇氏上思牧场纯牛奶200ml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00B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8F9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C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2.45 </w:t>
                  </w:r>
                </w:p>
              </w:tc>
            </w:tr>
            <w:tr w14:paraId="68D2F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C35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935E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皇氏神气水牛纯牛奶200ml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AB0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FFE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1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6.29 </w:t>
                  </w:r>
                </w:p>
              </w:tc>
            </w:tr>
            <w:tr w14:paraId="5BCB0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E80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57D7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皇氏神气水牛铁锌奶200ml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88C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90E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34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15E9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9D2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CDF6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皇氏神气水牛高钙奶200ml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CEA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882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5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34F3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C4F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0382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皇氏摩拉菲尔清养水牛奶250ml（1*12）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AD1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E33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9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5.24 </w:t>
                  </w:r>
                </w:p>
              </w:tc>
            </w:tr>
            <w:tr w14:paraId="3628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718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57F5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皇氏利乐苗条砖铁锌奶200ml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3B7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BA0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6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 </w:t>
                  </w:r>
                </w:p>
              </w:tc>
            </w:tr>
            <w:tr w14:paraId="70AD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46A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31EB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皇氏利乐苗条砖高钙牛奶200ml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DC1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DCB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1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2.33 </w:t>
                  </w:r>
                </w:p>
              </w:tc>
            </w:tr>
            <w:tr w14:paraId="5E13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E94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0A52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皇氏利乐苗条砖AD奶200ml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63F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FFE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2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 </w:t>
                  </w:r>
                </w:p>
              </w:tc>
            </w:tr>
            <w:tr w14:paraId="445A8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EF4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3D7B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皇氏950ml爱特浓浓缩鲜奶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122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216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6盒/件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5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16.20 </w:t>
                  </w:r>
                </w:p>
              </w:tc>
            </w:tr>
            <w:tr w14:paraId="2808D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757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6F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皇氏200mL皇品乳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73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9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09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3.97 </w:t>
                  </w:r>
                </w:p>
              </w:tc>
            </w:tr>
            <w:tr w14:paraId="30B5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763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DC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皇氏150g皇氏老酸奶（原味）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9B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5F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6瓶/盒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C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3.24 </w:t>
                  </w:r>
                </w:p>
              </w:tc>
            </w:tr>
            <w:tr w14:paraId="1EF9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927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26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皇氏236g皇氏裸酸奶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50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AF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12袋/件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B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8.24 </w:t>
                  </w:r>
                </w:p>
              </w:tc>
            </w:tr>
            <w:tr w14:paraId="7A4EA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D2D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3F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皇氏150G饭不着风味酸乳（黄桃爆浆燕麦）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33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80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6杯/件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5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6.02 </w:t>
                  </w:r>
                </w:p>
              </w:tc>
            </w:tr>
            <w:tr w14:paraId="5A25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143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419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皇氏150G饭不着风味酸乳（桑葚草莓爆浆燕麦）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59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5B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6杯/件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0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6.02 </w:t>
                  </w:r>
                </w:p>
              </w:tc>
            </w:tr>
            <w:tr w14:paraId="01C85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8B4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A0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皇氏180g小爱酸奶（青柠）</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B8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F5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3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47.61 </w:t>
                  </w:r>
                </w:p>
              </w:tc>
            </w:tr>
            <w:tr w14:paraId="345BA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D63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02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皇氏180g小爱酸奶（冰淇淋）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94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39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7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44.01 </w:t>
                  </w:r>
                </w:p>
              </w:tc>
            </w:tr>
            <w:tr w14:paraId="6AF9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94C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4C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皇氏180g小爱酸奶（原味）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72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EC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6瓶/组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7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17.82 </w:t>
                  </w:r>
                </w:p>
              </w:tc>
            </w:tr>
            <w:tr w14:paraId="6A4B4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4C7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45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243g*12欧亚大理牧场燕麦黄桃（冷温）</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F6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19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50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 </w:t>
                  </w:r>
                </w:p>
              </w:tc>
            </w:tr>
            <w:tr w14:paraId="0D5B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A12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E9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243g*12欧亚大理牧场白桃双麦（冷温）</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4D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09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2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 </w:t>
                  </w:r>
                </w:p>
              </w:tc>
            </w:tr>
            <w:tr w14:paraId="1FAB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8F6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9D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243g*12欧亚大理牧场原味酸奶（冷温）</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EE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5B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A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7C02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F72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1A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320g欧亚大理风情常温原味酸奶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BA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3D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9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02AB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E9D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55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320g欧亚大理风情常温玫瑰味酸奶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93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56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5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 </w:t>
                  </w:r>
                </w:p>
              </w:tc>
            </w:tr>
            <w:tr w14:paraId="66467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280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EA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320g欧亚大理风情常温熟酸奶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2D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B0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A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 </w:t>
                  </w:r>
                </w:p>
              </w:tc>
            </w:tr>
            <w:tr w14:paraId="0CD2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440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B9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320g*20欧亚大理风情咖啡牛奶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BE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48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20瓶/箱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7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 </w:t>
                  </w:r>
                </w:p>
              </w:tc>
            </w:tr>
            <w:tr w14:paraId="459E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299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43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欧亚浓缩牛奶250G*12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26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8B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12包/件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2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2.93 </w:t>
                  </w:r>
                </w:p>
              </w:tc>
            </w:tr>
            <w:tr w14:paraId="2E79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FD7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D2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欧亚红枣牛奶250G*12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B5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9B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12包/件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8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2.93 </w:t>
                  </w:r>
                </w:p>
              </w:tc>
            </w:tr>
            <w:tr w14:paraId="4B1D5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43B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155</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5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摩拉菲尔醇养酸奶（原味）205G*12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64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08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3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4.04 </w:t>
                  </w:r>
                </w:p>
              </w:tc>
            </w:tr>
            <w:tr w14:paraId="3487C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753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A7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认养吃甘蔗的水牛奶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83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50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2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5.39 </w:t>
                  </w:r>
                </w:p>
              </w:tc>
            </w:tr>
            <w:tr w14:paraId="0299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606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157</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DD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欧亚娟姗有机纯牛奶125g*20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19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6C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4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4.32 </w:t>
                  </w:r>
                </w:p>
              </w:tc>
            </w:tr>
            <w:tr w14:paraId="79CC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FDD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158</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4A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欧亚苍山有机纯牛奶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BE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AD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B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5.24 </w:t>
                  </w:r>
                </w:p>
              </w:tc>
            </w:tr>
            <w:tr w14:paraId="2F1B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101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159</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816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欧亚苍山纯牛奶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70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3C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4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4.27 </w:t>
                  </w:r>
                </w:p>
              </w:tc>
            </w:tr>
            <w:tr w14:paraId="7FB7A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DA7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160</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4D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欧亚小幸运原味酸奶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8A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00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2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5.33 </w:t>
                  </w:r>
                </w:p>
              </w:tc>
            </w:tr>
            <w:tr w14:paraId="0224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7BA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161</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25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欧亚小幸运西柚菠萝味酸奶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36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12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E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5.33 </w:t>
                  </w:r>
                </w:p>
              </w:tc>
            </w:tr>
            <w:tr w14:paraId="2175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926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2C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欧亚高钙奶（礼盒装）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F4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03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A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4.28 </w:t>
                  </w:r>
                </w:p>
              </w:tc>
            </w:tr>
            <w:tr w14:paraId="689D1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CDC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163</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08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欧亚纯牛奶200ML*20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57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EB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B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3.15 </w:t>
                  </w:r>
                </w:p>
              </w:tc>
            </w:tr>
            <w:tr w14:paraId="26A4A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AE2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164</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79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欧亚大理牧场纯牛奶200ML*15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03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D8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5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3.38 </w:t>
                  </w:r>
                </w:p>
              </w:tc>
            </w:tr>
            <w:tr w14:paraId="2EEC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5AA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165</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7C01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百菲酪水牛高钙奶200ml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DF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6AA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C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3.74 </w:t>
                  </w:r>
                </w:p>
              </w:tc>
            </w:tr>
            <w:tr w14:paraId="0C819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AB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166</w:t>
                  </w:r>
                </w:p>
              </w:tc>
              <w:tc>
                <w:tcPr>
                  <w:tcW w:w="4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7E50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百菲酪3.8水牛纯牛奶经典款200ml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C8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355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C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5.24 </w:t>
                  </w:r>
                </w:p>
              </w:tc>
            </w:tr>
            <w:tr w14:paraId="65D98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D3F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167</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CB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农垦西江水牛酸牛奶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0E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92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10盒/箱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E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3.86 </w:t>
                  </w:r>
                </w:p>
              </w:tc>
            </w:tr>
            <w:tr w14:paraId="416F6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FAD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168</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E8F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卡士鲜酪乳风味酸奶120g*6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F7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DB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6杯/组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4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3.72 </w:t>
                  </w:r>
                </w:p>
              </w:tc>
            </w:tr>
            <w:tr w14:paraId="377A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BF9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169</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C50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卡士鲜酪乳3.3克蛋白100g*6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6B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组</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42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6杯/组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D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2.98 </w:t>
                  </w:r>
                </w:p>
              </w:tc>
            </w:tr>
            <w:tr w14:paraId="4373B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409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170</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A7D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 卡士餐后一小时酸奶250g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DB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AC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9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12.45 </w:t>
                  </w:r>
                </w:p>
              </w:tc>
            </w:tr>
            <w:tr w14:paraId="27AEA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A17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171</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49A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卡士断糖日记无蔗糖酸奶220ml</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07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09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1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11.52 </w:t>
                  </w:r>
                </w:p>
              </w:tc>
            </w:tr>
            <w:tr w14:paraId="0239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7BD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172</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2C0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卡士7种益生菌无蔗糖969g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5F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C5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7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29.52 </w:t>
                  </w:r>
                </w:p>
              </w:tc>
            </w:tr>
            <w:tr w14:paraId="0F5C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4C1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F02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卡士7种益生菌440g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CA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6E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A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14.22 </w:t>
                  </w:r>
                </w:p>
              </w:tc>
            </w:tr>
            <w:tr w14:paraId="2ACA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018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174</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16D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卡士7种益生菌无蔗糖428g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AC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瓶</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91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15瓶/件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14.04 </w:t>
                  </w:r>
                </w:p>
              </w:tc>
            </w:tr>
          </w:tbl>
          <w:p w14:paraId="0C4BD9E3">
            <w:pPr>
              <w:tabs>
                <w:tab w:val="left" w:pos="180"/>
                <w:tab w:val="left" w:pos="1620"/>
              </w:tabs>
              <w:spacing w:line="440" w:lineRule="exact"/>
              <w:jc w:val="both"/>
              <w:rPr>
                <w:rFonts w:hint="eastAsia" w:ascii="宋体" w:hAnsi="宋体" w:eastAsia="宋体" w:cs="宋体"/>
                <w:b/>
                <w:bCs/>
                <w:color w:val="000000"/>
                <w:szCs w:val="21"/>
              </w:rPr>
            </w:pPr>
          </w:p>
        </w:tc>
      </w:tr>
      <w:tr w14:paraId="76EBE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trPr>
        <w:tc>
          <w:tcPr>
            <w:tcW w:w="945" w:type="dxa"/>
            <w:vAlign w:val="center"/>
          </w:tcPr>
          <w:p w14:paraId="7B6E64AE">
            <w:pPr>
              <w:spacing w:line="320" w:lineRule="exact"/>
              <w:jc w:val="center"/>
              <w:rPr>
                <w:rFonts w:hint="eastAsia" w:ascii="宋体" w:hAnsi="宋体" w:eastAsia="宋体" w:cs="宋体"/>
                <w:color w:val="000000"/>
                <w:szCs w:val="21"/>
              </w:rPr>
            </w:pPr>
            <w:r>
              <w:rPr>
                <w:rFonts w:hint="eastAsia" w:ascii="宋体" w:hAnsi="宋体" w:eastAsia="宋体" w:cs="Times New Roman"/>
                <w:b/>
                <w:bCs/>
                <w:color w:val="000000"/>
                <w:szCs w:val="21"/>
              </w:rPr>
              <w:t>广西骨伤医院营养食堂超市供应商遴选项目</w:t>
            </w:r>
          </w:p>
        </w:tc>
        <w:tc>
          <w:tcPr>
            <w:tcW w:w="893" w:type="dxa"/>
            <w:vAlign w:val="center"/>
          </w:tcPr>
          <w:p w14:paraId="55196683">
            <w:pPr>
              <w:tabs>
                <w:tab w:val="left" w:pos="180"/>
                <w:tab w:val="left" w:pos="1620"/>
              </w:tabs>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1项</w:t>
            </w:r>
          </w:p>
        </w:tc>
        <w:tc>
          <w:tcPr>
            <w:tcW w:w="8009" w:type="dxa"/>
            <w:vAlign w:val="center"/>
          </w:tcPr>
          <w:p w14:paraId="4A7EA0CE">
            <w:pPr>
              <w:pStyle w:val="29"/>
              <w:spacing w:line="441" w:lineRule="exact"/>
              <w:ind w:firstLine="440"/>
              <w:jc w:val="center"/>
              <w:rPr>
                <w:rFonts w:hint="eastAsia" w:cs="Times New Roman"/>
                <w:color w:val="000000"/>
                <w:szCs w:val="21"/>
                <w:lang w:val="en-US" w:eastAsia="zh-CN"/>
              </w:rPr>
            </w:pPr>
            <w:r>
              <w:rPr>
                <w:rFonts w:hint="eastAsia"/>
              </w:rPr>
              <w:t>以上所列的价格为包含完成配送并达到采购人要求后的全部费用，报价时请报统一的折扣率，货物的最终供货价按所报的折扣率计算。</w:t>
            </w:r>
          </w:p>
        </w:tc>
      </w:tr>
      <w:tr w14:paraId="18AF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47" w:type="dxa"/>
            <w:gridSpan w:val="3"/>
            <w:tcBorders>
              <w:top w:val="single" w:color="auto" w:sz="4" w:space="0"/>
              <w:left w:val="single" w:color="auto" w:sz="4" w:space="0"/>
              <w:bottom w:val="single" w:color="auto" w:sz="4" w:space="0"/>
              <w:right w:val="single" w:color="auto" w:sz="4" w:space="0"/>
            </w:tcBorders>
            <w:vAlign w:val="center"/>
          </w:tcPr>
          <w:p w14:paraId="5387B821">
            <w:pPr>
              <w:widowControl/>
              <w:spacing w:line="360" w:lineRule="auto"/>
              <w:rPr>
                <w:rFonts w:hint="eastAsia"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14:paraId="56B0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45" w:type="dxa"/>
            <w:tcBorders>
              <w:top w:val="single" w:color="auto" w:sz="4" w:space="0"/>
              <w:left w:val="single" w:color="auto" w:sz="4" w:space="0"/>
              <w:bottom w:val="single" w:color="auto" w:sz="4" w:space="0"/>
              <w:right w:val="single" w:color="auto" w:sz="4" w:space="0"/>
            </w:tcBorders>
            <w:vAlign w:val="center"/>
          </w:tcPr>
          <w:p w14:paraId="23B71E80">
            <w:pPr>
              <w:jc w:val="center"/>
              <w:rPr>
                <w:rFonts w:ascii="Calibri" w:hAnsi="Calibri" w:eastAsia="宋体" w:cs="Times New Roman"/>
                <w:szCs w:val="24"/>
              </w:rPr>
            </w:pPr>
            <w:r>
              <w:rPr>
                <w:rFonts w:hint="eastAsia" w:ascii="Calibri" w:hAnsi="Calibri" w:eastAsia="宋体" w:cs="Times New Roman"/>
                <w:szCs w:val="24"/>
              </w:rPr>
              <w:t>报价</w:t>
            </w:r>
          </w:p>
          <w:p w14:paraId="4319EC8A">
            <w:pPr>
              <w:jc w:val="center"/>
              <w:rPr>
                <w:rFonts w:ascii="Calibri" w:hAnsi="Calibri" w:eastAsia="宋体" w:cs="Times New Roman"/>
                <w:szCs w:val="24"/>
              </w:rPr>
            </w:pPr>
            <w:r>
              <w:rPr>
                <w:rFonts w:hint="eastAsia" w:ascii="Calibri" w:hAnsi="Calibri" w:eastAsia="宋体" w:cs="Times New Roman"/>
                <w:szCs w:val="24"/>
              </w:rPr>
              <w:t>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54945461">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1.投标人要对以上商品统一折扣率，以最终所报的统一折扣率参与磋商评分。</w:t>
            </w:r>
          </w:p>
          <w:p w14:paraId="5975FCCE">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2.中标人供应以上商品的价格为上控价乘以中标人所报折扣率计算后的价格。</w:t>
            </w:r>
          </w:p>
          <w:p w14:paraId="4DDC11E0">
            <w:pPr>
              <w:pStyle w:val="3"/>
              <w:rPr>
                <w:rFonts w:hint="eastAsia"/>
              </w:rPr>
            </w:pPr>
            <w:r>
              <w:rPr>
                <w:rFonts w:hint="eastAsia" w:ascii="宋体" w:hAnsi="宋体" w:eastAsia="宋体" w:cs="宋体"/>
                <w:bCs/>
                <w:szCs w:val="21"/>
              </w:rPr>
              <w:t>3.如采购人需采购目录清单外的商品价格，采购价格参照京东自营或旗舰店（或沃尔玛超市）零售价打</w:t>
            </w:r>
            <w:r>
              <w:rPr>
                <w:rFonts w:hint="eastAsia" w:ascii="宋体" w:hAnsi="宋体" w:eastAsia="宋体" w:cs="宋体"/>
                <w:bCs/>
                <w:szCs w:val="21"/>
                <w:lang w:val="en-US" w:eastAsia="zh-CN"/>
              </w:rPr>
              <w:t>九</w:t>
            </w:r>
            <w:r>
              <w:rPr>
                <w:rFonts w:hint="eastAsia" w:ascii="宋体" w:hAnsi="宋体" w:eastAsia="宋体" w:cs="宋体"/>
                <w:bCs/>
                <w:szCs w:val="21"/>
              </w:rPr>
              <w:t>折后按此次公司所报的统一折扣率进行计算。</w:t>
            </w:r>
          </w:p>
          <w:p w14:paraId="1E70566F">
            <w:pPr>
              <w:adjustRightInd w:val="0"/>
              <w:snapToGrid w:val="0"/>
              <w:spacing w:line="360" w:lineRule="exact"/>
              <w:jc w:val="left"/>
              <w:outlineLvl w:val="0"/>
              <w:rPr>
                <w:rFonts w:hint="eastAsia" w:ascii="宋体" w:hAnsi="宋体" w:eastAsia="宋体" w:cs="宋体"/>
                <w:bCs/>
                <w:szCs w:val="21"/>
              </w:rPr>
            </w:pPr>
          </w:p>
        </w:tc>
      </w:tr>
      <w:tr w14:paraId="075D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53F139CB">
            <w:pPr>
              <w:spacing w:line="320" w:lineRule="exact"/>
              <w:jc w:val="center"/>
              <w:rPr>
                <w:rFonts w:hint="eastAsia" w:ascii="宋体" w:hAnsi="宋体" w:eastAsia="宋体" w:cs="宋体"/>
                <w:bCs/>
                <w:szCs w:val="21"/>
              </w:rPr>
            </w:pPr>
            <w:r>
              <w:rPr>
                <w:rFonts w:hint="eastAsia" w:ascii="宋体" w:hAnsi="宋体" w:eastAsia="宋体" w:cs="宋体"/>
                <w:bCs/>
                <w:szCs w:val="21"/>
              </w:rPr>
              <w:t>质量</w:t>
            </w:r>
          </w:p>
          <w:p w14:paraId="6842FB08">
            <w:pPr>
              <w:spacing w:line="320" w:lineRule="exact"/>
              <w:jc w:val="center"/>
              <w:rPr>
                <w:rFonts w:hint="eastAsia" w:ascii="宋体" w:hAnsi="宋体" w:eastAsia="宋体" w:cs="Times New Roman"/>
                <w:color w:val="000000"/>
                <w:szCs w:val="21"/>
              </w:rPr>
            </w:pPr>
            <w:r>
              <w:rPr>
                <w:rFonts w:hint="eastAsia" w:ascii="宋体" w:hAnsi="宋体" w:eastAsia="宋体" w:cs="宋体"/>
                <w:bCs/>
                <w:szCs w:val="21"/>
              </w:rPr>
              <w:t>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6CA55D63">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1.必须索取的法规文件厂家营业执照法定质量检验机构出具的检验报告厂家生产许可证；</w:t>
            </w:r>
          </w:p>
          <w:p w14:paraId="1EFC85FE">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2.必须具备的商品中文标签标识生产厂商名称、地址使用说明和维修保养证明警示标志及说明生产日期安全使用期或失效期产品规格、等级、成分；</w:t>
            </w:r>
          </w:p>
          <w:p w14:paraId="58AD31D2">
            <w:pPr>
              <w:adjustRightInd w:val="0"/>
              <w:snapToGrid w:val="0"/>
              <w:spacing w:line="360" w:lineRule="exact"/>
              <w:jc w:val="left"/>
              <w:outlineLvl w:val="0"/>
              <w:rPr>
                <w:rFonts w:hint="eastAsia" w:ascii="宋体" w:hAnsi="宋体" w:eastAsia="宋体" w:cs="Times New Roman"/>
                <w:color w:val="000000"/>
                <w:szCs w:val="21"/>
              </w:rPr>
            </w:pPr>
            <w:r>
              <w:rPr>
                <w:rFonts w:hint="eastAsia" w:ascii="宋体" w:hAnsi="宋体" w:eastAsia="宋体" w:cs="宋体"/>
                <w:bCs/>
                <w:szCs w:val="21"/>
              </w:rPr>
              <w:t>3.必须附有生产厂家的出厂检验合格标记。</w:t>
            </w:r>
          </w:p>
        </w:tc>
      </w:tr>
      <w:tr w14:paraId="48C9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1C041534">
            <w:pPr>
              <w:spacing w:line="320" w:lineRule="exact"/>
              <w:jc w:val="center"/>
              <w:rPr>
                <w:rFonts w:hint="eastAsia" w:ascii="宋体" w:hAnsi="宋体" w:eastAsia="宋体" w:cs="宋体"/>
                <w:bCs/>
                <w:szCs w:val="21"/>
              </w:rPr>
            </w:pPr>
            <w:r>
              <w:rPr>
                <w:rFonts w:hint="eastAsia" w:ascii="宋体" w:hAnsi="宋体" w:eastAsia="宋体" w:cs="宋体"/>
                <w:bCs/>
                <w:szCs w:val="21"/>
              </w:rPr>
              <w:t>包装运输要求</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63AE3206">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1.乙方应在货物发运前进行满足运输、装卸等要求的包装，以保证安全运抵项目地点。货物的包装完整，包装材料清洁、无毒、无害。</w:t>
            </w:r>
          </w:p>
          <w:p w14:paraId="2CC1EA9F">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2.预包装货物：包装标签必须有货物名称、质量等级、质量标准编号、生产日期、产品保质期、厂名、厂址等内容。</w:t>
            </w:r>
          </w:p>
          <w:p w14:paraId="26529275">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3.保质期在6个月以内的，送货日至保质期到期日的天数必须大于保质期天数的三分之二；保质期在6个月以上的，送货日至保质期到期日的天数必须大于保质期天数的二分之一。</w:t>
            </w:r>
          </w:p>
        </w:tc>
      </w:tr>
      <w:tr w14:paraId="54BD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6D4C3751">
            <w:pPr>
              <w:spacing w:line="320" w:lineRule="exact"/>
              <w:jc w:val="center"/>
              <w:rPr>
                <w:rFonts w:hint="eastAsia" w:ascii="宋体" w:hAnsi="宋体" w:eastAsia="宋体" w:cs="宋体"/>
                <w:bCs/>
                <w:szCs w:val="21"/>
              </w:rPr>
            </w:pPr>
            <w:r>
              <w:rPr>
                <w:rFonts w:hint="eastAsia" w:ascii="宋体" w:hAnsi="宋体" w:eastAsia="宋体" w:cs="宋体"/>
                <w:bCs/>
                <w:szCs w:val="21"/>
              </w:rPr>
              <w:t>责任</w:t>
            </w:r>
          </w:p>
          <w:p w14:paraId="1FF31ABC">
            <w:pPr>
              <w:spacing w:line="320" w:lineRule="exact"/>
              <w:jc w:val="center"/>
              <w:rPr>
                <w:rFonts w:hint="eastAsia" w:ascii="宋体" w:hAnsi="宋体" w:eastAsia="宋体" w:cs="宋体"/>
                <w:bCs/>
                <w:szCs w:val="21"/>
              </w:rPr>
            </w:pPr>
            <w:r>
              <w:rPr>
                <w:rFonts w:hint="eastAsia" w:ascii="宋体" w:hAnsi="宋体" w:eastAsia="宋体" w:cs="宋体"/>
                <w:bCs/>
                <w:szCs w:val="21"/>
              </w:rPr>
              <w:t>义务</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4C555EF6">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1.中标人必须负责货物的运输、 质量检测等工作。 </w:t>
            </w:r>
          </w:p>
          <w:p w14:paraId="0228D3D8">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2.中标人需按采购人的要求在规定时间内送达货品。采购人按合同对商品进行认真验收，对不符合规格要求的商品，无条件退货。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14:paraId="7353BC1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3</w:t>
            </w:r>
            <w:r>
              <w:rPr>
                <w:rFonts w:hint="eastAsia" w:ascii="宋体" w:hAnsi="宋体" w:eastAsia="宋体" w:cs="Times New Roman"/>
                <w:bCs/>
                <w:w w:val="98"/>
                <w:szCs w:val="21"/>
              </w:rPr>
              <w:t>.</w:t>
            </w:r>
            <w:r>
              <w:rPr>
                <w:rFonts w:hint="eastAsia" w:ascii="宋体" w:hAnsi="宋体" w:eastAsia="宋体" w:cs="Times New Roman"/>
                <w:bCs/>
                <w:w w:val="100"/>
                <w:szCs w:val="21"/>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14:paraId="6E63A82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4.中标人应保证所提供的货物绝对质量可靠，如出现食物食品安全事故， 送卫生、检疫部门鉴定属于中标人责任的， 一切责任由中标人承担， 采购人有权无条件终止合同。</w:t>
            </w:r>
          </w:p>
          <w:p w14:paraId="0036E35F">
            <w:pPr>
              <w:spacing w:line="320" w:lineRule="exact"/>
              <w:jc w:val="left"/>
              <w:rPr>
                <w:rFonts w:hint="eastAsia" w:ascii="宋体" w:hAnsi="宋体" w:eastAsia="宋体" w:cs="Times New Roman"/>
                <w:color w:val="000000"/>
                <w:szCs w:val="21"/>
              </w:rPr>
            </w:pPr>
            <w:r>
              <w:rPr>
                <w:rFonts w:hint="eastAsia" w:ascii="宋体" w:hAnsi="宋体" w:eastAsia="宋体" w:cs="Times New Roman"/>
                <w:bCs/>
                <w:szCs w:val="21"/>
              </w:rPr>
              <w:t>5.对不符合采购要求的食品由验收人员提出清退， 退货前应实行留板备案， 如双方对有质量争议可送国家质监部门检测。</w:t>
            </w:r>
          </w:p>
        </w:tc>
      </w:tr>
      <w:tr w14:paraId="0B70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45" w:type="dxa"/>
            <w:tcBorders>
              <w:top w:val="single" w:color="auto" w:sz="4" w:space="0"/>
              <w:left w:val="single" w:color="auto" w:sz="4" w:space="0"/>
              <w:bottom w:val="single" w:color="auto" w:sz="4" w:space="0"/>
              <w:right w:val="single" w:color="auto" w:sz="4" w:space="0"/>
            </w:tcBorders>
            <w:vAlign w:val="center"/>
          </w:tcPr>
          <w:p w14:paraId="017545F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售后</w:t>
            </w:r>
          </w:p>
          <w:p w14:paraId="0B09D5D9">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服务</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135D9365">
            <w:pPr>
              <w:numPr>
                <w:ilvl w:val="0"/>
                <w:numId w:val="2"/>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供货方无论质量缺陷属采购方还是供应责任，在接到采购方通知后均应在12小时内响应并替换完毕；若供货方委派他方替换处理，其所发生的一切费用及其他不利后果均由供货方承担。</w:t>
            </w:r>
          </w:p>
          <w:p w14:paraId="07EC3318">
            <w:pPr>
              <w:numPr>
                <w:ilvl w:val="0"/>
                <w:numId w:val="2"/>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投标人需提供售后服务方案及应急预案。</w:t>
            </w:r>
          </w:p>
        </w:tc>
      </w:tr>
      <w:tr w14:paraId="247C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945" w:type="dxa"/>
            <w:tcBorders>
              <w:top w:val="single" w:color="auto" w:sz="4" w:space="0"/>
              <w:left w:val="single" w:color="auto" w:sz="4" w:space="0"/>
              <w:bottom w:val="single" w:color="auto" w:sz="4" w:space="0"/>
              <w:right w:val="single" w:color="auto" w:sz="4" w:space="0"/>
            </w:tcBorders>
            <w:vAlign w:val="center"/>
          </w:tcPr>
          <w:p w14:paraId="018FB058">
            <w:pPr>
              <w:spacing w:line="320" w:lineRule="exact"/>
              <w:jc w:val="center"/>
              <w:rPr>
                <w:rFonts w:hint="eastAsia" w:ascii="宋体" w:hAnsi="宋体" w:eastAsia="宋体" w:cs="宋体"/>
                <w:bCs/>
                <w:szCs w:val="21"/>
              </w:rPr>
            </w:pPr>
            <w:r>
              <w:rPr>
                <w:rFonts w:hint="eastAsia" w:ascii="宋体" w:hAnsi="宋体" w:eastAsia="宋体" w:cs="宋体"/>
                <w:bCs/>
                <w:szCs w:val="21"/>
              </w:rPr>
              <w:t>付款</w:t>
            </w:r>
          </w:p>
          <w:p w14:paraId="006CE22C">
            <w:pPr>
              <w:spacing w:line="320" w:lineRule="exact"/>
              <w:jc w:val="center"/>
              <w:rPr>
                <w:rFonts w:hint="eastAsia" w:ascii="宋体" w:hAnsi="宋体" w:eastAsia="宋体" w:cs="宋体"/>
                <w:bCs/>
                <w:szCs w:val="21"/>
              </w:rPr>
            </w:pPr>
            <w:r>
              <w:rPr>
                <w:rFonts w:hint="eastAsia" w:ascii="宋体" w:hAnsi="宋体" w:eastAsia="宋体" w:cs="宋体"/>
                <w:bCs/>
                <w:szCs w:val="21"/>
              </w:rPr>
              <w:t>条件</w:t>
            </w:r>
          </w:p>
        </w:tc>
        <w:tc>
          <w:tcPr>
            <w:tcW w:w="8902" w:type="dxa"/>
            <w:gridSpan w:val="2"/>
            <w:tcBorders>
              <w:top w:val="single" w:color="auto" w:sz="4" w:space="0"/>
              <w:left w:val="single" w:color="auto" w:sz="4" w:space="0"/>
              <w:bottom w:val="single" w:color="auto" w:sz="4" w:space="0"/>
              <w:right w:val="single" w:color="auto" w:sz="4" w:space="0"/>
            </w:tcBorders>
            <w:vAlign w:val="center"/>
          </w:tcPr>
          <w:p w14:paraId="6C2D64AC">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付款方式：按月结算费用，每月物资的数量和质量经核实无异议后，供应商应在30日内开具上月清单的发票给采购人，采购人核实无误后，采购人在7个工作日内支付发票金额的100%。</w:t>
            </w:r>
          </w:p>
        </w:tc>
      </w:tr>
    </w:tbl>
    <w:p w14:paraId="464121F7">
      <w:pPr>
        <w:ind w:firstLine="422" w:firstLineChars="200"/>
        <w:rPr>
          <w:rFonts w:hint="eastAsia" w:ascii="宋体" w:hAnsi="宋体" w:eastAsia="宋体" w:cs="Times New Roman"/>
          <w:bCs/>
          <w:color w:val="000000"/>
          <w:szCs w:val="21"/>
        </w:rPr>
      </w:pPr>
      <w:r>
        <w:rPr>
          <w:rFonts w:hint="eastAsia" w:ascii="宋体" w:hAnsi="宋体" w:eastAsia="宋体" w:cs="Times New Roman"/>
          <w:b/>
          <w:bCs/>
          <w:szCs w:val="21"/>
        </w:rPr>
        <w:t>采购预算：详见竞争性磋商公告</w:t>
      </w:r>
    </w:p>
    <w:p w14:paraId="4BC0E270">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14:paraId="41BBB722">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一、评审程序和评审方法</w:t>
      </w:r>
    </w:p>
    <w:p w14:paraId="596D6206">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（一）评审小组成立</w:t>
      </w:r>
    </w:p>
    <w:p w14:paraId="545675BE">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14:paraId="13EFD3A4">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14:paraId="7296F758">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（二）响应文件评审程序</w:t>
      </w:r>
    </w:p>
    <w:p w14:paraId="249BD0B9">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14:paraId="08A3167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14:paraId="73A16AC1">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14:paraId="12896FA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14:paraId="3D8DA8D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14:paraId="7E93495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14:paraId="7372B8B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14:paraId="13256AC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14:paraId="1D7CFDA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14:paraId="5F1AAD9A">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14:paraId="1D82DBE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3B7A39">
      <w:pPr>
        <w:spacing w:line="400" w:lineRule="exact"/>
        <w:ind w:firstLine="420" w:firstLineChars="200"/>
        <w:rPr>
          <w:rFonts w:hint="eastAsia"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14:paraId="44CCAADB">
      <w:pPr>
        <w:spacing w:line="400" w:lineRule="exact"/>
        <w:ind w:firstLine="396" w:firstLineChars="200"/>
        <w:rPr>
          <w:rFonts w:hint="eastAsia"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14:paraId="7AC37EB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38E0B5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1FAD4CC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14:paraId="56674D4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14:paraId="540D691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14:paraId="2185D40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（1）商务技术评审</w:t>
      </w:r>
    </w:p>
    <w:p w14:paraId="2623D24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1）提供响应文件正、副本数量不足的；</w:t>
      </w:r>
    </w:p>
    <w:p w14:paraId="4745ECE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14:paraId="609EBD0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14:paraId="44C67E3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14:paraId="0DE531E4">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14:paraId="2CB7C1DC">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14:paraId="2094DA15">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14:paraId="097F243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14:paraId="6D9CD12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14:paraId="3410C5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14:paraId="02737F0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14:paraId="23DE115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14:paraId="194C9E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14:paraId="2B6F98A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14:paraId="733F2D2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14:paraId="59B43B1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（2）报价评审</w:t>
      </w:r>
    </w:p>
    <w:p w14:paraId="724C8A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14:paraId="7D68191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14:paraId="1D988EB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14:paraId="00A78482">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14:paraId="35931F08">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14:paraId="681A4B6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14:paraId="53CB7706">
      <w:pPr>
        <w:spacing w:line="400" w:lineRule="exact"/>
        <w:ind w:firstLine="422" w:firstLineChars="200"/>
        <w:rPr>
          <w:rFonts w:hint="eastAsia" w:ascii="宋体" w:hAnsi="宋体" w:eastAsia="宋体" w:cs="Calibri"/>
          <w:b/>
          <w:color w:val="000000"/>
          <w:kern w:val="0"/>
          <w:szCs w:val="21"/>
        </w:rPr>
      </w:pPr>
      <w:r>
        <w:rPr>
          <w:rFonts w:hint="eastAsia" w:ascii="宋体" w:hAnsi="宋体" w:eastAsia="宋体" w:cs="Calibri"/>
          <w:b/>
          <w:color w:val="000000"/>
          <w:kern w:val="0"/>
          <w:szCs w:val="21"/>
        </w:rPr>
        <w:t>（三）磋商</w:t>
      </w:r>
    </w:p>
    <w:p w14:paraId="3FA1FB65">
      <w:pPr>
        <w:spacing w:line="400" w:lineRule="exact"/>
        <w:ind w:firstLine="420" w:firstLineChars="200"/>
        <w:rPr>
          <w:rFonts w:hint="eastAsia"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44361FD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70664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14:paraId="520F9BB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3BD575B3">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14:paraId="0711330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14:paraId="39DFC666">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58CB00A2">
      <w:pPr>
        <w:widowControl/>
        <w:spacing w:line="400" w:lineRule="exact"/>
        <w:ind w:firstLine="422" w:firstLineChars="200"/>
        <w:jc w:val="left"/>
        <w:rPr>
          <w:rFonts w:hint="eastAsia" w:ascii="宋体" w:hAnsi="宋体" w:eastAsia="宋体" w:cs="Calibri"/>
          <w:b/>
          <w:color w:val="000000"/>
          <w:szCs w:val="21"/>
        </w:rPr>
      </w:pPr>
      <w:r>
        <w:rPr>
          <w:rFonts w:hint="eastAsia" w:ascii="宋体" w:hAnsi="宋体" w:eastAsia="宋体" w:cs="Calibri"/>
          <w:b/>
          <w:color w:val="000000"/>
          <w:szCs w:val="21"/>
        </w:rPr>
        <w:t>（四）最后报价</w:t>
      </w:r>
    </w:p>
    <w:p w14:paraId="7EE42E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14:paraId="12E91F6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14:paraId="14667C1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14:paraId="3AB2AD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14:paraId="73BA0E4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14:paraId="43C3DD1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14:paraId="4C05A6E1">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14:paraId="0FDFD25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14:paraId="1894395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14:paraId="0968256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14:paraId="7B70C599">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14:paraId="30597A37">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（五）比较与评价</w:t>
      </w:r>
    </w:p>
    <w:p w14:paraId="73B25EB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14:paraId="1CE9021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14:paraId="3202751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14:paraId="2352BE7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14:paraId="3860825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14:paraId="697416A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14:paraId="259695A2">
      <w:pPr>
        <w:spacing w:line="400" w:lineRule="exact"/>
        <w:rPr>
          <w:rFonts w:hint="eastAsia"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14:paraId="1CF736D4">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报价、售后服务、综合实力等方面内容按百分制打分</w:t>
      </w:r>
      <w:r>
        <w:rPr>
          <w:rFonts w:hint="eastAsia" w:ascii="宋体" w:hAnsi="宋体" w:eastAsia="宋体" w:cs="Times New Roman"/>
          <w:bCs/>
          <w:color w:val="000000"/>
          <w:szCs w:val="21"/>
        </w:rPr>
        <w:t>。（计分方法按四舍五入取至百分位）</w:t>
      </w:r>
    </w:p>
    <w:p w14:paraId="52FF27B9">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tbl>
      <w:tblPr>
        <w:tblStyle w:val="10"/>
        <w:tblpPr w:leftFromText="180" w:rightFromText="180" w:vertAnchor="text" w:horzAnchor="page" w:tblpX="1508" w:tblpY="292"/>
        <w:tblOverlap w:val="never"/>
        <w:tblW w:w="9339" w:type="dxa"/>
        <w:tblInd w:w="0" w:type="dxa"/>
        <w:tblLayout w:type="fixed"/>
        <w:tblCellMar>
          <w:top w:w="0" w:type="dxa"/>
          <w:left w:w="108" w:type="dxa"/>
          <w:bottom w:w="0" w:type="dxa"/>
          <w:right w:w="108" w:type="dxa"/>
        </w:tblCellMar>
      </w:tblPr>
      <w:tblGrid>
        <w:gridCol w:w="1102"/>
        <w:gridCol w:w="1350"/>
        <w:gridCol w:w="6887"/>
      </w:tblGrid>
      <w:tr w14:paraId="57E3DC6F">
        <w:tblPrEx>
          <w:tblCellMar>
            <w:top w:w="0" w:type="dxa"/>
            <w:left w:w="108" w:type="dxa"/>
            <w:bottom w:w="0" w:type="dxa"/>
            <w:right w:w="108" w:type="dxa"/>
          </w:tblCellMar>
        </w:tblPrEx>
        <w:trPr>
          <w:trHeight w:val="559" w:hRule="atLeast"/>
        </w:trPr>
        <w:tc>
          <w:tcPr>
            <w:tcW w:w="110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3D3B4">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评分项目</w:t>
            </w:r>
          </w:p>
        </w:tc>
        <w:tc>
          <w:tcPr>
            <w:tcW w:w="13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FD5EA8">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w:t>
            </w:r>
          </w:p>
        </w:tc>
        <w:tc>
          <w:tcPr>
            <w:tcW w:w="68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52AB3">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评分标准</w:t>
            </w:r>
          </w:p>
        </w:tc>
      </w:tr>
      <w:tr w14:paraId="42491C89">
        <w:tblPrEx>
          <w:tblCellMar>
            <w:top w:w="0" w:type="dxa"/>
            <w:left w:w="108" w:type="dxa"/>
            <w:bottom w:w="0" w:type="dxa"/>
            <w:right w:w="108" w:type="dxa"/>
          </w:tblCellMar>
        </w:tblPrEx>
        <w:trPr>
          <w:trHeight w:val="1890" w:hRule="atLeast"/>
        </w:trPr>
        <w:tc>
          <w:tcPr>
            <w:tcW w:w="1102" w:type="dxa"/>
            <w:vMerge w:val="restart"/>
            <w:tcBorders>
              <w:top w:val="single" w:color="000000" w:sz="8" w:space="0"/>
              <w:left w:val="single" w:color="000000" w:sz="8" w:space="0"/>
              <w:right w:val="single" w:color="000000" w:sz="8" w:space="0"/>
            </w:tcBorders>
            <w:shd w:val="clear" w:color="auto" w:fill="auto"/>
            <w:vAlign w:val="center"/>
          </w:tcPr>
          <w:p w14:paraId="5B8C6C22">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价格分（54 分）</w:t>
            </w:r>
          </w:p>
        </w:tc>
        <w:tc>
          <w:tcPr>
            <w:tcW w:w="8237" w:type="dxa"/>
            <w:gridSpan w:val="2"/>
            <w:tcBorders>
              <w:top w:val="single" w:color="000000" w:sz="8" w:space="0"/>
              <w:left w:val="single" w:color="000000" w:sz="8" w:space="0"/>
              <w:bottom w:val="single" w:color="auto" w:sz="4" w:space="0"/>
              <w:right w:val="single" w:color="000000" w:sz="8" w:space="0"/>
            </w:tcBorders>
            <w:shd w:val="clear" w:color="auto" w:fill="auto"/>
            <w:vAlign w:val="center"/>
          </w:tcPr>
          <w:p w14:paraId="351D3E14">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价格分得分按公司所报折扣率计算得分，方法如下：</w:t>
            </w:r>
          </w:p>
          <w:p w14:paraId="3DE3440E">
            <w:pPr>
              <w:spacing w:line="360" w:lineRule="exact"/>
              <w:jc w:val="center"/>
              <w:rPr>
                <w:rFonts w:hint="eastAsia" w:ascii="宋体" w:hAnsi="宋体" w:eastAsia="宋体" w:cs="Calibri"/>
                <w:color w:val="000000"/>
                <w:szCs w:val="21"/>
              </w:rPr>
            </w:pPr>
          </w:p>
          <w:p w14:paraId="52B6AF2B">
            <w:pPr>
              <w:spacing w:line="360" w:lineRule="exact"/>
              <w:ind w:firstLine="2730" w:firstLineChars="1300"/>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投标人数值最小的评标统一折扣率（金额）</w:t>
            </w:r>
          </w:p>
          <w:p w14:paraId="456AD58B">
            <w:pPr>
              <w:spacing w:line="360" w:lineRule="exact"/>
              <w:jc w:val="center"/>
              <w:rPr>
                <w:rFonts w:hint="eastAsia" w:ascii="宋体" w:hAnsi="宋体" w:eastAsia="宋体" w:cs="Times New Roman"/>
                <w:bCs/>
                <w:szCs w:val="21"/>
              </w:rPr>
            </w:pPr>
            <w:r>
              <w:rPr>
                <w:rFonts w:hint="eastAsia" w:ascii="宋体" w:hAnsi="宋体" w:eastAsia="宋体" w:cs="Times New Roman"/>
                <w:bCs/>
                <w:color w:val="000000"/>
                <w:szCs w:val="21"/>
              </w:rPr>
              <w:t>某有效投标人统一折扣率分= --------------------------------------- ×54分</w:t>
            </w:r>
          </w:p>
          <w:p w14:paraId="2E8F15EE">
            <w:pPr>
              <w:spacing w:line="36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 xml:space="preserve">            某投标人评标统一折扣率（金额）</w:t>
            </w:r>
          </w:p>
        </w:tc>
      </w:tr>
      <w:tr w14:paraId="1BC6943B">
        <w:tblPrEx>
          <w:tblCellMar>
            <w:top w:w="0" w:type="dxa"/>
            <w:left w:w="108" w:type="dxa"/>
            <w:bottom w:w="0" w:type="dxa"/>
            <w:right w:w="108" w:type="dxa"/>
          </w:tblCellMar>
        </w:tblPrEx>
        <w:trPr>
          <w:trHeight w:val="1073"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D87BC7">
            <w:pPr>
              <w:spacing w:line="360" w:lineRule="exact"/>
              <w:jc w:val="center"/>
              <w:rPr>
                <w:rFonts w:hint="eastAsia" w:ascii="宋体" w:hAnsi="宋体" w:eastAsia="宋体" w:cs="Calibri"/>
                <w:color w:val="000000"/>
                <w:szCs w:val="21"/>
              </w:rPr>
            </w:pPr>
          </w:p>
          <w:p w14:paraId="51114A1F">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售后</w:t>
            </w:r>
          </w:p>
          <w:p w14:paraId="1F557662">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服务分</w:t>
            </w:r>
          </w:p>
          <w:p w14:paraId="2CAB4F64">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（36分）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311753D">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配送产品</w:t>
            </w:r>
          </w:p>
          <w:p w14:paraId="0FCB6AB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能力分</w:t>
            </w:r>
          </w:p>
          <w:p w14:paraId="09C8F7B9">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（20分）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7DD42B80">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一档（5分）能配送超市商品需求目录产品在0-</w:t>
            </w:r>
            <w:r>
              <w:rPr>
                <w:rFonts w:hint="eastAsia" w:ascii="宋体" w:hAnsi="宋体" w:cs="Calibri"/>
                <w:color w:val="000000"/>
                <w:szCs w:val="21"/>
                <w:lang w:val="en-US" w:eastAsia="zh-CN"/>
              </w:rPr>
              <w:t>50</w:t>
            </w:r>
            <w:r>
              <w:rPr>
                <w:rFonts w:hint="eastAsia" w:ascii="宋体" w:hAnsi="宋体" w:cs="Calibri"/>
                <w:color w:val="000000"/>
                <w:szCs w:val="21"/>
              </w:rPr>
              <w:t xml:space="preserve">种；    </w:t>
            </w:r>
          </w:p>
          <w:p w14:paraId="4F95CFA6">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二档（10分）能配送超市商品需求目录产品在</w:t>
            </w:r>
            <w:r>
              <w:rPr>
                <w:rFonts w:hint="eastAsia" w:ascii="宋体" w:hAnsi="宋体" w:cs="Calibri"/>
                <w:color w:val="000000"/>
                <w:szCs w:val="21"/>
                <w:lang w:val="en-US" w:eastAsia="zh-CN"/>
              </w:rPr>
              <w:t>50-</w:t>
            </w:r>
            <w:r>
              <w:rPr>
                <w:rFonts w:hint="eastAsia" w:ascii="宋体" w:hAnsi="宋体" w:cs="Calibri"/>
                <w:color w:val="000000"/>
                <w:szCs w:val="21"/>
              </w:rPr>
              <w:t>101种；</w:t>
            </w:r>
          </w:p>
          <w:p w14:paraId="414C00C6">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三档（20分）能配送超市商品需求目录产品在</w:t>
            </w:r>
            <w:r>
              <w:rPr>
                <w:rFonts w:hint="eastAsia" w:ascii="宋体" w:hAnsi="宋体" w:cs="Calibri"/>
                <w:color w:val="000000"/>
                <w:szCs w:val="21"/>
                <w:lang w:val="en-US" w:eastAsia="zh-CN"/>
              </w:rPr>
              <w:t>100-174</w:t>
            </w:r>
            <w:r>
              <w:rPr>
                <w:rFonts w:hint="eastAsia" w:ascii="宋体" w:hAnsi="宋体" w:cs="Calibri"/>
                <w:color w:val="000000"/>
                <w:szCs w:val="21"/>
              </w:rPr>
              <w:t>种；</w:t>
            </w:r>
          </w:p>
        </w:tc>
      </w:tr>
      <w:tr w14:paraId="632D500E">
        <w:tblPrEx>
          <w:tblCellMar>
            <w:top w:w="0" w:type="dxa"/>
            <w:left w:w="108" w:type="dxa"/>
            <w:bottom w:w="0" w:type="dxa"/>
            <w:right w:w="108" w:type="dxa"/>
          </w:tblCellMar>
        </w:tblPrEx>
        <w:trPr>
          <w:trHeight w:val="1932"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316F48">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F86DA7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应急预案分（8分）</w:t>
            </w:r>
          </w:p>
        </w:tc>
        <w:tc>
          <w:tcPr>
            <w:tcW w:w="6887" w:type="dxa"/>
            <w:tcBorders>
              <w:top w:val="single" w:color="000000" w:sz="8" w:space="0"/>
              <w:left w:val="single" w:color="auto" w:sz="4" w:space="0"/>
              <w:bottom w:val="single" w:color="auto" w:sz="4" w:space="0"/>
              <w:right w:val="single" w:color="000000" w:sz="8" w:space="0"/>
            </w:tcBorders>
            <w:shd w:val="clear" w:color="auto" w:fill="auto"/>
          </w:tcPr>
          <w:p w14:paraId="73773794">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一档（3分）：应急保障机制以及问题的处理方案描述简单，具体实施步骤和要求描述较简单；</w:t>
            </w:r>
          </w:p>
          <w:p w14:paraId="3F9C25D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 xml:space="preserve">二档（5分）：应急保障机制以及问题的处理方案满足要求、描述简单，具体实施步骤和要求描述较简单，优于一档的；     </w:t>
            </w:r>
          </w:p>
          <w:p w14:paraId="6463C945">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三档（8分）：应急保障机制以及问题货品的处理方案较先进符合要求、描述较详细，具体实施步骤和要求描述较详细，优于二档的，可行性强。</w:t>
            </w:r>
          </w:p>
        </w:tc>
      </w:tr>
      <w:tr w14:paraId="7F42B2C5">
        <w:tblPrEx>
          <w:tblCellMar>
            <w:top w:w="0" w:type="dxa"/>
            <w:left w:w="108" w:type="dxa"/>
            <w:bottom w:w="0" w:type="dxa"/>
            <w:right w:w="108" w:type="dxa"/>
          </w:tblCellMar>
        </w:tblPrEx>
        <w:trPr>
          <w:trHeight w:val="2561" w:hRule="atLeast"/>
        </w:trPr>
        <w:tc>
          <w:tcPr>
            <w:tcW w:w="1102" w:type="dxa"/>
            <w:vMerge w:val="continue"/>
            <w:tcBorders>
              <w:left w:val="single" w:color="auto" w:sz="4" w:space="0"/>
              <w:bottom w:val="single" w:color="auto" w:sz="4" w:space="0"/>
              <w:right w:val="single" w:color="auto" w:sz="4" w:space="0"/>
            </w:tcBorders>
            <w:shd w:val="clear" w:color="auto" w:fill="auto"/>
            <w:vAlign w:val="center"/>
          </w:tcPr>
          <w:p w14:paraId="5C6509D1">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B3683E0">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配送服务</w:t>
            </w:r>
          </w:p>
          <w:p w14:paraId="656DDFE5">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方案分</w:t>
            </w:r>
          </w:p>
          <w:p w14:paraId="433344E2">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（8分）</w:t>
            </w:r>
          </w:p>
        </w:tc>
        <w:tc>
          <w:tcPr>
            <w:tcW w:w="6887" w:type="dxa"/>
            <w:tcBorders>
              <w:top w:val="single" w:color="auto" w:sz="4" w:space="0"/>
              <w:left w:val="single" w:color="auto" w:sz="4" w:space="0"/>
              <w:bottom w:val="single" w:color="000000" w:sz="8" w:space="0"/>
              <w:right w:val="single" w:color="000000" w:sz="8" w:space="0"/>
            </w:tcBorders>
            <w:shd w:val="clear" w:color="auto" w:fill="auto"/>
          </w:tcPr>
          <w:p w14:paraId="20E67323">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 3分）：方案可行性较差，无针对性，对</w:t>
            </w:r>
            <w:r>
              <w:rPr>
                <w:rFonts w:hint="eastAsia" w:ascii="宋体" w:hAnsi="宋体" w:cs="Calibri"/>
                <w:color w:val="000000"/>
                <w:szCs w:val="21"/>
                <w:lang w:val="en-US" w:eastAsia="zh-CN"/>
              </w:rPr>
              <w:t>50%以下</w:t>
            </w:r>
            <w:r>
              <w:rPr>
                <w:rFonts w:hint="eastAsia" w:ascii="宋体" w:hAnsi="宋体" w:cs="Calibri"/>
                <w:color w:val="000000"/>
                <w:szCs w:val="21"/>
              </w:rPr>
              <w:t>货品质量、可追溯性和采购渠道的正规、合法性进行承诺。</w:t>
            </w:r>
          </w:p>
          <w:p w14:paraId="43DBC1CF">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 （5分）：方案可行性一般，针对性不强，对</w:t>
            </w:r>
            <w:r>
              <w:rPr>
                <w:rFonts w:hint="eastAsia" w:ascii="宋体" w:hAnsi="宋体" w:cs="Calibri"/>
                <w:color w:val="000000"/>
                <w:szCs w:val="21"/>
                <w:lang w:val="en-US" w:eastAsia="zh-CN"/>
              </w:rPr>
              <w:t>50%至80%货</w:t>
            </w:r>
            <w:r>
              <w:rPr>
                <w:rFonts w:hint="eastAsia" w:ascii="宋体" w:hAnsi="宋体" w:cs="Calibri"/>
                <w:color w:val="000000"/>
                <w:szCs w:val="21"/>
              </w:rPr>
              <w:t>品质量、可追溯性和采购渠道的正规、合法性进行承诺。</w:t>
            </w:r>
          </w:p>
          <w:p w14:paraId="60A6EF99">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方案可行性强，有较强的针对性、对需货人所在行业食堂熟悉性比分析，制定有精准详细的配送、售后方案、有对全部货品质量、可追溯性和采购渠道的正规、合法性进行承诺。在南宁市有固定的服务团队和经营场所。</w:t>
            </w:r>
          </w:p>
        </w:tc>
      </w:tr>
      <w:tr w14:paraId="6D5AF72E">
        <w:tblPrEx>
          <w:tblCellMar>
            <w:top w:w="0" w:type="dxa"/>
            <w:left w:w="108" w:type="dxa"/>
            <w:bottom w:w="0" w:type="dxa"/>
            <w:right w:w="108" w:type="dxa"/>
          </w:tblCellMar>
        </w:tblPrEx>
        <w:trPr>
          <w:trHeight w:val="781"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D128E0">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综合</w:t>
            </w:r>
          </w:p>
          <w:p w14:paraId="3F19F636">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实力分</w:t>
            </w:r>
          </w:p>
          <w:p w14:paraId="6207517A">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（10分）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DCDA9AF">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业绩分</w:t>
            </w:r>
          </w:p>
          <w:p w14:paraId="65F37BC8">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48E0A65C">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2019年1月至今，在广西区内供货业绩，投标人提供业绩合同证明的每项得1分，未提供的不得分，满分5分。</w:t>
            </w:r>
          </w:p>
        </w:tc>
      </w:tr>
      <w:tr w14:paraId="3D1F79D8">
        <w:tblPrEx>
          <w:tblCellMar>
            <w:top w:w="0" w:type="dxa"/>
            <w:left w:w="108" w:type="dxa"/>
            <w:bottom w:w="0" w:type="dxa"/>
            <w:right w:w="108" w:type="dxa"/>
          </w:tblCellMar>
        </w:tblPrEx>
        <w:trPr>
          <w:trHeight w:val="848"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C97ECB">
            <w:pPr>
              <w:spacing w:line="360" w:lineRule="exact"/>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E121EEB">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人员得分</w:t>
            </w:r>
          </w:p>
          <w:p w14:paraId="0838E9CD">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0A6E1B71">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投标人拟派本项目从业人员数得分。1人得1分，2人得2分，3人得3分，4人得4分，5人得5分。</w:t>
            </w:r>
          </w:p>
        </w:tc>
      </w:tr>
    </w:tbl>
    <w:p w14:paraId="7B922B5B">
      <w:pPr>
        <w:jc w:val="left"/>
        <w:rPr>
          <w:rFonts w:hint="eastAsia" w:ascii="宋体" w:hAnsi="宋体" w:eastAsia="宋体"/>
          <w:szCs w:val="21"/>
        </w:rPr>
      </w:pPr>
    </w:p>
    <w:p w14:paraId="319644BC">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14:paraId="6CD7B1BE">
      <w:pPr>
        <w:spacing w:line="400" w:lineRule="exact"/>
        <w:ind w:firstLine="420" w:firstLineChars="200"/>
        <w:jc w:val="left"/>
        <w:rPr>
          <w:rFonts w:hint="eastAsia"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rPr>
        <w:t>售后服务</w:t>
      </w:r>
      <w:r>
        <w:rPr>
          <w:rFonts w:ascii="宋体" w:hAnsi="宋体" w:eastAsia="宋体"/>
          <w:szCs w:val="21"/>
        </w:rPr>
        <w:t>优劣顺序推荐（按</w:t>
      </w:r>
      <w:r>
        <w:rPr>
          <w:rFonts w:hint="eastAsia" w:ascii="宋体" w:hAnsi="宋体" w:eastAsia="宋体"/>
          <w:szCs w:val="21"/>
        </w:rPr>
        <w:t>售后服务</w:t>
      </w:r>
      <w:r>
        <w:rPr>
          <w:rFonts w:ascii="宋体" w:hAnsi="宋体" w:eastAsia="宋体"/>
          <w:szCs w:val="21"/>
        </w:rPr>
        <w:t>得分由高到低排序，</w:t>
      </w:r>
      <w:r>
        <w:rPr>
          <w:rFonts w:hint="eastAsia" w:ascii="宋体" w:hAnsi="宋体" w:eastAsia="宋体"/>
          <w:szCs w:val="21"/>
        </w:rPr>
        <w:t>售后服务</w:t>
      </w:r>
      <w:r>
        <w:rPr>
          <w:rFonts w:ascii="宋体" w:hAnsi="宋体" w:eastAsia="宋体"/>
          <w:szCs w:val="21"/>
        </w:rPr>
        <w:t>得分相同的按照</w:t>
      </w:r>
      <w:r>
        <w:rPr>
          <w:rFonts w:hint="eastAsia" w:ascii="宋体" w:hAnsi="宋体" w:eastAsia="宋体"/>
          <w:szCs w:val="21"/>
        </w:rPr>
        <w:t>综合实力</w:t>
      </w:r>
      <w:r>
        <w:rPr>
          <w:rFonts w:ascii="宋体" w:hAnsi="宋体" w:eastAsia="宋体"/>
          <w:szCs w:val="21"/>
        </w:rPr>
        <w:t>分由高到低排序）。评审得分、最后报价（不计算价格折扣）、</w:t>
      </w:r>
      <w:r>
        <w:rPr>
          <w:rFonts w:hint="eastAsia" w:ascii="宋体" w:hAnsi="宋体" w:eastAsia="宋体"/>
          <w:szCs w:val="21"/>
        </w:rPr>
        <w:t>售后服务</w:t>
      </w:r>
      <w:r>
        <w:rPr>
          <w:rFonts w:ascii="宋体" w:hAnsi="宋体" w:eastAsia="宋体"/>
          <w:szCs w:val="21"/>
        </w:rPr>
        <w:t>分均相同的，由评审小组随机抽取推荐。</w:t>
      </w:r>
    </w:p>
    <w:p w14:paraId="29CAB0DF">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5FF035C0">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14:paraId="1D4ADF51">
      <w:pPr>
        <w:spacing w:line="240" w:lineRule="atLeast"/>
        <w:rPr>
          <w:rFonts w:hint="eastAsia" w:ascii="宋体" w:hAnsi="宋体" w:eastAsia="宋体" w:cs="Calibri"/>
          <w:b/>
          <w:color w:val="000000"/>
          <w:sz w:val="32"/>
          <w:szCs w:val="32"/>
        </w:rPr>
      </w:pPr>
      <w:r>
        <w:rPr>
          <w:rFonts w:hint="eastAsia" w:ascii="宋体" w:hAnsi="宋体" w:eastAsia="宋体" w:cs="Calibri"/>
          <w:b/>
          <w:color w:val="000000"/>
          <w:sz w:val="32"/>
          <w:szCs w:val="32"/>
        </w:rPr>
        <w:t xml:space="preserve"> </w:t>
      </w:r>
    </w:p>
    <w:p w14:paraId="5C65F4B9">
      <w:pPr>
        <w:snapToGrid w:val="0"/>
        <w:spacing w:before="50" w:after="50"/>
        <w:outlineLvl w:val="1"/>
        <w:rPr>
          <w:rFonts w:hint="eastAsia"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14:paraId="4E6A564A">
      <w:pPr>
        <w:snapToGrid w:val="0"/>
        <w:spacing w:before="50" w:after="50"/>
        <w:outlineLvl w:val="1"/>
        <w:rPr>
          <w:rFonts w:hint="eastAsia"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14:paraId="607D431A">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40841DB4">
      <w:pPr>
        <w:snapToGrid w:val="0"/>
        <w:spacing w:before="156" w:beforeLines="50" w:after="50"/>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7745364">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14:paraId="34AFE45E">
      <w:pPr>
        <w:snapToGrid w:val="0"/>
        <w:spacing w:before="156" w:beforeLines="50" w:after="50"/>
        <w:rPr>
          <w:rFonts w:ascii="仿宋_GB2312" w:hAnsi="Calibri" w:eastAsia="仿宋_GB2312" w:cs="Calibri"/>
          <w:bCs/>
          <w:color w:val="000000"/>
          <w:sz w:val="32"/>
          <w:szCs w:val="32"/>
        </w:rPr>
      </w:pPr>
      <w:r>
        <w:rPr>
          <w:rFonts w:hint="eastAsia" w:ascii="宋体" w:hAnsi="宋体" w:eastAsia="宋体" w:cs="Calibri"/>
          <w:bCs/>
          <w:color w:val="000000"/>
          <w:sz w:val="24"/>
          <w:szCs w:val="24"/>
        </w:rPr>
        <w:t xml:space="preserve"> </w:t>
      </w:r>
    </w:p>
    <w:p w14:paraId="5AD8B719">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6F528D3">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62C1253">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23C7D4AB">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43667C8">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76383E51">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首次响应文件提交截止时间前不得启封</w:t>
      </w:r>
    </w:p>
    <w:p w14:paraId="66BBA162">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72B2576">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14:paraId="5D48F92E">
      <w:pPr>
        <w:spacing w:line="240" w:lineRule="atLeast"/>
        <w:rPr>
          <w:rFonts w:hint="eastAsia"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14:paraId="538C4755">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79957C1">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0C852B7">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001A1AE3">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0486393B">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C4E39D8">
      <w:pPr>
        <w:spacing w:line="240" w:lineRule="atLeast"/>
        <w:jc w:val="center"/>
        <w:rPr>
          <w:rFonts w:hint="eastAsia"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14:paraId="500DD82A">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E2A9BDC">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3AA2BEE">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263F73E">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010DEB0">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23BE59F">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EE4DCE1">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CFA6E98">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14:paraId="4E71824D">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14:paraId="73A0AFF1">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14:paraId="768AA6EF">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0331EBA">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42EA1D0">
      <w:pPr>
        <w:snapToGrid w:val="0"/>
        <w:spacing w:before="156" w:beforeLines="50" w:after="50"/>
        <w:rPr>
          <w:rFonts w:ascii="仿宋_GB2312" w:hAnsi="Calibri" w:eastAsia="仿宋_GB2312" w:cs="Calibri"/>
          <w:color w:val="000000"/>
          <w:sz w:val="32"/>
          <w:szCs w:val="32"/>
        </w:rPr>
      </w:pPr>
    </w:p>
    <w:p w14:paraId="0C024CAE">
      <w:pPr>
        <w:snapToGrid w:val="0"/>
        <w:spacing w:before="156" w:beforeLines="50" w:after="50"/>
        <w:rPr>
          <w:rFonts w:ascii="仿宋_GB2312" w:hAnsi="Calibri" w:eastAsia="仿宋_GB2312" w:cs="Calibri"/>
          <w:color w:val="000000"/>
          <w:sz w:val="32"/>
          <w:szCs w:val="32"/>
        </w:rPr>
      </w:pPr>
    </w:p>
    <w:p w14:paraId="4F4477D1">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0B56725">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14:paraId="1A429E3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8BD0239">
      <w:pPr>
        <w:spacing w:line="300" w:lineRule="auto"/>
        <w:rPr>
          <w:rFonts w:hint="eastAsia" w:ascii="宋体" w:hAnsi="宋体" w:eastAsia="宋体" w:cs="Calibri"/>
          <w:color w:val="000000"/>
          <w:szCs w:val="21"/>
        </w:rPr>
      </w:pPr>
    </w:p>
    <w:p w14:paraId="560AEE71">
      <w:pPr>
        <w:snapToGrid w:val="0"/>
        <w:spacing w:before="156" w:beforeLines="50" w:after="50"/>
        <w:ind w:right="480" w:firstLine="321" w:firstLineChars="100"/>
        <w:rPr>
          <w:rFonts w:hint="eastAsia"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14:paraId="7C6A458E">
      <w:pPr>
        <w:snapToGrid w:val="0"/>
        <w:spacing w:before="156" w:beforeLines="50" w:after="50"/>
        <w:jc w:val="left"/>
        <w:rPr>
          <w:rFonts w:hint="eastAsia"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14:paraId="13FB56FE">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2C45123C">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0D957F8">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5D10AC91">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63B93108">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14:paraId="529AF17F">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D2F7D11">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1DDA62E">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F3D049B">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2E69C9B">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412A82C">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ACA6CDC">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2BF1BB2">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08966B76">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DA541A5">
      <w:pPr>
        <w:snapToGrid w:val="0"/>
        <w:spacing w:before="156" w:beforeLines="50" w:after="50"/>
        <w:ind w:firstLine="720" w:firstLineChars="225"/>
        <w:rPr>
          <w:rFonts w:ascii="仿宋_GB2312" w:hAnsi="Calibri" w:eastAsia="仿宋_GB2312" w:cs="Calibri"/>
          <w:bCs/>
          <w:color w:val="000000"/>
          <w:sz w:val="32"/>
          <w:szCs w:val="32"/>
        </w:rPr>
      </w:pPr>
    </w:p>
    <w:p w14:paraId="17D41E20">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3F947A88">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E2D832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30C6D04">
      <w:pPr>
        <w:snapToGrid w:val="0"/>
        <w:spacing w:before="50" w:after="50"/>
        <w:ind w:firstLine="720" w:firstLineChars="225"/>
        <w:rPr>
          <w:rFonts w:ascii="仿宋_GB2312" w:hAnsi="Calibri" w:eastAsia="仿宋_GB2312" w:cs="Calibri"/>
          <w:bCs/>
          <w:color w:val="000000"/>
          <w:sz w:val="32"/>
          <w:szCs w:val="32"/>
        </w:rPr>
      </w:pPr>
    </w:p>
    <w:p w14:paraId="3EBF1F19">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518EA9B">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67ED250E">
      <w:pPr>
        <w:snapToGrid w:val="0"/>
        <w:spacing w:before="156" w:beforeLines="50" w:after="50"/>
        <w:ind w:left="142"/>
        <w:jc w:val="left"/>
        <w:rPr>
          <w:rFonts w:hint="eastAsia"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14:paraId="0FB387BE">
      <w:pPr>
        <w:snapToGrid w:val="0"/>
        <w:spacing w:before="156" w:beforeLines="50" w:after="50"/>
        <w:ind w:firstLine="640" w:firstLineChars="200"/>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756B4EF3">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C0B2B2">
      <w:pPr>
        <w:spacing w:line="520" w:lineRule="exact"/>
        <w:rPr>
          <w:rFonts w:hint="eastAsia"/>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p w14:paraId="6B941839">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14:paraId="2B724070">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91EDAB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14:paraId="0FBA342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14:paraId="75700F3D">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67058B2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14:paraId="5AB81189">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14:paraId="6285A1B7">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14:paraId="3B99C75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14:paraId="15822B7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14:paraId="3DCAC85A">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14:paraId="27750727">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A03091">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741CD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484439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14:paraId="5121FAF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FA64414">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14:paraId="488E8563">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1EA003CE">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14:paraId="7BBEAB55">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14:paraId="5CBFD03E">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45A4B7CF">
      <w:pPr>
        <w:spacing w:line="50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14:paraId="5B2C5F82">
      <w:pPr>
        <w:spacing w:line="520" w:lineRule="exact"/>
        <w:rPr>
          <w:rFonts w:ascii="仿宋_GB2312" w:hAnsi="Calibri" w:eastAsia="仿宋_GB2312" w:cs="Calibri"/>
          <w:color w:val="000000"/>
          <w:sz w:val="32"/>
          <w:szCs w:val="32"/>
        </w:rPr>
      </w:pPr>
    </w:p>
    <w:p w14:paraId="5058D9D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14:paraId="7BAAD2B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14:paraId="6363AC9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14:paraId="01E140E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14:paraId="39829C4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14:paraId="62B32864">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14:paraId="0E215CD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F2AB9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14:paraId="68AEC99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14:paraId="147906C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206582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14:paraId="4871027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3279A7AB">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00221A53">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14:paraId="37589567">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5C68738C">
      <w:pPr>
        <w:spacing w:line="500" w:lineRule="exact"/>
        <w:jc w:val="center"/>
        <w:rPr>
          <w:rFonts w:hint="eastAsia"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14:paraId="2E25B600">
      <w:pPr>
        <w:snapToGrid w:val="0"/>
        <w:spacing w:before="50"/>
        <w:jc w:val="left"/>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7C3E64D">
      <w:pPr>
        <w:snapToGrid w:val="0"/>
        <w:spacing w:before="50" w:line="520" w:lineRule="exact"/>
        <w:jc w:val="left"/>
        <w:rPr>
          <w:rFonts w:ascii="仿宋_GB2312" w:hAnsi="Courier New" w:eastAsia="仿宋_GB2312" w:cs="宋体"/>
          <w:color w:val="000000"/>
          <w:kern w:val="0"/>
          <w:sz w:val="32"/>
          <w:szCs w:val="32"/>
        </w:rPr>
      </w:pPr>
    </w:p>
    <w:p w14:paraId="3167230A">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2D104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5CB81544">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14:paraId="1D14BB5B">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14:paraId="3F6449E1">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14:paraId="057322F2">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14:paraId="35AC5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64AACB09">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73BFDF3">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238A196A">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3FDAB96">
            <w:pPr>
              <w:snapToGrid w:val="0"/>
              <w:spacing w:before="156" w:beforeLines="50" w:line="520" w:lineRule="exact"/>
              <w:jc w:val="center"/>
              <w:rPr>
                <w:rFonts w:ascii="仿宋_GB2312" w:hAnsi="Calibri" w:eastAsia="仿宋_GB2312" w:cs="Calibri"/>
                <w:color w:val="000000"/>
                <w:sz w:val="32"/>
                <w:szCs w:val="32"/>
              </w:rPr>
            </w:pPr>
          </w:p>
        </w:tc>
      </w:tr>
      <w:tr w14:paraId="281A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F7327DC">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6FCCF424">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24BF0563">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4F3E67A1">
            <w:pPr>
              <w:snapToGrid w:val="0"/>
              <w:spacing w:before="156" w:beforeLines="50" w:line="520" w:lineRule="exact"/>
              <w:ind w:left="43"/>
              <w:jc w:val="center"/>
              <w:rPr>
                <w:rFonts w:ascii="仿宋_GB2312" w:hAnsi="Calibri" w:eastAsia="仿宋_GB2312" w:cs="Calibri"/>
                <w:color w:val="000000"/>
                <w:sz w:val="32"/>
                <w:szCs w:val="32"/>
              </w:rPr>
            </w:pPr>
          </w:p>
        </w:tc>
      </w:tr>
      <w:tr w14:paraId="395EC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1646C95B">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34A76B7F">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15D3ACE6">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49CAB26">
            <w:pPr>
              <w:snapToGrid w:val="0"/>
              <w:spacing w:before="156" w:beforeLines="50" w:line="520" w:lineRule="exact"/>
              <w:jc w:val="center"/>
              <w:rPr>
                <w:rFonts w:ascii="仿宋_GB2312" w:hAnsi="Calibri" w:eastAsia="仿宋_GB2312" w:cs="Calibri"/>
                <w:color w:val="000000"/>
                <w:sz w:val="32"/>
                <w:szCs w:val="32"/>
              </w:rPr>
            </w:pPr>
          </w:p>
        </w:tc>
      </w:tr>
      <w:tr w14:paraId="7613F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043D5A38">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14:paraId="40BAD9C8">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5B41936A">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DC12777">
            <w:pPr>
              <w:snapToGrid w:val="0"/>
              <w:spacing w:before="156" w:beforeLines="50" w:line="520" w:lineRule="exact"/>
              <w:jc w:val="center"/>
              <w:rPr>
                <w:rFonts w:ascii="仿宋_GB2312" w:hAnsi="Calibri" w:eastAsia="仿宋_GB2312" w:cs="Calibri"/>
                <w:color w:val="000000"/>
                <w:sz w:val="32"/>
                <w:szCs w:val="32"/>
              </w:rPr>
            </w:pPr>
          </w:p>
        </w:tc>
      </w:tr>
    </w:tbl>
    <w:p w14:paraId="7719C2D0">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14:paraId="32538F70">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AB2887D">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3E2B0438">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134DA5E6">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24E21BF5">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115750B6">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5DC00D43">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BC9B78E">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749391DB">
      <w:pPr>
        <w:adjustRightInd w:val="0"/>
        <w:snapToGrid w:val="0"/>
        <w:spacing w:line="520" w:lineRule="exact"/>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C4F8581">
      <w:pPr>
        <w:adjustRightInd w:val="0"/>
        <w:snapToGrid w:val="0"/>
        <w:spacing w:line="520" w:lineRule="exact"/>
        <w:rPr>
          <w:rFonts w:hint="eastAsia" w:ascii="宋体" w:hAnsi="宋体" w:eastAsia="宋体" w:cs="Calibri"/>
          <w:color w:val="000000"/>
          <w:szCs w:val="21"/>
          <w:u w:val="single"/>
        </w:rPr>
      </w:pPr>
    </w:p>
    <w:p w14:paraId="71C184F2">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28162503">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7496A98C">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2F3484F">
      <w:pPr>
        <w:adjustRightInd w:val="0"/>
        <w:snapToGrid w:val="0"/>
        <w:spacing w:line="300" w:lineRule="auto"/>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14:paraId="5A29E0A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39B69D7">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14:paraId="4C381F6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14:paraId="201A1C32">
      <w:pPr>
        <w:spacing w:line="520" w:lineRule="exact"/>
        <w:rPr>
          <w:rFonts w:ascii="仿宋_GB2312" w:hAnsi="Calibri" w:eastAsia="仿宋_GB2312" w:cs="Calibri"/>
          <w:color w:val="000000"/>
          <w:sz w:val="32"/>
          <w:szCs w:val="32"/>
          <w:u w:val="singl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14:paraId="51F1A6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14:paraId="24B87937">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14:paraId="540EFEA8">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14:paraId="5E4C5E67">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32CE7A6C">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14:paraId="363B5561">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14:paraId="1D474368">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14:paraId="34FD60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3E7E0B90">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14:paraId="048E5E2B">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4BF5CB4">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C54515D">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69C22CCE">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593DDABD">
            <w:pPr>
              <w:spacing w:line="520" w:lineRule="exact"/>
              <w:jc w:val="center"/>
              <w:rPr>
                <w:rFonts w:ascii="仿宋_GB2312" w:hAnsi="Times New Roman" w:eastAsia="仿宋_GB2312" w:cs="Times New Roman"/>
                <w:color w:val="000000"/>
                <w:sz w:val="32"/>
                <w:szCs w:val="32"/>
              </w:rPr>
            </w:pPr>
          </w:p>
        </w:tc>
      </w:tr>
      <w:tr w14:paraId="39C85E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77784229">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14:paraId="5B8F11FC">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1AB1CA63">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31AE09A3">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7CB48B9A">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355C8789">
            <w:pPr>
              <w:spacing w:line="520" w:lineRule="exact"/>
              <w:jc w:val="center"/>
              <w:rPr>
                <w:rFonts w:ascii="仿宋_GB2312" w:hAnsi="Times New Roman" w:eastAsia="仿宋_GB2312" w:cs="Times New Roman"/>
                <w:color w:val="000000"/>
                <w:sz w:val="32"/>
                <w:szCs w:val="32"/>
              </w:rPr>
            </w:pPr>
          </w:p>
        </w:tc>
      </w:tr>
      <w:tr w14:paraId="09A8A6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56DF06A8">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14:paraId="450F3BEA">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747A5486">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40994B0">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4E99EF17">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02762651">
            <w:pPr>
              <w:spacing w:line="520" w:lineRule="exact"/>
              <w:jc w:val="center"/>
              <w:rPr>
                <w:rFonts w:ascii="仿宋_GB2312" w:hAnsi="Times New Roman" w:eastAsia="仿宋_GB2312" w:cs="Times New Roman"/>
                <w:color w:val="000000"/>
                <w:sz w:val="32"/>
                <w:szCs w:val="32"/>
              </w:rPr>
            </w:pPr>
          </w:p>
        </w:tc>
      </w:tr>
      <w:tr w14:paraId="619190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60A40C0">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14:paraId="7262C1D5">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51B2ECE5">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5836ED9F">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4E46E432">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10AD4089">
            <w:pPr>
              <w:spacing w:line="520" w:lineRule="exact"/>
              <w:jc w:val="center"/>
              <w:rPr>
                <w:rFonts w:ascii="仿宋_GB2312" w:hAnsi="Times New Roman" w:eastAsia="仿宋_GB2312" w:cs="Times New Roman"/>
                <w:color w:val="000000"/>
                <w:sz w:val="32"/>
                <w:szCs w:val="32"/>
              </w:rPr>
            </w:pPr>
          </w:p>
        </w:tc>
      </w:tr>
      <w:tr w14:paraId="06DB3D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8652CB4">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14:paraId="4C70B72D">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1B30259F">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21200A4C">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6537CEAA">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29002D6B">
            <w:pPr>
              <w:spacing w:line="520" w:lineRule="exact"/>
              <w:jc w:val="center"/>
              <w:rPr>
                <w:rFonts w:ascii="仿宋_GB2312" w:hAnsi="Times New Roman" w:eastAsia="仿宋_GB2312" w:cs="Times New Roman"/>
                <w:color w:val="000000"/>
                <w:sz w:val="32"/>
                <w:szCs w:val="32"/>
              </w:rPr>
            </w:pPr>
          </w:p>
        </w:tc>
      </w:tr>
      <w:tr w14:paraId="31F0CD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14:paraId="23D9436E">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14:paraId="60FC8DEE">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14:paraId="53DDBB6D">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14:paraId="7C6C27E0">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14:paraId="5C42B010">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14:paraId="0569410A">
            <w:pPr>
              <w:spacing w:line="520" w:lineRule="exact"/>
              <w:jc w:val="center"/>
              <w:rPr>
                <w:rFonts w:ascii="仿宋_GB2312" w:hAnsi="Times New Roman" w:eastAsia="仿宋_GB2312" w:cs="Times New Roman"/>
                <w:color w:val="000000"/>
                <w:sz w:val="32"/>
                <w:szCs w:val="32"/>
              </w:rPr>
            </w:pPr>
          </w:p>
        </w:tc>
      </w:tr>
    </w:tbl>
    <w:p w14:paraId="7E0238A0">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64350E8">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14:paraId="4F8394A5">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14:paraId="05EA58E9">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A618364">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59FA5544">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73A5E58C">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3E640F84">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br w:type="page"/>
      </w:r>
    </w:p>
    <w:p w14:paraId="1FB404E9">
      <w:pPr>
        <w:snapToGrid w:val="0"/>
        <w:spacing w:before="156" w:beforeLines="50" w:after="50"/>
        <w:outlineLvl w:val="1"/>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14:paraId="582D1CD5">
      <w:pPr>
        <w:snapToGrid w:val="0"/>
        <w:spacing w:before="156" w:beforeLines="50" w:after="50"/>
        <w:jc w:val="left"/>
        <w:rPr>
          <w:rFonts w:hint="eastAsia"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14:paraId="55B80E70">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110ED095">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00649B35">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2EA2E0C6">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14:paraId="3995DF54">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5A561BF">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4A3BA1E">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8281A04">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57AF4E1">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9112505">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1C5FD05">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388783D">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0579AAAF">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795ABFB">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14:paraId="33F37CB3">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F03A19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6959F68A">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B53F52F">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EF1D8E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F19EA2F">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039DAA0">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268505E4">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14:paraId="583FC688">
      <w:pPr>
        <w:snapToGrid w:val="0"/>
        <w:spacing w:before="156"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21B02CEB">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14:paraId="7EB80138">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413B6F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35F9BE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75ED4D07">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BB0EA66">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D1D116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1F31D87E">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564B0A1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17CF675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ABCD4B8">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9395556">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778B8A72">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F4B3F2F">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4C3CD02">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69CA4E3">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26E662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05240F5">
      <w:pPr>
        <w:spacing w:line="320" w:lineRule="exact"/>
        <w:jc w:val="center"/>
        <w:rPr>
          <w:rFonts w:hint="eastAsia"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14:paraId="2E92DFD4">
      <w:pPr>
        <w:spacing w:line="320" w:lineRule="exact"/>
        <w:jc w:val="center"/>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53A1A646">
      <w:pPr>
        <w:spacing w:before="156" w:beforeLines="50" w:after="50" w:line="320" w:lineRule="exact"/>
        <w:contextualSpacing/>
        <w:rPr>
          <w:rFonts w:hint="eastAsia"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14:paraId="7B74B899">
      <w:pPr>
        <w:spacing w:before="156" w:beforeLines="50" w:after="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14:paraId="47DAB85F">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14:paraId="2CDFF8D8">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14:paraId="275A3243">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A470C3B">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3.在此，我方宣布同意如下：</w:t>
      </w:r>
    </w:p>
    <w:p w14:paraId="22AD0FBF">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14:paraId="6441E3D5">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14:paraId="4ECE4D3A">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14:paraId="5B7584A8">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14:paraId="466F120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14:paraId="2E1346B9">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（1）具有独立承担民事责任的能力；</w:t>
      </w:r>
    </w:p>
    <w:p w14:paraId="348CF92E">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14:paraId="1F40289D">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14:paraId="7B62CCC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14:paraId="1856BB8C">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14:paraId="5265A7D3">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（6）法律、行政法规规定的其他条件。</w:t>
      </w:r>
    </w:p>
    <w:p w14:paraId="20E42BD0">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C717C1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8B25AAA">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14:paraId="4D4D2391">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14:paraId="235A5C87">
      <w:pPr>
        <w:spacing w:line="320" w:lineRule="exact"/>
        <w:ind w:firstLine="420" w:firstLineChars="200"/>
        <w:contextualSpacing/>
        <w:rPr>
          <w:rFonts w:hint="eastAsia"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14:paraId="5C9C5B44">
      <w:pPr>
        <w:spacing w:line="320" w:lineRule="exact"/>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756630B1">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账号：</w:t>
      </w:r>
      <w:r>
        <w:rPr>
          <w:rFonts w:hint="eastAsia" w:ascii="宋体" w:hAnsi="宋体" w:eastAsia="宋体" w:cs="Calibri"/>
          <w:color w:val="000000"/>
          <w:szCs w:val="21"/>
          <w:u w:val="single"/>
        </w:rPr>
        <w:t xml:space="preserve">                               </w:t>
      </w:r>
    </w:p>
    <w:p w14:paraId="6C66F334">
      <w:pPr>
        <w:spacing w:before="100" w:beforeAutospacing="1" w:after="100" w:afterAutospacing="1"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14:paraId="448D0A4D">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特此承诺。</w:t>
      </w:r>
    </w:p>
    <w:p w14:paraId="71D101EA">
      <w:pPr>
        <w:spacing w:line="320" w:lineRule="exact"/>
        <w:ind w:firstLine="3780" w:firstLineChars="1800"/>
        <w:rPr>
          <w:rFonts w:hint="eastAsia"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7A4354F5">
      <w:pPr>
        <w:spacing w:line="320" w:lineRule="exact"/>
        <w:ind w:firstLine="3780" w:firstLineChars="1800"/>
        <w:rPr>
          <w:rFonts w:hint="eastAsia"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041F2B07">
      <w:pPr>
        <w:wordWrap w:val="0"/>
        <w:spacing w:before="156" w:beforeLines="50" w:after="50" w:line="320" w:lineRule="exact"/>
        <w:ind w:right="482" w:firstLine="210" w:firstLineChars="100"/>
        <w:contextualSpacing/>
        <w:jc w:val="center"/>
        <w:rPr>
          <w:rFonts w:hint="eastAsia" w:ascii="宋体" w:hAnsi="宋体" w:eastAsia="宋体" w:cs="Calibri"/>
          <w:color w:val="000000"/>
          <w:szCs w:val="21"/>
        </w:rPr>
      </w:pPr>
      <w:r>
        <w:rPr>
          <w:rFonts w:hint="eastAsia" w:ascii="宋体" w:hAnsi="宋体" w:eastAsia="宋体" w:cs="Calibri"/>
          <w:color w:val="000000"/>
          <w:szCs w:val="21"/>
        </w:rPr>
        <w:t xml:space="preserve">                                                         年    月    日 </w:t>
      </w:r>
    </w:p>
    <w:p w14:paraId="3AC24DF0">
      <w:pPr>
        <w:snapToGrid w:val="0"/>
        <w:jc w:val="center"/>
        <w:rPr>
          <w:rFonts w:hint="eastAsia" w:ascii="宋体" w:hAnsi="宋体" w:eastAsia="宋体" w:cs="Calibri"/>
          <w:b/>
          <w:color w:val="000000"/>
          <w:sz w:val="28"/>
          <w:szCs w:val="28"/>
        </w:rPr>
      </w:pPr>
      <w:r>
        <w:rPr>
          <w:rFonts w:hint="eastAsia" w:ascii="宋体" w:hAnsi="宋体" w:eastAsia="宋体" w:cs="Calibri"/>
          <w:b/>
          <w:color w:val="000000"/>
          <w:sz w:val="28"/>
          <w:szCs w:val="28"/>
        </w:rPr>
        <w:br w:type="page"/>
      </w:r>
    </w:p>
    <w:p w14:paraId="4B34B1F9">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t>其他文书、文件格式</w:t>
      </w:r>
    </w:p>
    <w:p w14:paraId="3F9C89BB">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14:paraId="735C907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11F14A6">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14:paraId="6068020A">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14:paraId="11231C64">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14:paraId="0B04EB3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14:paraId="56C164D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4476D1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331006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14:paraId="19E8F1E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14:paraId="1894917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69C7F2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14:paraId="0CC7ED78">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14:paraId="6CEDBB54">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738823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14:paraId="4DE79B98">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14:paraId="4948F18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E67BE8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D05617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278E7F4">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14:paraId="43672753">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14:paraId="675C710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068ACC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ABA021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CEF59D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14:paraId="45556D8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956F21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930CD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F615B50">
      <w:pPr>
        <w:autoSpaceDE w:val="0"/>
        <w:autoSpaceDN w:val="0"/>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汉仪书宋二KW">
    <w:altName w:val="宋体"/>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6DD96">
    <w:pPr>
      <w:spacing w:line="1" w:lineRule="exact"/>
      <w:rPr>
        <w:rFonts w:hint="eastAsia"/>
      </w:rP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EC32A">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7EC32A">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abstractNum w:abstractNumId="1">
    <w:nsid w:val="13FD2E16"/>
    <w:multiLevelType w:val="singleLevel"/>
    <w:tmpl w:val="13FD2E1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4970E7"/>
    <w:rsid w:val="0000112F"/>
    <w:rsid w:val="00031F05"/>
    <w:rsid w:val="00034A2D"/>
    <w:rsid w:val="00040FB8"/>
    <w:rsid w:val="00057A98"/>
    <w:rsid w:val="00084F64"/>
    <w:rsid w:val="00095A9E"/>
    <w:rsid w:val="000C7845"/>
    <w:rsid w:val="000E7D02"/>
    <w:rsid w:val="000F1407"/>
    <w:rsid w:val="000F1777"/>
    <w:rsid w:val="00105E4A"/>
    <w:rsid w:val="00114539"/>
    <w:rsid w:val="00121AC4"/>
    <w:rsid w:val="001407E6"/>
    <w:rsid w:val="001947FD"/>
    <w:rsid w:val="001A09D8"/>
    <w:rsid w:val="001C1D05"/>
    <w:rsid w:val="001C2CC7"/>
    <w:rsid w:val="001C6C2E"/>
    <w:rsid w:val="001E068C"/>
    <w:rsid w:val="001E3760"/>
    <w:rsid w:val="001F7DB8"/>
    <w:rsid w:val="00210EAB"/>
    <w:rsid w:val="00211BC0"/>
    <w:rsid w:val="00221713"/>
    <w:rsid w:val="00230D54"/>
    <w:rsid w:val="002848EB"/>
    <w:rsid w:val="0029431F"/>
    <w:rsid w:val="002943A1"/>
    <w:rsid w:val="002A654A"/>
    <w:rsid w:val="002B4E43"/>
    <w:rsid w:val="002D2574"/>
    <w:rsid w:val="002E5099"/>
    <w:rsid w:val="003059E8"/>
    <w:rsid w:val="003238B8"/>
    <w:rsid w:val="00327155"/>
    <w:rsid w:val="00336A70"/>
    <w:rsid w:val="00342228"/>
    <w:rsid w:val="00345625"/>
    <w:rsid w:val="0037196F"/>
    <w:rsid w:val="00387E5B"/>
    <w:rsid w:val="00394748"/>
    <w:rsid w:val="00395120"/>
    <w:rsid w:val="003A5090"/>
    <w:rsid w:val="003B121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758A0"/>
    <w:rsid w:val="00576B17"/>
    <w:rsid w:val="005904DC"/>
    <w:rsid w:val="00590FB2"/>
    <w:rsid w:val="00596758"/>
    <w:rsid w:val="005A3E00"/>
    <w:rsid w:val="005B5BDB"/>
    <w:rsid w:val="005E5076"/>
    <w:rsid w:val="006208AC"/>
    <w:rsid w:val="0064134D"/>
    <w:rsid w:val="00656A82"/>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741CF"/>
    <w:rsid w:val="00783109"/>
    <w:rsid w:val="00795F07"/>
    <w:rsid w:val="007B02BA"/>
    <w:rsid w:val="007B0F96"/>
    <w:rsid w:val="007B1D4B"/>
    <w:rsid w:val="007E2D47"/>
    <w:rsid w:val="00804931"/>
    <w:rsid w:val="00815EF3"/>
    <w:rsid w:val="008348D1"/>
    <w:rsid w:val="00851441"/>
    <w:rsid w:val="00876610"/>
    <w:rsid w:val="008B0597"/>
    <w:rsid w:val="008B759C"/>
    <w:rsid w:val="008C728A"/>
    <w:rsid w:val="008D1A95"/>
    <w:rsid w:val="009123EC"/>
    <w:rsid w:val="00914286"/>
    <w:rsid w:val="009149DA"/>
    <w:rsid w:val="00927326"/>
    <w:rsid w:val="00941324"/>
    <w:rsid w:val="009535DF"/>
    <w:rsid w:val="00982504"/>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AD26C2"/>
    <w:rsid w:val="00B112EA"/>
    <w:rsid w:val="00B207CB"/>
    <w:rsid w:val="00B52050"/>
    <w:rsid w:val="00B66A6A"/>
    <w:rsid w:val="00B80DE8"/>
    <w:rsid w:val="00BA72C3"/>
    <w:rsid w:val="00BA798B"/>
    <w:rsid w:val="00BB3BE6"/>
    <w:rsid w:val="00BC7853"/>
    <w:rsid w:val="00BD01E4"/>
    <w:rsid w:val="00BE6561"/>
    <w:rsid w:val="00BF0177"/>
    <w:rsid w:val="00BF6939"/>
    <w:rsid w:val="00C02C01"/>
    <w:rsid w:val="00C21E58"/>
    <w:rsid w:val="00C30370"/>
    <w:rsid w:val="00C36592"/>
    <w:rsid w:val="00C51977"/>
    <w:rsid w:val="00C722EE"/>
    <w:rsid w:val="00C7251A"/>
    <w:rsid w:val="00C87A83"/>
    <w:rsid w:val="00C87E3C"/>
    <w:rsid w:val="00CB3325"/>
    <w:rsid w:val="00CC28C7"/>
    <w:rsid w:val="00CC6E3D"/>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53"/>
    <w:rsid w:val="00E63D8B"/>
    <w:rsid w:val="00E67792"/>
    <w:rsid w:val="00E832A8"/>
    <w:rsid w:val="00EA30D8"/>
    <w:rsid w:val="00EB6E6F"/>
    <w:rsid w:val="00EE1BC2"/>
    <w:rsid w:val="00F1447C"/>
    <w:rsid w:val="00F47CB8"/>
    <w:rsid w:val="00F55F69"/>
    <w:rsid w:val="00F60E99"/>
    <w:rsid w:val="00F674D1"/>
    <w:rsid w:val="00F67C17"/>
    <w:rsid w:val="00F75F4C"/>
    <w:rsid w:val="00F806B4"/>
    <w:rsid w:val="00F8364B"/>
    <w:rsid w:val="00F94595"/>
    <w:rsid w:val="00FA0D28"/>
    <w:rsid w:val="00FB3B21"/>
    <w:rsid w:val="00FE3298"/>
    <w:rsid w:val="01B66B6C"/>
    <w:rsid w:val="01BB6538"/>
    <w:rsid w:val="02625B16"/>
    <w:rsid w:val="028F022E"/>
    <w:rsid w:val="02B7449E"/>
    <w:rsid w:val="044518AC"/>
    <w:rsid w:val="04525DF9"/>
    <w:rsid w:val="05B20D7B"/>
    <w:rsid w:val="07864920"/>
    <w:rsid w:val="07FB307F"/>
    <w:rsid w:val="08797E46"/>
    <w:rsid w:val="087F780C"/>
    <w:rsid w:val="08F252BA"/>
    <w:rsid w:val="09016A55"/>
    <w:rsid w:val="09063A89"/>
    <w:rsid w:val="09241EF7"/>
    <w:rsid w:val="0A041A0F"/>
    <w:rsid w:val="0A173973"/>
    <w:rsid w:val="0A2B71BE"/>
    <w:rsid w:val="0A785E30"/>
    <w:rsid w:val="0B2F7FEB"/>
    <w:rsid w:val="0B6940A1"/>
    <w:rsid w:val="0BFC1173"/>
    <w:rsid w:val="0CB47CA0"/>
    <w:rsid w:val="0CFF3BA2"/>
    <w:rsid w:val="0DDF2D96"/>
    <w:rsid w:val="10B31465"/>
    <w:rsid w:val="11421D1E"/>
    <w:rsid w:val="13BE3B38"/>
    <w:rsid w:val="13C129C0"/>
    <w:rsid w:val="13DF1AA7"/>
    <w:rsid w:val="14BB6147"/>
    <w:rsid w:val="14C02123"/>
    <w:rsid w:val="1508679B"/>
    <w:rsid w:val="15C33E87"/>
    <w:rsid w:val="15D32F45"/>
    <w:rsid w:val="161923D2"/>
    <w:rsid w:val="162172D7"/>
    <w:rsid w:val="16CC4EDC"/>
    <w:rsid w:val="17EC4843"/>
    <w:rsid w:val="187869C8"/>
    <w:rsid w:val="18A40793"/>
    <w:rsid w:val="18C23731"/>
    <w:rsid w:val="191F1CD4"/>
    <w:rsid w:val="19805192"/>
    <w:rsid w:val="19A379CF"/>
    <w:rsid w:val="1A4C797A"/>
    <w:rsid w:val="1BD8468D"/>
    <w:rsid w:val="1BFD2FC2"/>
    <w:rsid w:val="1C512E16"/>
    <w:rsid w:val="1D04432C"/>
    <w:rsid w:val="1D7A3E1C"/>
    <w:rsid w:val="1ECE2E43"/>
    <w:rsid w:val="1F691002"/>
    <w:rsid w:val="1FC40A2F"/>
    <w:rsid w:val="215A09F4"/>
    <w:rsid w:val="215C0EAE"/>
    <w:rsid w:val="215F3142"/>
    <w:rsid w:val="219263AA"/>
    <w:rsid w:val="22166AFA"/>
    <w:rsid w:val="225E628C"/>
    <w:rsid w:val="226C59F1"/>
    <w:rsid w:val="22A917AB"/>
    <w:rsid w:val="230C6132"/>
    <w:rsid w:val="23B21995"/>
    <w:rsid w:val="23FF41EB"/>
    <w:rsid w:val="24062DFC"/>
    <w:rsid w:val="24722845"/>
    <w:rsid w:val="24E40462"/>
    <w:rsid w:val="26446FFE"/>
    <w:rsid w:val="267D2BB8"/>
    <w:rsid w:val="275937F0"/>
    <w:rsid w:val="27C5598C"/>
    <w:rsid w:val="284E26BD"/>
    <w:rsid w:val="286E6AFD"/>
    <w:rsid w:val="294B23CF"/>
    <w:rsid w:val="29817277"/>
    <w:rsid w:val="29AB08B0"/>
    <w:rsid w:val="2A2B7FB4"/>
    <w:rsid w:val="2BAF7B59"/>
    <w:rsid w:val="2C131B76"/>
    <w:rsid w:val="2CD31625"/>
    <w:rsid w:val="2E0B02DB"/>
    <w:rsid w:val="2E667262"/>
    <w:rsid w:val="2F544C9F"/>
    <w:rsid w:val="2F8568BE"/>
    <w:rsid w:val="2FDE1BE8"/>
    <w:rsid w:val="302E16EF"/>
    <w:rsid w:val="303D69DF"/>
    <w:rsid w:val="30F206B8"/>
    <w:rsid w:val="31603C8E"/>
    <w:rsid w:val="32525088"/>
    <w:rsid w:val="32BD635F"/>
    <w:rsid w:val="32C61B43"/>
    <w:rsid w:val="32F9638D"/>
    <w:rsid w:val="34880F47"/>
    <w:rsid w:val="34D32B0A"/>
    <w:rsid w:val="35023D75"/>
    <w:rsid w:val="38DD3F57"/>
    <w:rsid w:val="38EF191E"/>
    <w:rsid w:val="39C6121C"/>
    <w:rsid w:val="39FA5FFB"/>
    <w:rsid w:val="3A8F302F"/>
    <w:rsid w:val="3B534325"/>
    <w:rsid w:val="3C502C92"/>
    <w:rsid w:val="3C7F6E56"/>
    <w:rsid w:val="3C8025FC"/>
    <w:rsid w:val="3D6736F6"/>
    <w:rsid w:val="3ED100BA"/>
    <w:rsid w:val="3EF913BF"/>
    <w:rsid w:val="3FAF7CCF"/>
    <w:rsid w:val="3FBE1128"/>
    <w:rsid w:val="3FE54305"/>
    <w:rsid w:val="405A7C3B"/>
    <w:rsid w:val="405C0252"/>
    <w:rsid w:val="406C7344"/>
    <w:rsid w:val="415C28AB"/>
    <w:rsid w:val="419C00E2"/>
    <w:rsid w:val="41DB68B9"/>
    <w:rsid w:val="42ED2FE9"/>
    <w:rsid w:val="447F3F78"/>
    <w:rsid w:val="45250531"/>
    <w:rsid w:val="456F454F"/>
    <w:rsid w:val="457A6B98"/>
    <w:rsid w:val="45A73ECC"/>
    <w:rsid w:val="45DB2F02"/>
    <w:rsid w:val="45F15058"/>
    <w:rsid w:val="46BD7176"/>
    <w:rsid w:val="48CE7418"/>
    <w:rsid w:val="49A5461D"/>
    <w:rsid w:val="4A9213B0"/>
    <w:rsid w:val="4AFE44EC"/>
    <w:rsid w:val="4C6F22E2"/>
    <w:rsid w:val="4C81353D"/>
    <w:rsid w:val="4D2A74AA"/>
    <w:rsid w:val="4D3F05B0"/>
    <w:rsid w:val="4D9A5B1B"/>
    <w:rsid w:val="4DED0CFE"/>
    <w:rsid w:val="4E7050E9"/>
    <w:rsid w:val="4F601721"/>
    <w:rsid w:val="501E2A33"/>
    <w:rsid w:val="50C65AAF"/>
    <w:rsid w:val="5128092D"/>
    <w:rsid w:val="51AB0A16"/>
    <w:rsid w:val="529414C0"/>
    <w:rsid w:val="52AF4A91"/>
    <w:rsid w:val="53B93359"/>
    <w:rsid w:val="55690666"/>
    <w:rsid w:val="557D60DD"/>
    <w:rsid w:val="5594135E"/>
    <w:rsid w:val="561F7212"/>
    <w:rsid w:val="56847606"/>
    <w:rsid w:val="569D1D80"/>
    <w:rsid w:val="5756111B"/>
    <w:rsid w:val="575B631B"/>
    <w:rsid w:val="58E36829"/>
    <w:rsid w:val="59B27F13"/>
    <w:rsid w:val="5B527EF8"/>
    <w:rsid w:val="5BB66F72"/>
    <w:rsid w:val="5BD60666"/>
    <w:rsid w:val="5C6221A2"/>
    <w:rsid w:val="5CFC6D15"/>
    <w:rsid w:val="5DBE5856"/>
    <w:rsid w:val="5E1D5B2B"/>
    <w:rsid w:val="5E636240"/>
    <w:rsid w:val="5FC03B07"/>
    <w:rsid w:val="6213234A"/>
    <w:rsid w:val="622D2FAA"/>
    <w:rsid w:val="62397BA1"/>
    <w:rsid w:val="62AB6D0E"/>
    <w:rsid w:val="635F42CD"/>
    <w:rsid w:val="642464A6"/>
    <w:rsid w:val="64347387"/>
    <w:rsid w:val="64714F9E"/>
    <w:rsid w:val="64FE29DC"/>
    <w:rsid w:val="6705150C"/>
    <w:rsid w:val="67D93E25"/>
    <w:rsid w:val="68D667FD"/>
    <w:rsid w:val="6980407E"/>
    <w:rsid w:val="6BBB6E87"/>
    <w:rsid w:val="6C9C1458"/>
    <w:rsid w:val="6CF92406"/>
    <w:rsid w:val="6D1301DD"/>
    <w:rsid w:val="6E5D4C17"/>
    <w:rsid w:val="6F0C386B"/>
    <w:rsid w:val="6F2556D8"/>
    <w:rsid w:val="705640E4"/>
    <w:rsid w:val="706E588D"/>
    <w:rsid w:val="71B870AF"/>
    <w:rsid w:val="73E80C85"/>
    <w:rsid w:val="74DC32B4"/>
    <w:rsid w:val="76042F76"/>
    <w:rsid w:val="775752F5"/>
    <w:rsid w:val="78D42CF8"/>
    <w:rsid w:val="797B7EEE"/>
    <w:rsid w:val="79D80FA1"/>
    <w:rsid w:val="7AD24297"/>
    <w:rsid w:val="7B816ED2"/>
    <w:rsid w:val="7D0E37F9"/>
    <w:rsid w:val="7E304F39"/>
    <w:rsid w:val="7E4174AA"/>
    <w:rsid w:val="7E5020A2"/>
    <w:rsid w:val="7EF02F3D"/>
    <w:rsid w:val="7FAA7590"/>
    <w:rsid w:val="7FE14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5"/>
    <w:semiHidden/>
    <w:unhideWhenUsed/>
    <w:qFormat/>
    <w:uiPriority w:val="99"/>
    <w:pPr>
      <w:jc w:val="left"/>
    </w:pPr>
  </w:style>
  <w:style w:type="paragraph" w:styleId="4">
    <w:name w:val="Plain Text"/>
    <w:basedOn w:val="1"/>
    <w:qFormat/>
    <w:uiPriority w:val="0"/>
    <w:rPr>
      <w:rFonts w:ascii="宋体" w:hAnsi="Courier New" w:eastAsia="宋体"/>
    </w:rPr>
  </w:style>
  <w:style w:type="paragraph" w:styleId="5">
    <w:name w:val="Date"/>
    <w:basedOn w:val="1"/>
    <w:next w:val="1"/>
    <w:link w:val="16"/>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36"/>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日期 字符"/>
    <w:basedOn w:val="12"/>
    <w:link w:val="5"/>
    <w:semiHidden/>
    <w:qFormat/>
    <w:uiPriority w:val="99"/>
  </w:style>
  <w:style w:type="character" w:customStyle="1" w:styleId="17">
    <w:name w:val="标题 2 字符"/>
    <w:basedOn w:val="12"/>
    <w:link w:val="2"/>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font91"/>
    <w:basedOn w:val="12"/>
    <w:qFormat/>
    <w:uiPriority w:val="0"/>
    <w:rPr>
      <w:rFonts w:hint="eastAsia" w:ascii="宋体" w:hAnsi="宋体" w:eastAsia="宋体" w:cs="宋体"/>
      <w:color w:val="000000"/>
      <w:sz w:val="20"/>
      <w:szCs w:val="20"/>
      <w:u w:val="none"/>
    </w:rPr>
  </w:style>
  <w:style w:type="character" w:customStyle="1" w:styleId="20">
    <w:name w:val="font51"/>
    <w:basedOn w:val="12"/>
    <w:qFormat/>
    <w:uiPriority w:val="0"/>
    <w:rPr>
      <w:rFonts w:hint="default" w:ascii="Times New Roman" w:hAnsi="Times New Roman" w:cs="Times New Roman"/>
      <w:color w:val="000000"/>
      <w:sz w:val="20"/>
      <w:szCs w:val="20"/>
      <w:u w:val="none"/>
    </w:rPr>
  </w:style>
  <w:style w:type="character" w:customStyle="1" w:styleId="21">
    <w:name w:val="font21"/>
    <w:basedOn w:val="12"/>
    <w:qFormat/>
    <w:uiPriority w:val="0"/>
    <w:rPr>
      <w:rFonts w:ascii="Arial" w:hAnsi="Arial" w:cs="Arial"/>
      <w:color w:val="000000"/>
      <w:sz w:val="16"/>
      <w:szCs w:val="16"/>
      <w:u w:val="none"/>
    </w:rPr>
  </w:style>
  <w:style w:type="character" w:customStyle="1" w:styleId="22">
    <w:name w:val="font71"/>
    <w:basedOn w:val="12"/>
    <w:qFormat/>
    <w:uiPriority w:val="0"/>
    <w:rPr>
      <w:rFonts w:hint="eastAsia" w:ascii="宋体" w:hAnsi="宋体" w:eastAsia="宋体" w:cs="宋体"/>
      <w:color w:val="000000"/>
      <w:sz w:val="18"/>
      <w:szCs w:val="18"/>
      <w:u w:val="none"/>
    </w:rPr>
  </w:style>
  <w:style w:type="character" w:customStyle="1" w:styleId="23">
    <w:name w:val="font41"/>
    <w:basedOn w:val="12"/>
    <w:qFormat/>
    <w:uiPriority w:val="0"/>
    <w:rPr>
      <w:rFonts w:hint="eastAsia" w:ascii="宋体" w:hAnsi="宋体" w:eastAsia="宋体" w:cs="宋体"/>
      <w:color w:val="000000"/>
      <w:sz w:val="16"/>
      <w:szCs w:val="16"/>
      <w:u w:val="none"/>
    </w:rPr>
  </w:style>
  <w:style w:type="character" w:customStyle="1" w:styleId="24">
    <w:name w:val="font61"/>
    <w:basedOn w:val="12"/>
    <w:qFormat/>
    <w:uiPriority w:val="0"/>
    <w:rPr>
      <w:rFonts w:hint="default" w:ascii="PMingLiU" w:hAnsi="PMingLiU" w:eastAsia="PMingLiU" w:cs="PMingLiU"/>
      <w:color w:val="000000"/>
      <w:sz w:val="20"/>
      <w:szCs w:val="20"/>
      <w:u w:val="none"/>
    </w:rPr>
  </w:style>
  <w:style w:type="character" w:customStyle="1" w:styleId="25">
    <w:name w:val="font01"/>
    <w:basedOn w:val="12"/>
    <w:qFormat/>
    <w:uiPriority w:val="0"/>
    <w:rPr>
      <w:rFonts w:hint="default" w:ascii="MingLiU" w:hAnsi="MingLiU" w:eastAsia="MingLiU" w:cs="MingLiU"/>
      <w:color w:val="000000"/>
      <w:sz w:val="20"/>
      <w:szCs w:val="20"/>
      <w:u w:val="none"/>
    </w:rPr>
  </w:style>
  <w:style w:type="character" w:customStyle="1" w:styleId="26">
    <w:name w:val="font31"/>
    <w:basedOn w:val="12"/>
    <w:qFormat/>
    <w:uiPriority w:val="0"/>
    <w:rPr>
      <w:rFonts w:hint="eastAsia" w:ascii="宋体" w:hAnsi="宋体" w:eastAsia="宋体" w:cs="宋体"/>
      <w:color w:val="000000"/>
      <w:sz w:val="20"/>
      <w:szCs w:val="20"/>
      <w:u w:val="none"/>
    </w:rPr>
  </w:style>
  <w:style w:type="character" w:customStyle="1" w:styleId="27">
    <w:name w:val="font101"/>
    <w:basedOn w:val="12"/>
    <w:qFormat/>
    <w:uiPriority w:val="0"/>
    <w:rPr>
      <w:rFonts w:hint="eastAsia" w:ascii="宋体" w:hAnsi="宋体" w:eastAsia="宋体" w:cs="宋体"/>
      <w:i/>
      <w:iCs/>
      <w:color w:val="000000"/>
      <w:sz w:val="20"/>
      <w:szCs w:val="20"/>
      <w:u w:val="none"/>
    </w:rPr>
  </w:style>
  <w:style w:type="paragraph" w:customStyle="1" w:styleId="28">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9">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0">
    <w:name w:val="Table caption|1"/>
    <w:basedOn w:val="1"/>
    <w:qFormat/>
    <w:uiPriority w:val="0"/>
    <w:rPr>
      <w:rFonts w:ascii="宋体" w:hAnsi="宋体" w:eastAsia="宋体" w:cs="宋体"/>
      <w:sz w:val="20"/>
      <w:szCs w:val="20"/>
      <w:lang w:val="zh-TW" w:eastAsia="zh-TW" w:bidi="zh-TW"/>
    </w:rPr>
  </w:style>
  <w:style w:type="paragraph" w:customStyle="1" w:styleId="31">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2">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3">
    <w:name w:val="Header or footer|2"/>
    <w:basedOn w:val="1"/>
    <w:qFormat/>
    <w:uiPriority w:val="0"/>
    <w:rPr>
      <w:sz w:val="20"/>
      <w:szCs w:val="20"/>
      <w:lang w:val="zh-TW" w:eastAsia="zh-TW" w:bidi="zh-TW"/>
    </w:rPr>
  </w:style>
  <w:style w:type="paragraph" w:styleId="3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5">
    <w:name w:val="批注文字 字符"/>
    <w:basedOn w:val="12"/>
    <w:link w:val="3"/>
    <w:semiHidden/>
    <w:qFormat/>
    <w:uiPriority w:val="99"/>
    <w:rPr>
      <w:rFonts w:asciiTheme="minorHAnsi" w:hAnsiTheme="minorHAnsi" w:eastAsiaTheme="minorEastAsia" w:cstheme="minorBidi"/>
      <w:kern w:val="2"/>
      <w:sz w:val="21"/>
      <w:szCs w:val="22"/>
    </w:rPr>
  </w:style>
  <w:style w:type="character" w:customStyle="1" w:styleId="36">
    <w:name w:val="批注主题 字符"/>
    <w:basedOn w:val="35"/>
    <w:link w:val="9"/>
    <w:semiHidden/>
    <w:qFormat/>
    <w:uiPriority w:val="99"/>
    <w:rPr>
      <w:rFonts w:asciiTheme="minorHAnsi" w:hAnsiTheme="minorHAnsi" w:eastAsiaTheme="minorEastAsia" w:cstheme="minorBidi"/>
      <w:b/>
      <w:bCs/>
      <w:kern w:val="2"/>
      <w:sz w:val="21"/>
      <w:szCs w:val="22"/>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8">
    <w:name w:val="font11"/>
    <w:basedOn w:val="12"/>
    <w:qFormat/>
    <w:uiPriority w:val="0"/>
    <w:rPr>
      <w:rFonts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3898</Words>
  <Characters>4145</Characters>
  <Lines>191</Lines>
  <Paragraphs>53</Paragraphs>
  <TotalTime>6</TotalTime>
  <ScaleCrop>false</ScaleCrop>
  <LinksUpToDate>false</LinksUpToDate>
  <CharactersWithSpaces>4193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2024-11-14T07:27:00Z</dcterms:created>
  <dc:creator>魏宝兴</dc:creator>
  <cp:lastModifiedBy>Lee</cp:lastModifiedBy>
  <cp:lastPrinted>2022-08-30T07:21:00Z</cp:lastPrinted>
  <dcterms:modified xsi:type="dcterms:W3CDTF">2024-12-13T03:45:42Z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8FB18FFC089743A08D29238F17851D11_13</vt:lpwstr>
  </property>
</Properties>
</file>