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广西骨伤医院颈椎手法培训机器人（旋提手法机器人）采购项目招标文件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广西骨伤医院颈椎手法培训机器人（旋提手法机器人）采购项目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14</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颈椎手法培训机器人（旋提手法机器人）采购项目进行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47452205"/>
      <w:bookmarkStart w:id="2" w:name="_Toc28359089"/>
      <w:bookmarkStart w:id="3" w:name="_Toc44229878"/>
      <w:bookmarkStart w:id="4" w:name="_Toc28359012"/>
      <w:bookmarkStart w:id="5" w:name="_Toc35393798"/>
      <w:bookmarkStart w:id="6" w:name="_Toc35393629"/>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14</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w:t>
      </w:r>
      <w:r>
        <w:rPr>
          <w:rFonts w:hint="eastAsia" w:ascii="宋体" w:hAnsi="宋体" w:eastAsia="宋体" w:cs="Times New Roman"/>
          <w:bCs/>
          <w:color w:val="000000"/>
          <w:szCs w:val="21"/>
          <w:highlight w:val="none"/>
          <w:lang w:eastAsia="zh-CN"/>
        </w:rPr>
        <w:t>颈椎手法培训机器人（旋提手法机器人）采购项目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29.8</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,1</w:t>
      </w:r>
      <w:bookmarkStart w:id="7" w:name="_GoBack"/>
      <w:bookmarkEnd w:id="7"/>
      <w:r>
        <w:rPr>
          <w:rFonts w:hint="eastAsia" w:ascii="宋体" w:hAnsi="宋体" w:eastAsia="宋体" w:cs="Times New Roman"/>
          <w:bCs/>
          <w:color w:val="000000"/>
          <w:szCs w:val="21"/>
          <w:highlight w:val="none"/>
          <w:lang w:val="en-US" w:eastAsia="zh-CN"/>
        </w:rPr>
        <w:t>台</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7C014D2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 头颈部运动模拟机构运动轴数：2轴（屈伸和旋转）；</w:t>
      </w:r>
    </w:p>
    <w:p w14:paraId="7AEF78E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 旋转范围：-70°～70°；</w:t>
      </w:r>
    </w:p>
    <w:p w14:paraId="2287227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 屈曲 轴转动范围： -20°～60°；</w:t>
      </w:r>
    </w:p>
    <w:p w14:paraId="7CA2455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 头部负载：≥5Kg；</w:t>
      </w:r>
    </w:p>
    <w:p w14:paraId="245C391C">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 检测力矩精度：0.2Nm；</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eastAsia="zh-CN"/>
              </w:rPr>
              <w:t>颈椎手法培训机器人（旋提手法机器人）</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472EE48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一、具体参数</w:t>
            </w:r>
          </w:p>
          <w:p w14:paraId="1188D14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lang w:val="en-US" w:eastAsia="zh-CN"/>
              </w:rPr>
              <w:t>1.</w:t>
            </w:r>
            <w:r>
              <w:rPr>
                <w:rFonts w:hint="eastAsia" w:ascii="宋体" w:hAnsi="宋体" w:eastAsia="宋体" w:cs="宋体"/>
                <w:bCs/>
                <w:szCs w:val="21"/>
                <w:highlight w:val="none"/>
              </w:rPr>
              <w:t>头颈部运动模拟机构运动轴数：2轴（屈伸和旋转）</w:t>
            </w:r>
            <w:r>
              <w:rPr>
                <w:rFonts w:hint="eastAsia" w:ascii="宋体" w:hAnsi="宋体" w:eastAsia="宋体" w:cs="宋体"/>
                <w:bCs/>
                <w:szCs w:val="21"/>
                <w:highlight w:val="none"/>
                <w:lang w:eastAsia="zh-CN"/>
              </w:rPr>
              <w:t>；</w:t>
            </w:r>
          </w:p>
          <w:p w14:paraId="6B78C8A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2</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旋转范围：-70°～70°</w:t>
            </w:r>
            <w:r>
              <w:rPr>
                <w:rFonts w:hint="eastAsia" w:ascii="宋体" w:hAnsi="宋体" w:eastAsia="宋体" w:cs="宋体"/>
                <w:bCs/>
                <w:szCs w:val="21"/>
                <w:highlight w:val="none"/>
                <w:lang w:eastAsia="zh-CN"/>
              </w:rPr>
              <w:t>；</w:t>
            </w:r>
          </w:p>
          <w:p w14:paraId="20909BD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3</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屈曲 轴转动范围： -20°～60°</w:t>
            </w:r>
            <w:r>
              <w:rPr>
                <w:rFonts w:hint="eastAsia" w:ascii="宋体" w:hAnsi="宋体" w:eastAsia="宋体" w:cs="宋体"/>
                <w:bCs/>
                <w:szCs w:val="21"/>
                <w:highlight w:val="none"/>
                <w:lang w:eastAsia="zh-CN"/>
              </w:rPr>
              <w:t>；</w:t>
            </w:r>
          </w:p>
          <w:p w14:paraId="33867CF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4</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头部负载</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≥5Kg</w:t>
            </w:r>
            <w:r>
              <w:rPr>
                <w:rFonts w:hint="eastAsia" w:ascii="宋体" w:hAnsi="宋体" w:eastAsia="宋体" w:cs="宋体"/>
                <w:bCs/>
                <w:szCs w:val="21"/>
                <w:highlight w:val="none"/>
                <w:lang w:eastAsia="zh-CN"/>
              </w:rPr>
              <w:t>；</w:t>
            </w:r>
          </w:p>
          <w:p w14:paraId="2AA8043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5</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检测力矩精度：0.2Nm</w:t>
            </w:r>
            <w:r>
              <w:rPr>
                <w:rFonts w:hint="eastAsia" w:ascii="宋体" w:hAnsi="宋体" w:eastAsia="宋体" w:cs="宋体"/>
                <w:bCs/>
                <w:szCs w:val="21"/>
                <w:highlight w:val="none"/>
                <w:lang w:eastAsia="zh-CN"/>
              </w:rPr>
              <w:t>；</w:t>
            </w:r>
          </w:p>
          <w:p w14:paraId="76278D4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提扳垂直方向检测精度：0.5°</w:t>
            </w:r>
            <w:r>
              <w:rPr>
                <w:rFonts w:hint="eastAsia" w:ascii="宋体" w:hAnsi="宋体" w:eastAsia="宋体" w:cs="宋体"/>
                <w:bCs/>
                <w:szCs w:val="21"/>
                <w:highlight w:val="none"/>
                <w:lang w:eastAsia="zh-CN"/>
              </w:rPr>
              <w:t>；</w:t>
            </w:r>
          </w:p>
          <w:p w14:paraId="0BC0A3F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7</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预牵引拔伸：</w:t>
            </w:r>
          </w:p>
          <w:p w14:paraId="0148916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加载距离：</w:t>
            </w:r>
            <w:r>
              <w:rPr>
                <w:rFonts w:hint="eastAsia" w:ascii="宋体" w:hAnsi="宋体" w:eastAsia="宋体" w:cs="宋体"/>
                <w:bCs/>
                <w:szCs w:val="21"/>
                <w:highlight w:val="none"/>
                <w:lang w:val="en-US" w:eastAsia="zh-CN"/>
              </w:rPr>
              <w:t>≥</w:t>
            </w:r>
            <w:r>
              <w:rPr>
                <w:rFonts w:hint="eastAsia" w:ascii="宋体" w:hAnsi="宋体" w:eastAsia="宋体" w:cs="宋体"/>
                <w:bCs/>
                <w:szCs w:val="21"/>
                <w:highlight w:val="none"/>
              </w:rPr>
              <w:t>50mm</w:t>
            </w:r>
            <w:r>
              <w:rPr>
                <w:rFonts w:hint="eastAsia" w:ascii="宋体" w:hAnsi="宋体" w:eastAsia="宋体" w:cs="宋体"/>
                <w:bCs/>
                <w:szCs w:val="21"/>
                <w:highlight w:val="none"/>
                <w:lang w:eastAsia="zh-CN"/>
              </w:rPr>
              <w:t>；</w:t>
            </w:r>
          </w:p>
          <w:p w14:paraId="27311EF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加载刚度：符合手法作用力曲线加载趋势</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正常人群：最大值3N/mm±0.2Nm</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超重人群：最大值3.5N/mm±0.2N/m</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肥胖人群：最大值4N/mm±0.2N/m</w:t>
            </w:r>
            <w:r>
              <w:rPr>
                <w:rFonts w:hint="eastAsia" w:ascii="宋体" w:hAnsi="宋体" w:eastAsia="宋体" w:cs="宋体"/>
                <w:bCs/>
                <w:szCs w:val="21"/>
                <w:highlight w:val="none"/>
                <w:lang w:eastAsia="zh-CN"/>
              </w:rPr>
              <w:t>；</w:t>
            </w:r>
          </w:p>
          <w:p w14:paraId="3098DB4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8</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提扳操作：</w:t>
            </w:r>
          </w:p>
          <w:p w14:paraId="2C017BB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加载距离：</w:t>
            </w:r>
            <w:r>
              <w:rPr>
                <w:rFonts w:hint="eastAsia" w:ascii="宋体" w:hAnsi="宋体" w:eastAsia="宋体" w:cs="宋体"/>
                <w:bCs/>
                <w:szCs w:val="21"/>
                <w:highlight w:val="none"/>
                <w:lang w:val="en-US" w:eastAsia="zh-CN"/>
              </w:rPr>
              <w:t>≥</w:t>
            </w:r>
            <w:r>
              <w:rPr>
                <w:rFonts w:hint="eastAsia" w:ascii="宋体" w:hAnsi="宋体" w:eastAsia="宋体" w:cs="宋体"/>
                <w:bCs/>
                <w:szCs w:val="21"/>
                <w:highlight w:val="none"/>
              </w:rPr>
              <w:t>5mm</w:t>
            </w:r>
            <w:r>
              <w:rPr>
                <w:rFonts w:hint="eastAsia" w:ascii="宋体" w:hAnsi="宋体" w:eastAsia="宋体" w:cs="宋体"/>
                <w:bCs/>
                <w:szCs w:val="21"/>
                <w:highlight w:val="none"/>
                <w:lang w:eastAsia="zh-CN"/>
              </w:rPr>
              <w:t>；</w:t>
            </w:r>
          </w:p>
          <w:p w14:paraId="50E44C9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正常人群：最大值25N/mm±3Nm</w:t>
            </w:r>
            <w:r>
              <w:rPr>
                <w:rFonts w:hint="eastAsia" w:ascii="宋体" w:hAnsi="宋体" w:eastAsia="宋体" w:cs="宋体"/>
                <w:bCs/>
                <w:szCs w:val="21"/>
                <w:highlight w:val="none"/>
                <w:lang w:eastAsia="zh-CN"/>
              </w:rPr>
              <w:t>；</w:t>
            </w:r>
          </w:p>
          <w:p w14:paraId="251B388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超重人群：最大值30N/mm±3N/m</w:t>
            </w:r>
            <w:r>
              <w:rPr>
                <w:rFonts w:hint="eastAsia" w:ascii="宋体" w:hAnsi="宋体" w:eastAsia="宋体" w:cs="宋体"/>
                <w:bCs/>
                <w:szCs w:val="21"/>
                <w:highlight w:val="none"/>
                <w:lang w:eastAsia="zh-CN"/>
              </w:rPr>
              <w:t>；</w:t>
            </w:r>
          </w:p>
          <w:p w14:paraId="0B22EDB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肥胖人群：最大值40N/mm±3N/m</w:t>
            </w:r>
            <w:r>
              <w:rPr>
                <w:rFonts w:hint="eastAsia" w:ascii="宋体" w:hAnsi="宋体" w:eastAsia="宋体" w:cs="宋体"/>
                <w:bCs/>
                <w:szCs w:val="21"/>
                <w:highlight w:val="none"/>
                <w:lang w:eastAsia="zh-CN"/>
              </w:rPr>
              <w:t>；</w:t>
            </w:r>
          </w:p>
          <w:p w14:paraId="2145F7C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9.</w:t>
            </w:r>
            <w:r>
              <w:rPr>
                <w:rFonts w:hint="eastAsia" w:ascii="宋体" w:hAnsi="宋体" w:eastAsia="宋体" w:cs="宋体"/>
                <w:bCs/>
                <w:szCs w:val="21"/>
                <w:highlight w:val="none"/>
              </w:rPr>
              <w:t>位置控制精度：0.1°</w:t>
            </w:r>
            <w:r>
              <w:rPr>
                <w:rFonts w:hint="eastAsia" w:ascii="宋体" w:hAnsi="宋体" w:eastAsia="宋体" w:cs="宋体"/>
                <w:bCs/>
                <w:szCs w:val="21"/>
                <w:highlight w:val="none"/>
                <w:lang w:eastAsia="zh-CN"/>
              </w:rPr>
              <w:t>；</w:t>
            </w:r>
          </w:p>
          <w:p w14:paraId="05531C7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工作环境温度：0℃～40℃</w:t>
            </w:r>
            <w:r>
              <w:rPr>
                <w:rFonts w:hint="eastAsia" w:ascii="宋体" w:hAnsi="宋体" w:eastAsia="宋体" w:cs="宋体"/>
                <w:bCs/>
                <w:szCs w:val="21"/>
                <w:highlight w:val="none"/>
                <w:lang w:eastAsia="zh-CN"/>
              </w:rPr>
              <w:t>；</w:t>
            </w:r>
          </w:p>
          <w:p w14:paraId="24B9043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11.</w:t>
            </w:r>
            <w:r>
              <w:rPr>
                <w:rFonts w:hint="eastAsia" w:ascii="宋体" w:hAnsi="宋体" w:eastAsia="宋体" w:cs="宋体"/>
                <w:bCs/>
                <w:szCs w:val="21"/>
                <w:highlight w:val="none"/>
              </w:rPr>
              <w:t>供电要求：AC220V±10%</w:t>
            </w:r>
            <w:r>
              <w:rPr>
                <w:rFonts w:hint="eastAsia" w:ascii="宋体" w:hAnsi="宋体" w:eastAsia="宋体" w:cs="宋体"/>
                <w:bCs/>
                <w:szCs w:val="21"/>
                <w:highlight w:val="none"/>
                <w:lang w:eastAsia="zh-CN"/>
              </w:rPr>
              <w:t>；</w:t>
            </w:r>
          </w:p>
          <w:p w14:paraId="7683774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12.</w:t>
            </w:r>
            <w:r>
              <w:rPr>
                <w:rFonts w:hint="eastAsia" w:ascii="宋体" w:hAnsi="宋体" w:eastAsia="宋体" w:cs="宋体"/>
                <w:bCs/>
                <w:szCs w:val="21"/>
                <w:highlight w:val="none"/>
              </w:rPr>
              <w:t>手势识别准确率：85%</w:t>
            </w:r>
            <w:r>
              <w:rPr>
                <w:rFonts w:hint="eastAsia" w:ascii="宋体" w:hAnsi="宋体" w:eastAsia="宋体" w:cs="宋体"/>
                <w:bCs/>
                <w:szCs w:val="21"/>
                <w:highlight w:val="none"/>
                <w:lang w:eastAsia="zh-CN"/>
              </w:rPr>
              <w:t>；</w:t>
            </w:r>
          </w:p>
          <w:p w14:paraId="24A56A22">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13.</w:t>
            </w:r>
            <w:r>
              <w:rPr>
                <w:rFonts w:hint="eastAsia" w:ascii="宋体" w:hAnsi="宋体" w:eastAsia="宋体" w:cs="宋体"/>
                <w:bCs/>
                <w:szCs w:val="21"/>
                <w:highlight w:val="none"/>
              </w:rPr>
              <w:t>手势跟踪精度：0.5°</w:t>
            </w:r>
            <w:r>
              <w:rPr>
                <w:rFonts w:hint="eastAsia" w:ascii="宋体" w:hAnsi="宋体" w:eastAsia="宋体" w:cs="宋体"/>
                <w:bCs/>
                <w:szCs w:val="21"/>
                <w:highlight w:val="none"/>
                <w:lang w:eastAsia="zh-CN"/>
              </w:rPr>
              <w:t>；</w:t>
            </w:r>
          </w:p>
          <w:p w14:paraId="7D7BC21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14.</w:t>
            </w:r>
            <w:r>
              <w:rPr>
                <w:rFonts w:hint="eastAsia" w:ascii="宋体" w:hAnsi="宋体" w:eastAsia="宋体" w:cs="宋体"/>
                <w:bCs/>
                <w:szCs w:val="21"/>
                <w:highlight w:val="none"/>
              </w:rPr>
              <w:t xml:space="preserve">手势跟踪响应时间：1s </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 xml:space="preserve">  </w:t>
            </w:r>
          </w:p>
          <w:p w14:paraId="7731CE4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15.</w:t>
            </w:r>
            <w:r>
              <w:rPr>
                <w:rFonts w:hint="eastAsia" w:ascii="宋体" w:hAnsi="宋体" w:eastAsia="宋体" w:cs="宋体"/>
                <w:bCs/>
                <w:szCs w:val="21"/>
                <w:highlight w:val="none"/>
              </w:rPr>
              <w:t>平均无故障间隔时间：MTBF</w:t>
            </w:r>
            <w:r>
              <w:rPr>
                <w:rFonts w:hint="eastAsia" w:ascii="宋体" w:hAnsi="宋体" w:eastAsia="宋体" w:cs="宋体"/>
                <w:bCs/>
                <w:szCs w:val="21"/>
                <w:highlight w:val="none"/>
                <w:lang w:val="en-US" w:eastAsia="zh-CN"/>
              </w:rPr>
              <w:t>≤</w:t>
            </w:r>
            <w:r>
              <w:rPr>
                <w:rFonts w:hint="eastAsia" w:ascii="宋体" w:hAnsi="宋体" w:eastAsia="宋体" w:cs="宋体"/>
                <w:bCs/>
                <w:szCs w:val="21"/>
                <w:highlight w:val="none"/>
              </w:rPr>
              <w:t>2000小时。</w:t>
            </w:r>
          </w:p>
          <w:p w14:paraId="50FDA59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二、设备清单</w:t>
            </w:r>
          </w:p>
          <w:p w14:paraId="36B8C13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16.</w:t>
            </w:r>
            <w:r>
              <w:rPr>
                <w:rFonts w:hint="eastAsia" w:ascii="宋体" w:hAnsi="宋体" w:eastAsia="宋体" w:cs="宋体"/>
                <w:bCs/>
                <w:szCs w:val="21"/>
                <w:highlight w:val="none"/>
                <w:lang w:val="en-US" w:eastAsia="zh-CN"/>
              </w:rPr>
              <w:t>旋提手法教学机器人 1台；</w:t>
            </w:r>
          </w:p>
          <w:p w14:paraId="3875CF4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default" w:ascii="宋体" w:hAnsi="宋体" w:eastAsia="宋体" w:cs="宋体"/>
                <w:bCs/>
                <w:szCs w:val="21"/>
                <w:highlight w:val="none"/>
                <w:lang w:val="en-US" w:eastAsia="zh-CN"/>
              </w:rPr>
            </w:pPr>
            <w:r>
              <w:rPr>
                <w:rFonts w:hint="default" w:ascii="宋体" w:hAnsi="宋体" w:eastAsia="宋体" w:cs="宋体"/>
                <w:bCs/>
                <w:szCs w:val="21"/>
                <w:highlight w:val="none"/>
                <w:lang w:val="en-US" w:eastAsia="zh-CN"/>
              </w:rPr>
              <w:t>17.</w:t>
            </w:r>
            <w:r>
              <w:rPr>
                <w:rFonts w:hint="eastAsia" w:ascii="宋体" w:hAnsi="宋体" w:eastAsia="宋体" w:cs="宋体"/>
                <w:bCs/>
                <w:szCs w:val="21"/>
                <w:highlight w:val="none"/>
                <w:lang w:val="en-US" w:eastAsia="zh-CN"/>
              </w:rPr>
              <w:t>上位机软件 1套；</w:t>
            </w:r>
          </w:p>
          <w:p w14:paraId="4EA8F18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r>
              <w:rPr>
                <w:rFonts w:hint="eastAsia" w:ascii="宋体" w:hAnsi="宋体" w:eastAsia="宋体" w:cs="宋体"/>
                <w:bCs/>
                <w:szCs w:val="21"/>
                <w:highlight w:val="none"/>
                <w:lang w:val="en-US" w:eastAsia="zh-CN"/>
              </w:rPr>
              <w:t>18.基本操作电脑 1套。</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合同签订后，采购人支付合同金额的50%预付款；按照采购人的到货验收制度到货验收后采购人支付合同金额的30%，整体项目验收合格后支付合同剩余20%合同款，中标人30日内开具发票给采购人。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其他未注明的技术参数、商务要求偏离3项及以上的视为无效投标。</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113984BF">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77380E6F">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2A865E2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08874292">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2717BD5F">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09D61FC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6E9B81F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6EAAE270">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72B1FACA">
      <w:pPr>
        <w:spacing w:line="276" w:lineRule="auto"/>
        <w:ind w:firstLine="420" w:firstLineChars="200"/>
        <w:jc w:val="left"/>
        <w:rPr>
          <w:rFonts w:hint="eastAsia" w:ascii="宋体" w:hAnsi="宋体" w:eastAsia="宋体" w:cs="Times New Roman"/>
          <w:bCs/>
          <w:color w:val="000000"/>
          <w:szCs w:val="21"/>
          <w:highlight w:val="none"/>
        </w:rPr>
      </w:pPr>
    </w:p>
    <w:p w14:paraId="3A44E42C">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13C2585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47F4FE3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2FBF63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76A6B5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投标文件技术参数无负偏离，得40分；</w:t>
      </w:r>
    </w:p>
    <w:p w14:paraId="6DA72DF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投标文件技术参数有1个负偏离，得25分。</w:t>
      </w:r>
    </w:p>
    <w:p w14:paraId="519AACE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投标文件技术参数有2个负偏离，得10分。</w:t>
      </w:r>
    </w:p>
    <w:p w14:paraId="0406F89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所有技术参数，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79D7C9C4">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11120D0D"/>
    <w:rsid w:val="111D540D"/>
    <w:rsid w:val="13942FD9"/>
    <w:rsid w:val="16245D2D"/>
    <w:rsid w:val="16E429B1"/>
    <w:rsid w:val="1A6344CC"/>
    <w:rsid w:val="1C7043E5"/>
    <w:rsid w:val="1DBD60FC"/>
    <w:rsid w:val="1E5D3910"/>
    <w:rsid w:val="1E6534D9"/>
    <w:rsid w:val="1FBE5383"/>
    <w:rsid w:val="20116292"/>
    <w:rsid w:val="21F941EF"/>
    <w:rsid w:val="226B1834"/>
    <w:rsid w:val="227406E1"/>
    <w:rsid w:val="22C5455D"/>
    <w:rsid w:val="25841CAE"/>
    <w:rsid w:val="26F31699"/>
    <w:rsid w:val="29A95EC3"/>
    <w:rsid w:val="2A137C86"/>
    <w:rsid w:val="2A274666"/>
    <w:rsid w:val="2B351B2D"/>
    <w:rsid w:val="2CBF5B79"/>
    <w:rsid w:val="2D164FEC"/>
    <w:rsid w:val="2D930A38"/>
    <w:rsid w:val="2EC26F00"/>
    <w:rsid w:val="33F60984"/>
    <w:rsid w:val="34106055"/>
    <w:rsid w:val="38F46B41"/>
    <w:rsid w:val="39E64EBF"/>
    <w:rsid w:val="3BCC406B"/>
    <w:rsid w:val="3BEF5ADB"/>
    <w:rsid w:val="3D406274"/>
    <w:rsid w:val="3D6B227E"/>
    <w:rsid w:val="3D8435DB"/>
    <w:rsid w:val="3FF34E8C"/>
    <w:rsid w:val="403C5C82"/>
    <w:rsid w:val="412B09FA"/>
    <w:rsid w:val="42DB48F3"/>
    <w:rsid w:val="42F44377"/>
    <w:rsid w:val="44D83825"/>
    <w:rsid w:val="451B69DA"/>
    <w:rsid w:val="46B579F4"/>
    <w:rsid w:val="47025747"/>
    <w:rsid w:val="47BA31C6"/>
    <w:rsid w:val="486E744E"/>
    <w:rsid w:val="4AA30431"/>
    <w:rsid w:val="4B092EB1"/>
    <w:rsid w:val="4DBB0BB6"/>
    <w:rsid w:val="4FA4766E"/>
    <w:rsid w:val="500718F9"/>
    <w:rsid w:val="52142CBA"/>
    <w:rsid w:val="528E44BF"/>
    <w:rsid w:val="542227FC"/>
    <w:rsid w:val="551E5F54"/>
    <w:rsid w:val="56310418"/>
    <w:rsid w:val="58C46E3D"/>
    <w:rsid w:val="5C5D5C99"/>
    <w:rsid w:val="5FAF6675"/>
    <w:rsid w:val="60915A2A"/>
    <w:rsid w:val="612D786C"/>
    <w:rsid w:val="633A4A17"/>
    <w:rsid w:val="639F748E"/>
    <w:rsid w:val="644D16E1"/>
    <w:rsid w:val="669A1246"/>
    <w:rsid w:val="66AE6FB7"/>
    <w:rsid w:val="6A050F0B"/>
    <w:rsid w:val="6A4E0CDE"/>
    <w:rsid w:val="6AA22B0C"/>
    <w:rsid w:val="6C532B86"/>
    <w:rsid w:val="6CE83C2A"/>
    <w:rsid w:val="6E0158CE"/>
    <w:rsid w:val="6E2F1C86"/>
    <w:rsid w:val="6E6F2D05"/>
    <w:rsid w:val="6F1D0FA2"/>
    <w:rsid w:val="70187912"/>
    <w:rsid w:val="731C766A"/>
    <w:rsid w:val="73B34837"/>
    <w:rsid w:val="75F53FDA"/>
    <w:rsid w:val="76F36957"/>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character" w:customStyle="1" w:styleId="11">
    <w:name w:val="日期 字符"/>
    <w:basedOn w:val="8"/>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3006</Words>
  <Characters>3349</Characters>
  <Lines>24</Lines>
  <Paragraphs>6</Paragraphs>
  <TotalTime>0</TotalTime>
  <ScaleCrop>false</ScaleCrop>
  <LinksUpToDate>false</LinksUpToDate>
  <CharactersWithSpaces>3419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2024-07-26T00:17:58Z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