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eastAsia="zh-CN"/>
        </w:rPr>
        <w:t>数字化X射线摄影系统（DR机）</w:t>
      </w:r>
      <w:r>
        <w:rPr>
          <w:rFonts w:hint="eastAsia" w:ascii="仿宋_GB2312" w:hAnsi="宋体" w:eastAsia="仿宋_GB2312" w:cs="Times New Roman"/>
          <w:b/>
          <w:color w:val="000000"/>
          <w:sz w:val="32"/>
          <w:szCs w:val="32"/>
        </w:rPr>
        <w:t>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default" w:ascii="仿宋_GB2312" w:hAnsi="宋体" w:eastAsia="仿宋_GB2312" w:cs="Times New Roman"/>
          <w:b/>
          <w:color w:val="000000"/>
          <w:sz w:val="32"/>
          <w:szCs w:val="32"/>
          <w:highlight w:val="yellow"/>
          <w:lang w:val="en-US" w:eastAsia="zh-CN"/>
        </w:rPr>
      </w:pPr>
      <w:r>
        <w:rPr>
          <w:rFonts w:hint="eastAsia" w:ascii="仿宋_GB2312" w:hAnsi="宋体" w:eastAsia="仿宋_GB2312" w:cs="Times New Roman"/>
          <w:b/>
          <w:color w:val="000000"/>
          <w:sz w:val="32"/>
          <w:szCs w:val="32"/>
        </w:rPr>
        <w:t>项目编号：GXGSYY-CGB-SBK-2023-</w:t>
      </w:r>
      <w:r>
        <w:rPr>
          <w:rFonts w:hint="eastAsia" w:ascii="仿宋_GB2312" w:hAnsi="宋体" w:eastAsia="仿宋_GB2312" w:cs="Times New Roman"/>
          <w:b/>
          <w:color w:val="000000"/>
          <w:sz w:val="32"/>
          <w:szCs w:val="32"/>
          <w:highlight w:val="none"/>
          <w:lang w:val="en-US" w:eastAsia="zh-CN"/>
        </w:rPr>
        <w:t>40</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2023年</w:t>
      </w:r>
      <w:r>
        <w:rPr>
          <w:rFonts w:hint="eastAsia" w:ascii="仿宋_GB2312" w:hAnsi="宋体" w:eastAsia="仿宋_GB2312" w:cs="Times New Roman"/>
          <w:b/>
          <w:color w:val="000000"/>
          <w:sz w:val="32"/>
          <w:szCs w:val="32"/>
          <w:lang w:val="en-US" w:eastAsia="zh-CN"/>
        </w:rPr>
        <w:t>8</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29</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47452205"/>
      <w:bookmarkStart w:id="2" w:name="_Toc28359012"/>
      <w:bookmarkStart w:id="3" w:name="_Toc28359089"/>
      <w:bookmarkStart w:id="4" w:name="_Toc35393629"/>
      <w:bookmarkStart w:id="5" w:name="_Toc35393798"/>
      <w:bookmarkStart w:id="6" w:name="_Toc44229878"/>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default" w:ascii="宋体" w:hAnsi="宋体" w:eastAsia="宋体" w:cs="Times New Roman"/>
          <w:color w:val="000000"/>
          <w:szCs w:val="21"/>
          <w:highlight w:val="yellow"/>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项目编号：GXGSYY-CGB-SBK-2023-</w:t>
      </w:r>
      <w:r>
        <w:rPr>
          <w:rFonts w:hint="eastAsia" w:ascii="宋体" w:hAnsi="宋体" w:eastAsia="宋体" w:cs="Times New Roman"/>
          <w:color w:val="000000"/>
          <w:szCs w:val="21"/>
          <w:lang w:val="en-US" w:eastAsia="zh-CN"/>
        </w:rPr>
        <w:t>40</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w:t>
      </w:r>
      <w:r>
        <w:rPr>
          <w:rFonts w:hint="eastAsia" w:ascii="宋体" w:hAnsi="宋体" w:eastAsia="宋体" w:cs="Times New Roman"/>
          <w:color w:val="000000"/>
          <w:szCs w:val="21"/>
          <w:lang w:eastAsia="zh-CN"/>
        </w:rPr>
        <w:t>数字化X射线摄影系统（DR机）</w:t>
      </w:r>
      <w:r>
        <w:rPr>
          <w:rFonts w:hint="eastAsia" w:ascii="宋体" w:hAnsi="宋体" w:eastAsia="宋体" w:cs="Times New Roman"/>
          <w:color w:val="000000"/>
          <w:szCs w:val="21"/>
        </w:rPr>
        <w:t>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采购上控价：</w:t>
      </w:r>
      <w:r>
        <w:rPr>
          <w:rFonts w:hint="eastAsia" w:ascii="宋体" w:hAnsi="宋体" w:eastAsia="宋体" w:cs="Times New Roman"/>
          <w:color w:val="000000"/>
          <w:szCs w:val="21"/>
          <w:lang w:val="en-US" w:eastAsia="zh-CN"/>
        </w:rPr>
        <w:t>65万元/台</w:t>
      </w:r>
      <w:r>
        <w:rPr>
          <w:rFonts w:hint="eastAsia" w:ascii="宋体" w:hAnsi="宋体" w:eastAsia="宋体" w:cs="Times New Roman"/>
          <w:color w:val="000000"/>
          <w:szCs w:val="21"/>
        </w:rPr>
        <w:t>。</w:t>
      </w:r>
    </w:p>
    <w:p>
      <w:pPr>
        <w:spacing w:line="320" w:lineRule="exact"/>
        <w:ind w:firstLine="420" w:firstLineChars="200"/>
        <w:rPr>
          <w:rFonts w:ascii="宋体" w:hAnsi="宋体" w:eastAsia="宋体" w:cs="Times New Roman"/>
          <w:color w:val="000000"/>
          <w:szCs w:val="21"/>
        </w:rPr>
      </w:pPr>
      <w:bookmarkStart w:id="7" w:name="_Toc35393799"/>
      <w:bookmarkStart w:id="8" w:name="_Toc47452206"/>
      <w:bookmarkStart w:id="9" w:name="_Toc35393630"/>
      <w:bookmarkStart w:id="10" w:name="_Toc28359090"/>
      <w:bookmarkStart w:id="11" w:name="_Toc44229879"/>
      <w:bookmarkStart w:id="12" w:name="_Toc28359013"/>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设备名称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Calibri"/>
                <w:color w:val="000000"/>
                <w:szCs w:val="21"/>
                <w:lang w:eastAsia="zh-CN"/>
              </w:rPr>
            </w:pPr>
            <w:r>
              <w:rPr>
                <w:rFonts w:hint="eastAsia" w:ascii="宋体" w:hAnsi="宋体" w:eastAsia="宋体" w:cs="Times New Roman"/>
                <w:color w:val="000000"/>
                <w:szCs w:val="21"/>
                <w:lang w:eastAsia="zh-CN"/>
              </w:rPr>
              <w:t>数字化X射线摄影系统（DR机）</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1台</w:t>
            </w:r>
          </w:p>
        </w:tc>
        <w:tc>
          <w:tcPr>
            <w:tcW w:w="5103" w:type="dxa"/>
            <w:tcBorders>
              <w:top w:val="single" w:color="auto" w:sz="4" w:space="0"/>
              <w:left w:val="nil"/>
              <w:bottom w:val="single" w:color="auto" w:sz="4" w:space="0"/>
              <w:right w:val="single" w:color="auto" w:sz="4" w:space="0"/>
            </w:tcBorders>
          </w:tcPr>
          <w:p>
            <w:pPr>
              <w:snapToGrid w:val="0"/>
              <w:spacing w:line="320" w:lineRule="exact"/>
              <w:jc w:val="left"/>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一、设备要求</w:t>
            </w:r>
          </w:p>
          <w:p>
            <w:pPr>
              <w:snapToGrid w:val="0"/>
              <w:spacing w:line="320" w:lineRule="exact"/>
              <w:jc w:val="left"/>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1、功能要求：设备主要用于人体全身X线摄影，可进行全胸、全腹、四肢、脊柱等各部位数字化X线摄影，要求定位方便快速、灵活准确（具备骨密度测定功能为正偏离）；</w:t>
            </w:r>
          </w:p>
          <w:p>
            <w:pPr>
              <w:snapToGrid w:val="0"/>
              <w:spacing w:line="320" w:lineRule="exact"/>
              <w:jc w:val="left"/>
              <w:rPr>
                <w:rFonts w:hint="eastAsia" w:ascii="Times New Roman" w:hAnsi="Times New Roman" w:eastAsia="仿宋_GB2312" w:cs="Times New Roman"/>
                <w:b w:val="0"/>
                <w:bCs w:val="0"/>
                <w:sz w:val="32"/>
                <w:szCs w:val="32"/>
                <w:lang w:val="en-US" w:eastAsia="zh-CN"/>
              </w:rPr>
            </w:pPr>
            <w:r>
              <w:rPr>
                <w:rFonts w:hint="eastAsia" w:ascii="宋体" w:hAnsi="宋体" w:eastAsia="宋体" w:cs="Calibri"/>
                <w:color w:val="000000"/>
                <w:szCs w:val="21"/>
                <w:lang w:val="en-US" w:eastAsia="zh-CN"/>
              </w:rPr>
              <w:t>2、摄影资料：可以即刻显示，并可以储存在大容量硬盘里，可以连接PACS网络或者直接打印图像。</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rPr>
        <w:t>3</w:t>
      </w:r>
      <w:r>
        <w:rPr>
          <w:rFonts w:ascii="宋体" w:hAnsi="宋体" w:eastAsia="宋体" w:cs="Times New Roman"/>
          <w:color w:val="000000"/>
          <w:szCs w:val="21"/>
        </w:rPr>
        <w:t>年</w:t>
      </w:r>
      <w:r>
        <w:rPr>
          <w:rFonts w:hint="eastAsia" w:ascii="宋体" w:hAnsi="宋体" w:eastAsia="宋体" w:cs="Times New Roman"/>
          <w:color w:val="000000"/>
          <w:szCs w:val="21"/>
          <w:lang w:val="en-US" w:eastAsia="zh-CN"/>
        </w:rPr>
        <w:t>9</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11</w:t>
      </w:r>
      <w:bookmarkStart w:id="25" w:name="_GoBack"/>
      <w:bookmarkEnd w:id="25"/>
      <w:r>
        <w:rPr>
          <w:rFonts w:ascii="宋体" w:hAnsi="宋体" w:eastAsia="宋体" w:cs="Times New Roman"/>
          <w:color w:val="000000"/>
          <w:szCs w:val="21"/>
        </w:rPr>
        <w:t>日</w:t>
      </w:r>
      <w:r>
        <w:rPr>
          <w:rFonts w:hint="eastAsia" w:ascii="宋体" w:hAnsi="宋体" w:eastAsia="宋体" w:cs="Times New Roman"/>
          <w:color w:val="000000"/>
          <w:szCs w:val="21"/>
        </w:rPr>
        <w:t>18</w:t>
      </w:r>
      <w:r>
        <w:rPr>
          <w:rFonts w:ascii="宋体" w:hAnsi="宋体" w:eastAsia="宋体" w:cs="Times New Roman"/>
          <w:color w:val="000000"/>
          <w:szCs w:val="21"/>
        </w:rPr>
        <w:t>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首次响应文件提交开始时间：</w:t>
      </w:r>
      <w:r>
        <w:rPr>
          <w:rFonts w:hint="eastAsia" w:ascii="宋体" w:hAnsi="宋体" w:eastAsia="宋体" w:cs="Calibri"/>
          <w:bCs/>
          <w:color w:val="000000"/>
          <w:szCs w:val="21"/>
          <w:u w:val="single"/>
        </w:rPr>
        <w:t>2023年</w:t>
      </w:r>
      <w:r>
        <w:rPr>
          <w:rFonts w:hint="eastAsia" w:ascii="宋体" w:hAnsi="宋体" w:eastAsia="宋体" w:cs="Calibri"/>
          <w:bCs/>
          <w:color w:val="000000"/>
          <w:szCs w:val="21"/>
          <w:u w:val="single"/>
          <w:lang w:val="en-US" w:eastAsia="zh-CN"/>
        </w:rPr>
        <w:t>9</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4</w:t>
      </w:r>
      <w:r>
        <w:rPr>
          <w:rFonts w:hint="eastAsia" w:ascii="宋体" w:hAnsi="宋体" w:eastAsia="宋体" w:cs="Calibri"/>
          <w:bCs/>
          <w:color w:val="000000"/>
          <w:szCs w:val="21"/>
          <w:u w:val="single"/>
        </w:rPr>
        <w:t>日8时00分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首次响应文件提交截止时间：</w:t>
      </w:r>
      <w:r>
        <w:rPr>
          <w:rFonts w:hint="eastAsia" w:ascii="宋体" w:hAnsi="宋体" w:eastAsia="宋体" w:cs="Calibri"/>
          <w:color w:val="000000"/>
          <w:szCs w:val="21"/>
          <w:u w:val="single"/>
        </w:rPr>
        <w:t>2023</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9</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11</w:t>
      </w:r>
      <w:r>
        <w:rPr>
          <w:rFonts w:hint="eastAsia" w:ascii="宋体" w:hAnsi="宋体" w:eastAsia="宋体" w:cs="Calibri"/>
          <w:bCs/>
          <w:color w:val="000000"/>
          <w:szCs w:val="21"/>
          <w:u w:val="single"/>
        </w:rPr>
        <w:t>日18时00分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五、开启时间地点</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1.开启时间地点：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r>
        <w:rPr>
          <w:rFonts w:hint="eastAsia" w:ascii="Calibri" w:hAnsi="Calibri" w:eastAsia="宋体" w:cs="Times New Roman"/>
          <w:szCs w:val="24"/>
          <w:u w:val="single"/>
        </w:rPr>
        <w:t xml:space="preserve">  17344229910</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邮    箱：</w:t>
      </w:r>
      <w:r>
        <w:rPr>
          <w:rFonts w:hint="eastAsia" w:ascii="Calibri" w:hAnsi="Calibri" w:eastAsia="宋体" w:cs="Times New Roman"/>
          <w:szCs w:val="24"/>
          <w:u w:val="single"/>
        </w:rPr>
        <w:t>gxgsyycgb@163.com</w:t>
      </w:r>
      <w:r>
        <w:rPr>
          <w:rFonts w:hint="eastAsia" w:ascii="宋体" w:hAnsi="宋体" w:eastAsia="宋体" w:cs="Times New Roman"/>
          <w:color w:val="000000"/>
          <w:szCs w:val="21"/>
        </w:rPr>
        <w:t>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rPr>
              <w:t>1年、2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不高于预算价格，应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3</w:t>
            </w:r>
            <w:r>
              <w:rPr>
                <w:rFonts w:ascii="宋体" w:hAnsi="宋体" w:eastAsia="宋体" w:cs="宋体"/>
                <w:color w:val="000000"/>
                <w:szCs w:val="21"/>
                <w:u w:val="single"/>
              </w:rPr>
              <w:t xml:space="preserve">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数字化X射线摄影系统（DR机）</w:t>
      </w:r>
      <w:r>
        <w:rPr>
          <w:rFonts w:hint="eastAsia" w:ascii="宋体" w:hAnsi="宋体" w:eastAsia="宋体" w:cs="Times New Roman"/>
          <w:color w:val="000000"/>
          <w:szCs w:val="21"/>
        </w:rPr>
        <w:t>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报价商务技术文件、资格证明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p>
      <w:pPr>
        <w:ind w:firstLine="420" w:firstLineChars="200"/>
        <w:rPr>
          <w:rFonts w:ascii="宋体" w:hAnsi="宋体" w:eastAsia="宋体" w:cs="Times New Roman"/>
          <w:b/>
          <w:bCs/>
          <w:szCs w:val="21"/>
        </w:rPr>
      </w:pPr>
      <w:r>
        <w:rPr>
          <w:rFonts w:hint="eastAsia" w:ascii="宋体" w:hAnsi="宋体" w:eastAsia="宋体" w:cs="宋体"/>
          <w:color w:val="000000"/>
          <w:szCs w:val="21"/>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hint="eastAsia" w:ascii="宋体" w:hAnsi="宋体" w:eastAsia="宋体" w:cs="宋体"/>
                <w:color w:val="000000"/>
                <w:szCs w:val="21"/>
                <w:lang w:eastAsia="zh-CN"/>
              </w:rPr>
            </w:pPr>
            <w:r>
              <w:rPr>
                <w:rFonts w:hint="eastAsia" w:ascii="宋体" w:hAnsi="宋体" w:eastAsia="宋体" w:cs="Times New Roman"/>
                <w:color w:val="000000"/>
                <w:szCs w:val="21"/>
                <w:lang w:eastAsia="zh-CN"/>
              </w:rPr>
              <w:t>数字化X射线摄影系统（DR机）</w:t>
            </w:r>
          </w:p>
        </w:tc>
        <w:tc>
          <w:tcPr>
            <w:tcW w:w="1210" w:type="dxa"/>
            <w:vAlign w:val="center"/>
          </w:tcPr>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1台</w:t>
            </w:r>
          </w:p>
        </w:tc>
        <w:tc>
          <w:tcPr>
            <w:tcW w:w="6845" w:type="dxa"/>
          </w:tcPr>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一、设备要求</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1、功能要求：设备主要用于人体全身X线摄影，可进行全胸、全腹、四肢、脊柱等各部位数字化X线摄影，要求定位方便快速、灵活准确（具备骨密度测定功能为正偏离）；</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2、摄影资料：可以即刻显示，并可以储存在大容量硬盘里，可以连接PACS网络或者直接打印图像。</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3、功能要求：整机采用一体式侧轨固定床结构（非独立地轨），床体结构为一体化摄影床，手自一体式运动控制，配备无线平板探测器，检查全面，无线缆缠绕。</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二、技术要求</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 立式摄影架</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1.1 胸片架升降行程：≥1500mm；</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1.2 胸片架中心距地面最小距离：≤390mm；</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1.3 胸片架与X线管具备自动跟踪功能（成像组件具备全电动及全手动设为正偏离）；</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1.4 胸片架内置无线平板探测器实时在线充电模块，无需手动拔插磁吸式充电头；</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 X线管支撑装置</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2.1 卧位摄影时，球管和床下成像部分具备自动对中功能；</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2.2 立柱水平运动范围：≥1400mm；</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2.3 球管沿立柱垂直运动行程：≥1200mm；</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2.4 球管绕立柱旋转范围：±180°；</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2.5 球管绕横臂旋转范围：±180°；</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3. 固定式摄影床</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3.1</w:t>
            </w:r>
            <w:r>
              <w:rPr>
                <w:rFonts w:hint="eastAsia" w:ascii="宋体" w:hAnsi="宋体" w:eastAsia="宋体" w:cs="宋体"/>
                <w:bCs/>
                <w:szCs w:val="21"/>
                <w:lang w:val="en-US" w:eastAsia="zh-CN"/>
              </w:rPr>
              <w:tab/>
            </w:r>
            <w:r>
              <w:rPr>
                <w:rFonts w:hint="eastAsia" w:ascii="宋体" w:hAnsi="宋体" w:eastAsia="宋体" w:cs="宋体"/>
                <w:bCs/>
                <w:szCs w:val="21"/>
                <w:lang w:val="en-US" w:eastAsia="zh-CN"/>
              </w:rPr>
              <w:t>床面板尺寸：≥2100×800mm;</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3.2</w:t>
            </w:r>
            <w:r>
              <w:rPr>
                <w:rFonts w:hint="eastAsia" w:ascii="宋体" w:hAnsi="宋体" w:eastAsia="宋体" w:cs="宋体"/>
                <w:bCs/>
                <w:szCs w:val="21"/>
                <w:lang w:val="en-US" w:eastAsia="zh-CN"/>
              </w:rPr>
              <w:tab/>
            </w:r>
            <w:r>
              <w:rPr>
                <w:rFonts w:hint="eastAsia" w:ascii="宋体" w:hAnsi="宋体" w:eastAsia="宋体" w:cs="宋体"/>
                <w:bCs/>
                <w:szCs w:val="21"/>
                <w:lang w:val="en-US" w:eastAsia="zh-CN"/>
              </w:rPr>
              <w:t>床面板上表面距离地面高度：≤650mm;</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3.3 床面板横向移动行程：≥250mm;</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3.4</w:t>
            </w:r>
            <w:r>
              <w:rPr>
                <w:rFonts w:hint="eastAsia" w:ascii="宋体" w:hAnsi="宋体" w:eastAsia="宋体" w:cs="宋体"/>
                <w:bCs/>
                <w:szCs w:val="21"/>
                <w:lang w:val="en-US" w:eastAsia="zh-CN"/>
              </w:rPr>
              <w:tab/>
            </w:r>
            <w:r>
              <w:rPr>
                <w:rFonts w:hint="eastAsia" w:ascii="宋体" w:hAnsi="宋体" w:eastAsia="宋体" w:cs="宋体"/>
                <w:bCs/>
                <w:szCs w:val="21"/>
                <w:lang w:val="en-US" w:eastAsia="zh-CN"/>
              </w:rPr>
              <w:t>床面承重：≥200Kg;</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3.5</w:t>
            </w:r>
            <w:r>
              <w:rPr>
                <w:rFonts w:hint="eastAsia" w:ascii="宋体" w:hAnsi="宋体" w:eastAsia="宋体" w:cs="宋体"/>
                <w:bCs/>
                <w:szCs w:val="21"/>
                <w:lang w:val="en-US" w:eastAsia="zh-CN"/>
              </w:rPr>
              <w:tab/>
            </w:r>
            <w:r>
              <w:rPr>
                <w:rFonts w:hint="eastAsia" w:ascii="宋体" w:hAnsi="宋体" w:eastAsia="宋体" w:cs="宋体"/>
                <w:bCs/>
                <w:szCs w:val="21"/>
                <w:lang w:val="en-US" w:eastAsia="zh-CN"/>
              </w:rPr>
              <w:t>滤线器片盒移动行程：≥550mm;</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3.6滤线栅比：≥10:1;</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4.X线管侧近台液晶触摸屏</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4.1</w:t>
            </w:r>
            <w:r>
              <w:rPr>
                <w:rFonts w:hint="eastAsia" w:ascii="宋体" w:hAnsi="宋体" w:eastAsia="宋体" w:cs="宋体"/>
                <w:bCs/>
                <w:szCs w:val="21"/>
                <w:lang w:val="en-US" w:eastAsia="zh-CN"/>
              </w:rPr>
              <w:tab/>
            </w:r>
            <w:r>
              <w:rPr>
                <w:rFonts w:hint="eastAsia" w:ascii="宋体" w:hAnsi="宋体" w:eastAsia="宋体" w:cs="宋体"/>
                <w:bCs/>
                <w:szCs w:val="21"/>
                <w:lang w:val="en-US" w:eastAsia="zh-CN"/>
              </w:rPr>
              <w:t>具备液晶显示触摸屏;</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4.2</w:t>
            </w:r>
            <w:r>
              <w:rPr>
                <w:rFonts w:hint="eastAsia" w:ascii="宋体" w:hAnsi="宋体" w:eastAsia="宋体" w:cs="宋体"/>
                <w:bCs/>
                <w:szCs w:val="21"/>
                <w:lang w:val="en-US" w:eastAsia="zh-CN"/>
              </w:rPr>
              <w:tab/>
            </w:r>
            <w:r>
              <w:rPr>
                <w:rFonts w:hint="eastAsia" w:ascii="宋体" w:hAnsi="宋体" w:eastAsia="宋体" w:cs="宋体"/>
                <w:bCs/>
                <w:szCs w:val="21"/>
                <w:lang w:val="en-US" w:eastAsia="zh-CN"/>
              </w:rPr>
              <w:t>具备患者信息显示模块，曝光参数显示及调节模块，系统错误代码显示模块，实时摆位引导图示模块，屏幕自适应旋转功能;</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4.3</w:t>
            </w:r>
            <w:r>
              <w:rPr>
                <w:rFonts w:hint="eastAsia" w:ascii="宋体" w:hAnsi="宋体" w:eastAsia="宋体" w:cs="宋体"/>
                <w:bCs/>
                <w:szCs w:val="21"/>
                <w:lang w:val="en-US" w:eastAsia="zh-CN"/>
              </w:rPr>
              <w:tab/>
            </w:r>
            <w:r>
              <w:rPr>
                <w:rFonts w:hint="eastAsia" w:ascii="宋体" w:hAnsi="宋体" w:eastAsia="宋体" w:cs="宋体"/>
                <w:bCs/>
                <w:szCs w:val="21"/>
                <w:lang w:val="en-US" w:eastAsia="zh-CN"/>
              </w:rPr>
              <w:t>具备APR体位联动功能;</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5. 无线遥控器</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5.1 可实现设备的远程运动控制（具备球管与胸片架自动跟踪技术设为正偏离）；</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6. X线球管</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6.1</w:t>
            </w:r>
            <w:r>
              <w:rPr>
                <w:rFonts w:hint="eastAsia" w:ascii="宋体" w:hAnsi="宋体" w:eastAsia="宋体" w:cs="宋体"/>
                <w:bCs/>
                <w:szCs w:val="21"/>
                <w:lang w:val="en-US" w:eastAsia="zh-CN"/>
              </w:rPr>
              <w:tab/>
            </w:r>
            <w:r>
              <w:rPr>
                <w:rFonts w:hint="eastAsia" w:ascii="宋体" w:hAnsi="宋体" w:eastAsia="宋体" w:cs="宋体"/>
                <w:bCs/>
                <w:szCs w:val="21"/>
                <w:lang w:val="en-US" w:eastAsia="zh-CN"/>
              </w:rPr>
              <w:t>管电压范围：≥40~150kV；</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6.2 焦点尺寸：≤0.6/1.2mm；</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6.3</w:t>
            </w:r>
            <w:r>
              <w:rPr>
                <w:rFonts w:hint="eastAsia" w:ascii="宋体" w:hAnsi="宋体" w:eastAsia="宋体" w:cs="宋体"/>
                <w:bCs/>
                <w:szCs w:val="21"/>
                <w:lang w:val="en-US" w:eastAsia="zh-CN"/>
              </w:rPr>
              <w:tab/>
            </w:r>
            <w:r>
              <w:rPr>
                <w:rFonts w:hint="eastAsia" w:ascii="宋体" w:hAnsi="宋体" w:eastAsia="宋体" w:cs="宋体"/>
                <w:bCs/>
                <w:szCs w:val="21"/>
                <w:lang w:val="en-US" w:eastAsia="zh-CN"/>
              </w:rPr>
              <w:t>小焦点功率：≥20kW；</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6.4</w:t>
            </w:r>
            <w:r>
              <w:rPr>
                <w:rFonts w:hint="eastAsia" w:ascii="宋体" w:hAnsi="宋体" w:eastAsia="宋体" w:cs="宋体"/>
                <w:bCs/>
                <w:szCs w:val="21"/>
                <w:lang w:val="en-US" w:eastAsia="zh-CN"/>
              </w:rPr>
              <w:tab/>
            </w:r>
            <w:r>
              <w:rPr>
                <w:rFonts w:hint="eastAsia" w:ascii="宋体" w:hAnsi="宋体" w:eastAsia="宋体" w:cs="宋体"/>
                <w:bCs/>
                <w:szCs w:val="21"/>
                <w:lang w:val="en-US" w:eastAsia="zh-CN"/>
              </w:rPr>
              <w:t>大焦点功率：≥50kW；</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6.5</w:t>
            </w:r>
            <w:r>
              <w:rPr>
                <w:rFonts w:hint="eastAsia" w:ascii="宋体" w:hAnsi="宋体" w:eastAsia="宋体" w:cs="宋体"/>
                <w:bCs/>
                <w:szCs w:val="21"/>
                <w:lang w:val="en-US" w:eastAsia="zh-CN"/>
              </w:rPr>
              <w:tab/>
            </w:r>
            <w:r>
              <w:rPr>
                <w:rFonts w:hint="eastAsia" w:ascii="宋体" w:hAnsi="宋体" w:eastAsia="宋体" w:cs="宋体"/>
                <w:bCs/>
                <w:szCs w:val="21"/>
                <w:lang w:val="en-US" w:eastAsia="zh-CN"/>
              </w:rPr>
              <w:t>阳极热容量：≥300kHU；</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6.6</w:t>
            </w:r>
            <w:r>
              <w:rPr>
                <w:rFonts w:hint="eastAsia" w:ascii="宋体" w:hAnsi="宋体" w:eastAsia="宋体" w:cs="宋体"/>
                <w:bCs/>
                <w:szCs w:val="21"/>
                <w:lang w:val="en-US" w:eastAsia="zh-CN"/>
              </w:rPr>
              <w:tab/>
            </w:r>
            <w:r>
              <w:rPr>
                <w:rFonts w:hint="eastAsia" w:ascii="宋体" w:hAnsi="宋体" w:eastAsia="宋体" w:cs="宋体"/>
                <w:bCs/>
                <w:szCs w:val="21"/>
                <w:lang w:val="en-US" w:eastAsia="zh-CN"/>
              </w:rPr>
              <w:t>管组件热容量：≥1300kHU；</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7. 高压发生器</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7.1</w:t>
            </w:r>
            <w:r>
              <w:rPr>
                <w:rFonts w:hint="eastAsia" w:ascii="宋体" w:hAnsi="宋体" w:eastAsia="宋体" w:cs="宋体"/>
                <w:bCs/>
                <w:szCs w:val="21"/>
                <w:lang w:val="en-US" w:eastAsia="zh-CN"/>
              </w:rPr>
              <w:tab/>
            </w:r>
            <w:r>
              <w:rPr>
                <w:rFonts w:hint="eastAsia" w:ascii="宋体" w:hAnsi="宋体" w:eastAsia="宋体" w:cs="宋体"/>
                <w:bCs/>
                <w:szCs w:val="21"/>
                <w:lang w:val="en-US" w:eastAsia="zh-CN"/>
              </w:rPr>
              <w:t>输入电源规格：220V或380V，±10%（具备超高频高压模式设为正偏离）；</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7.2 标称输出功率：≥50kW（具备输出功率≥70kW设为正偏离）；</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7.3 摄影管电流：≥10~630mA；</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7.4 最小曝光时间：≤1ms；</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7.5 最小电流时间积：≤0.2mAs；</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7.6 最大电流时间积：≥800mAs；</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7.7</w:t>
            </w:r>
            <w:r>
              <w:rPr>
                <w:rFonts w:hint="eastAsia" w:ascii="宋体" w:hAnsi="宋体" w:eastAsia="宋体" w:cs="宋体"/>
                <w:bCs/>
                <w:szCs w:val="21"/>
                <w:lang w:val="en-US" w:eastAsia="zh-CN"/>
              </w:rPr>
              <w:tab/>
            </w:r>
            <w:r>
              <w:rPr>
                <w:rFonts w:hint="eastAsia" w:ascii="宋体" w:hAnsi="宋体" w:eastAsia="宋体" w:cs="宋体"/>
                <w:bCs/>
                <w:szCs w:val="21"/>
                <w:lang w:val="en-US" w:eastAsia="zh-CN"/>
              </w:rPr>
              <w:t>发生器参数状态可与采集工作站集成显示；</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8. 无线平板探测器</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8.1</w:t>
            </w:r>
            <w:r>
              <w:rPr>
                <w:rFonts w:hint="eastAsia" w:ascii="宋体" w:hAnsi="宋体" w:eastAsia="宋体" w:cs="宋体"/>
                <w:bCs/>
                <w:szCs w:val="21"/>
                <w:lang w:val="en-US" w:eastAsia="zh-CN"/>
              </w:rPr>
              <w:tab/>
            </w:r>
            <w:r>
              <w:rPr>
                <w:rFonts w:hint="eastAsia" w:ascii="宋体" w:hAnsi="宋体" w:eastAsia="宋体" w:cs="宋体"/>
                <w:bCs/>
                <w:szCs w:val="21"/>
                <w:lang w:val="en-US" w:eastAsia="zh-CN"/>
              </w:rPr>
              <w:t>类型：无线非晶硅整板材质；</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8.2</w:t>
            </w:r>
            <w:r>
              <w:rPr>
                <w:rFonts w:hint="eastAsia" w:ascii="宋体" w:hAnsi="宋体" w:eastAsia="宋体" w:cs="宋体"/>
                <w:bCs/>
                <w:szCs w:val="21"/>
                <w:lang w:val="en-US" w:eastAsia="zh-CN"/>
              </w:rPr>
              <w:tab/>
            </w:r>
            <w:r>
              <w:rPr>
                <w:rFonts w:hint="eastAsia" w:ascii="宋体" w:hAnsi="宋体" w:eastAsia="宋体" w:cs="宋体"/>
                <w:bCs/>
                <w:szCs w:val="21"/>
                <w:lang w:val="en-US" w:eastAsia="zh-CN"/>
              </w:rPr>
              <w:t>闪烁体材料;碘化铯；</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8.3</w:t>
            </w:r>
            <w:r>
              <w:rPr>
                <w:rFonts w:hint="eastAsia" w:ascii="宋体" w:hAnsi="宋体" w:eastAsia="宋体" w:cs="宋体"/>
                <w:bCs/>
                <w:szCs w:val="21"/>
                <w:lang w:val="en-US" w:eastAsia="zh-CN"/>
              </w:rPr>
              <w:tab/>
            </w:r>
            <w:r>
              <w:rPr>
                <w:rFonts w:hint="eastAsia" w:ascii="宋体" w:hAnsi="宋体" w:eastAsia="宋体" w:cs="宋体"/>
                <w:bCs/>
                <w:szCs w:val="21"/>
                <w:lang w:val="en-US" w:eastAsia="zh-CN"/>
              </w:rPr>
              <w:t>成像尺寸：≥17×17英寸；</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8.4</w:t>
            </w:r>
            <w:r>
              <w:rPr>
                <w:rFonts w:hint="eastAsia" w:ascii="宋体" w:hAnsi="宋体" w:eastAsia="宋体" w:cs="宋体"/>
                <w:bCs/>
                <w:szCs w:val="21"/>
                <w:lang w:val="en-US" w:eastAsia="zh-CN"/>
              </w:rPr>
              <w:tab/>
            </w:r>
            <w:r>
              <w:rPr>
                <w:rFonts w:hint="eastAsia" w:ascii="宋体" w:hAnsi="宋体" w:eastAsia="宋体" w:cs="宋体"/>
                <w:bCs/>
                <w:szCs w:val="21"/>
                <w:lang w:val="en-US" w:eastAsia="zh-CN"/>
              </w:rPr>
              <w:t>像素矩阵：≥3k×3k；</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8.5</w:t>
            </w:r>
            <w:r>
              <w:rPr>
                <w:rFonts w:hint="eastAsia" w:ascii="宋体" w:hAnsi="宋体" w:eastAsia="宋体" w:cs="宋体"/>
                <w:bCs/>
                <w:szCs w:val="21"/>
                <w:lang w:val="en-US" w:eastAsia="zh-CN"/>
              </w:rPr>
              <w:tab/>
            </w:r>
            <w:r>
              <w:rPr>
                <w:rFonts w:hint="eastAsia" w:ascii="宋体" w:hAnsi="宋体" w:eastAsia="宋体" w:cs="宋体"/>
                <w:bCs/>
                <w:szCs w:val="21"/>
                <w:lang w:val="en-US" w:eastAsia="zh-CN"/>
              </w:rPr>
              <w:t>像素尺寸：≤139μm；</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8.6</w:t>
            </w:r>
            <w:r>
              <w:rPr>
                <w:rFonts w:hint="eastAsia" w:ascii="宋体" w:hAnsi="宋体" w:eastAsia="宋体" w:cs="宋体"/>
                <w:bCs/>
                <w:szCs w:val="21"/>
                <w:lang w:val="en-US" w:eastAsia="zh-CN"/>
              </w:rPr>
              <w:tab/>
            </w:r>
            <w:r>
              <w:rPr>
                <w:rFonts w:hint="eastAsia" w:ascii="宋体" w:hAnsi="宋体" w:eastAsia="宋体" w:cs="宋体"/>
                <w:bCs/>
                <w:szCs w:val="21"/>
                <w:lang w:val="en-US" w:eastAsia="zh-CN"/>
              </w:rPr>
              <w:t>空间分辨率：≥3.6lp/mm；</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8.7</w:t>
            </w:r>
            <w:r>
              <w:rPr>
                <w:rFonts w:hint="eastAsia" w:ascii="宋体" w:hAnsi="宋体" w:eastAsia="宋体" w:cs="宋体"/>
                <w:bCs/>
                <w:szCs w:val="21"/>
                <w:lang w:val="en-US" w:eastAsia="zh-CN"/>
              </w:rPr>
              <w:tab/>
            </w:r>
            <w:r>
              <w:rPr>
                <w:rFonts w:hint="eastAsia" w:ascii="宋体" w:hAnsi="宋体" w:eastAsia="宋体" w:cs="宋体"/>
                <w:bCs/>
                <w:szCs w:val="21"/>
                <w:lang w:val="en-US" w:eastAsia="zh-CN"/>
              </w:rPr>
              <w:t>动态输出范围：≥16bit；</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8.8</w:t>
            </w:r>
            <w:r>
              <w:rPr>
                <w:rFonts w:hint="eastAsia" w:ascii="宋体" w:hAnsi="宋体" w:eastAsia="宋体" w:cs="宋体"/>
                <w:bCs/>
                <w:szCs w:val="21"/>
                <w:lang w:val="en-US" w:eastAsia="zh-CN"/>
              </w:rPr>
              <w:tab/>
            </w:r>
            <w:r>
              <w:rPr>
                <w:rFonts w:hint="eastAsia" w:ascii="宋体" w:hAnsi="宋体" w:eastAsia="宋体" w:cs="宋体"/>
                <w:bCs/>
                <w:szCs w:val="21"/>
                <w:lang w:val="en-US" w:eastAsia="zh-CN"/>
              </w:rPr>
              <w:t>图像预览时间：≤2s；</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8.9</w:t>
            </w:r>
            <w:r>
              <w:rPr>
                <w:rFonts w:hint="eastAsia" w:ascii="宋体" w:hAnsi="宋体" w:eastAsia="宋体" w:cs="宋体"/>
                <w:bCs/>
                <w:szCs w:val="21"/>
                <w:lang w:val="en-US" w:eastAsia="zh-CN"/>
              </w:rPr>
              <w:tab/>
            </w:r>
            <w:r>
              <w:rPr>
                <w:rFonts w:hint="eastAsia" w:ascii="宋体" w:hAnsi="宋体" w:eastAsia="宋体" w:cs="宋体"/>
                <w:bCs/>
                <w:szCs w:val="21"/>
                <w:lang w:val="en-US" w:eastAsia="zh-CN"/>
              </w:rPr>
              <w:t>探测器承重：≥150Kg；</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8.10数据传输：2.4G/5G无线传输；</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8.11探测器采用锂离子聚合物电池供电；</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8.12无线平板探测器可在胸片架或摄影床片盒内自动联机充电，无需手动拔插磁吸式充电头；</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8.13无线平板探测器内置电池无需借助工具即可自行拆卸及安装；</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9.采集工作站主机</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9.1</w:t>
            </w:r>
            <w:r>
              <w:rPr>
                <w:rFonts w:hint="eastAsia" w:ascii="宋体" w:hAnsi="宋体" w:eastAsia="宋体" w:cs="宋体"/>
                <w:bCs/>
                <w:szCs w:val="21"/>
                <w:lang w:val="en-US" w:eastAsia="zh-CN"/>
              </w:rPr>
              <w:tab/>
            </w:r>
            <w:r>
              <w:rPr>
                <w:rFonts w:hint="eastAsia" w:ascii="宋体" w:hAnsi="宋体" w:eastAsia="宋体" w:cs="宋体"/>
                <w:bCs/>
                <w:szCs w:val="21"/>
                <w:lang w:val="en-US" w:eastAsia="zh-CN"/>
              </w:rPr>
              <w:t>屏幕尺寸：≥21英寸；</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9.2</w:t>
            </w:r>
            <w:r>
              <w:rPr>
                <w:rFonts w:hint="eastAsia" w:ascii="宋体" w:hAnsi="宋体" w:eastAsia="宋体" w:cs="宋体"/>
                <w:bCs/>
                <w:szCs w:val="21"/>
                <w:lang w:val="en-US" w:eastAsia="zh-CN"/>
              </w:rPr>
              <w:tab/>
            </w:r>
            <w:r>
              <w:rPr>
                <w:rFonts w:hint="eastAsia" w:ascii="宋体" w:hAnsi="宋体" w:eastAsia="宋体" w:cs="宋体"/>
                <w:bCs/>
                <w:szCs w:val="21"/>
                <w:lang w:val="en-US" w:eastAsia="zh-CN"/>
              </w:rPr>
              <w:t>分辨率：≥1920×1080；</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9.3</w:t>
            </w:r>
            <w:r>
              <w:rPr>
                <w:rFonts w:hint="eastAsia" w:ascii="宋体" w:hAnsi="宋体" w:eastAsia="宋体" w:cs="宋体"/>
                <w:bCs/>
                <w:szCs w:val="21"/>
                <w:lang w:val="en-US" w:eastAsia="zh-CN"/>
              </w:rPr>
              <w:tab/>
            </w:r>
            <w:r>
              <w:rPr>
                <w:rFonts w:hint="eastAsia" w:ascii="宋体" w:hAnsi="宋体" w:eastAsia="宋体" w:cs="宋体"/>
                <w:bCs/>
                <w:szCs w:val="21"/>
                <w:lang w:val="en-US" w:eastAsia="zh-CN"/>
              </w:rPr>
              <w:t>操作系统：至少安装Win10操作系统；</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9.4</w:t>
            </w:r>
            <w:r>
              <w:rPr>
                <w:rFonts w:hint="eastAsia" w:ascii="宋体" w:hAnsi="宋体" w:eastAsia="宋体" w:cs="宋体"/>
                <w:bCs/>
                <w:szCs w:val="21"/>
                <w:lang w:val="en-US" w:eastAsia="zh-CN"/>
              </w:rPr>
              <w:tab/>
            </w:r>
            <w:r>
              <w:rPr>
                <w:rFonts w:hint="eastAsia" w:ascii="宋体" w:hAnsi="宋体" w:eastAsia="宋体" w:cs="宋体"/>
                <w:bCs/>
                <w:szCs w:val="21"/>
                <w:lang w:val="en-US" w:eastAsia="zh-CN"/>
              </w:rPr>
              <w:t>至少具备16G内存，2TB固态硬盘；</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9.5  CPU至少具备Intel Core i5 3.6GHz；</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10. 软件系统</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10.1内置专业的职业病筛查模式，尘肺矽肺筛查功能，可应用于尘肺矽肺筛查；</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10.2 DICOM功能及数据库管理：系统支持标准的DICOM3.0功能，可将数据传到其他的医学影像工作站；</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10.3图像输出：DICOM3.0标准的激光相机输出，可方便地选择置好的方案（具备X线片全长自动拼接功能为正偏离）；</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10.4剂量控制功能，具备DAP EI 系统，可显示每次曝光指数EI以及相应的DAP值；</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三、配置清单</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1. 高压发生器： 1套;</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2. X射线管组件： 1套;</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3. 无线平板探测器：1套;</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4. 限束器：1个;</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5. 立式摄影架：1套（含胸片架）;</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6. 固定摄影床：1套;</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7. 图像采集工作站：1套（含工作站电脑及软件系统）。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竞标报价为全包价，以人民币为结算单位，包括本项目所有系统、安装调试、验收、培训、售后服务、伴随的服务、各种税费</w:t>
            </w:r>
            <w:r>
              <w:rPr>
                <w:rFonts w:hint="eastAsia" w:ascii="宋体" w:hAnsi="宋体" w:eastAsia="宋体" w:cs="宋体"/>
                <w:bCs/>
                <w:szCs w:val="21"/>
                <w:lang w:eastAsia="zh-CN"/>
              </w:rPr>
              <w:t>、</w:t>
            </w:r>
            <w:r>
              <w:rPr>
                <w:rFonts w:hint="eastAsia" w:ascii="宋体" w:hAnsi="宋体" w:eastAsia="宋体" w:cs="宋体"/>
                <w:bCs/>
                <w:szCs w:val="21"/>
                <w:lang w:val="en-US" w:eastAsia="zh-CN"/>
              </w:rPr>
              <w:t>以及</w:t>
            </w:r>
            <w:r>
              <w:rPr>
                <w:rFonts w:hint="eastAsia" w:ascii="宋体" w:hAnsi="宋体" w:eastAsia="宋体" w:cs="宋体"/>
                <w:b/>
                <w:bCs w:val="0"/>
                <w:szCs w:val="21"/>
                <w:lang w:val="en-US" w:eastAsia="zh-CN"/>
              </w:rPr>
              <w:t>对接医院HIS所产生的接口费用</w:t>
            </w:r>
            <w:r>
              <w:rPr>
                <w:rFonts w:hint="eastAsia" w:ascii="宋体" w:hAnsi="宋体" w:eastAsia="宋体" w:cs="宋体"/>
                <w:bCs/>
                <w:szCs w:val="21"/>
              </w:rPr>
              <w:t>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hint="eastAsia" w:ascii="Calibri" w:hAnsi="Calibri" w:eastAsia="宋体" w:cs="Times New Roman"/>
                <w:szCs w:val="24"/>
                <w:lang w:val="en-US" w:eastAsia="zh-CN"/>
              </w:rPr>
              <w:t>15</w:t>
            </w:r>
            <w:r>
              <w:rPr>
                <w:rFonts w:hint="eastAsia" w:ascii="Calibri" w:hAnsi="Calibri" w:eastAsia="宋体" w:cs="Times New Roman"/>
                <w:szCs w:val="24"/>
              </w:rPr>
              <w:t>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w:t>
            </w:r>
            <w:r>
              <w:rPr>
                <w:rFonts w:hint="eastAsia" w:ascii="宋体" w:hAnsi="宋体" w:eastAsia="宋体" w:cs="Times New Roman"/>
                <w:bCs/>
                <w:szCs w:val="21"/>
                <w:lang w:val="en-US" w:eastAsia="zh-CN"/>
              </w:rPr>
              <w:t>三</w:t>
            </w:r>
            <w:r>
              <w:rPr>
                <w:rFonts w:hint="eastAsia" w:ascii="宋体" w:hAnsi="宋体" w:eastAsia="宋体" w:cs="Times New Roman"/>
                <w:bCs/>
                <w:szCs w:val="21"/>
              </w:rPr>
              <w:t>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付款方式：货物验收合格后，采购人支付</w:t>
            </w:r>
            <w:r>
              <w:rPr>
                <w:rFonts w:hint="eastAsia" w:ascii="宋体" w:hAnsi="宋体" w:eastAsia="宋体" w:cs="Times New Roman"/>
                <w:bCs/>
                <w:szCs w:val="21"/>
                <w:lang w:val="en-US" w:eastAsia="zh-CN"/>
              </w:rPr>
              <w:t>100</w:t>
            </w:r>
            <w:r>
              <w:rPr>
                <w:rFonts w:ascii="宋体" w:hAnsi="宋体" w:eastAsia="宋体" w:cs="Times New Roman"/>
                <w:bCs/>
                <w:szCs w:val="21"/>
              </w:rPr>
              <w:t>%货款</w:t>
            </w:r>
            <w:r>
              <w:rPr>
                <w:rFonts w:hint="eastAsia" w:ascii="宋体" w:hAnsi="宋体" w:eastAsia="宋体" w:cs="Times New Roman"/>
                <w:bCs/>
                <w:szCs w:val="21"/>
              </w:rPr>
              <w:t>，中标人应开具发票给采购人。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1.中标人保证向采购人提供的货物是全新、完整、未使用过的。</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2.投标时提供投标产品生产厂家公开发行的产品彩页或技术说明书（标明主要技术参数）、技术响应与彩页或技术说明书不一致的以彩页或技术说明书为准。</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color w:val="000000"/>
                <w:szCs w:val="21"/>
              </w:rPr>
            </w:pPr>
            <w:r>
              <w:rPr>
                <w:rFonts w:hint="eastAsia" w:ascii="宋体" w:hAnsi="宋体" w:eastAsia="宋体" w:cs="Times New Roman"/>
                <w:szCs w:val="21"/>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562"/>
        <w:rPr>
          <w:rFonts w:ascii="宋体" w:hAnsi="宋体" w:eastAsia="宋体" w:cs="Times New Roman"/>
          <w:b/>
          <w:color w:val="000000"/>
          <w:szCs w:val="21"/>
        </w:rPr>
      </w:pP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4</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4</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4</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投标文件技术参数无负偏离，得1</w:t>
            </w:r>
            <w:r>
              <w:rPr>
                <w:rFonts w:hint="eastAsia" w:ascii="宋体" w:hAnsi="宋体" w:eastAsia="宋体" w:cs="Times New Roman"/>
                <w:bCs/>
                <w:color w:val="000000"/>
                <w:szCs w:val="21"/>
                <w:lang w:val="en-US" w:eastAsia="zh-CN"/>
              </w:rPr>
              <w:t>0</w:t>
            </w:r>
            <w:r>
              <w:rPr>
                <w:rFonts w:ascii="宋体" w:hAnsi="宋体" w:eastAsia="宋体" w:cs="Times New Roman"/>
                <w:bCs/>
                <w:color w:val="000000"/>
                <w:szCs w:val="21"/>
              </w:rPr>
              <w:t>分</w:t>
            </w:r>
            <w:r>
              <w:rPr>
                <w:rFonts w:hint="eastAsia" w:ascii="宋体" w:hAnsi="宋体" w:eastAsia="宋体" w:cs="Times New Roman"/>
                <w:bCs/>
                <w:color w:val="000000"/>
                <w:szCs w:val="21"/>
              </w:rPr>
              <w:t>，每有</w:t>
            </w:r>
            <w:r>
              <w:rPr>
                <w:rFonts w:ascii="宋体" w:hAnsi="宋体" w:eastAsia="宋体" w:cs="Times New Roman"/>
                <w:bCs/>
                <w:color w:val="000000"/>
                <w:szCs w:val="21"/>
              </w:rPr>
              <w:t>1个正偏离</w:t>
            </w:r>
            <w:r>
              <w:rPr>
                <w:rFonts w:hint="eastAsia" w:ascii="宋体" w:hAnsi="宋体" w:eastAsia="宋体" w:cs="Times New Roman"/>
                <w:bCs/>
                <w:color w:val="000000"/>
                <w:szCs w:val="21"/>
              </w:rPr>
              <w:t>加</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分，满分</w:t>
            </w:r>
            <w:r>
              <w:rPr>
                <w:rFonts w:hint="eastAsia" w:ascii="宋体" w:hAnsi="宋体" w:eastAsia="宋体" w:cs="Times New Roman"/>
                <w:bCs/>
                <w:color w:val="000000"/>
                <w:szCs w:val="21"/>
                <w:lang w:val="en-US" w:eastAsia="zh-CN"/>
              </w:rPr>
              <w:t>30</w:t>
            </w:r>
            <w:r>
              <w:rPr>
                <w:rFonts w:hint="eastAsia" w:ascii="宋体" w:hAnsi="宋体" w:eastAsia="宋体" w:cs="Times New Roman"/>
                <w:bCs/>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投标文件技术参数有2个负偏离，得0分；</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30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 xml:space="preserve">一档：一般品牌(同一品牌，应同一分值)            </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hint="eastAsia" w:ascii="宋体" w:hAnsi="宋体" w:eastAsia="宋体" w:cs="Times New Roman"/>
                <w:color w:val="000000"/>
                <w:szCs w:val="21"/>
                <w:lang w:val="en-US" w:eastAsia="zh-CN"/>
              </w:rPr>
              <w:t>10</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一档（0.1-</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3.1</w:t>
            </w:r>
            <w:r>
              <w:rPr>
                <w:rFonts w:hint="eastAsia" w:ascii="宋体" w:hAnsi="宋体" w:eastAsia="宋体" w:cs="Times New Roman"/>
                <w:color w:val="000000"/>
                <w:szCs w:val="21"/>
              </w:rPr>
              <w:t>-</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6.1-10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rPr>
            </w:pPr>
            <w:r>
              <w:rPr>
                <w:rStyle w:val="17"/>
                <w:rFonts w:hint="default"/>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投标产品自2020年以来同款产品业绩分（提供合同复印件），每提供一个合同复印件得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w:t>
      </w:r>
      <w:r>
        <w:rPr>
          <w:rFonts w:hint="eastAsia" w:ascii="宋体" w:hAnsi="宋体" w:eastAsia="宋体"/>
          <w:szCs w:val="21"/>
        </w:rPr>
        <w:t>评分排名第一的供应商为</w:t>
      </w:r>
      <w:r>
        <w:rPr>
          <w:rFonts w:ascii="宋体" w:hAnsi="宋体" w:eastAsia="宋体"/>
          <w:szCs w:val="21"/>
        </w:rPr>
        <w:t>成交候选供应商，并编写评审报告。评审得分相同的，按照最后报价由低到高的顺序推荐。评审得分且最后报价相同的，按照按技术得分由高到低</w:t>
      </w:r>
      <w:r>
        <w:rPr>
          <w:rFonts w:hint="eastAsia" w:ascii="宋体" w:hAnsi="宋体" w:eastAsia="宋体"/>
          <w:szCs w:val="21"/>
        </w:rPr>
        <w:t>的顺</w:t>
      </w:r>
      <w:r>
        <w:rPr>
          <w:rFonts w:ascii="宋体" w:hAnsi="宋体" w:eastAsia="宋体"/>
          <w:szCs w:val="21"/>
        </w:rPr>
        <w:t>序</w:t>
      </w:r>
      <w:r>
        <w:rPr>
          <w:rFonts w:hint="eastAsia" w:ascii="宋体" w:hAnsi="宋体" w:eastAsia="宋体"/>
          <w:szCs w:val="21"/>
        </w:rPr>
        <w:t>推荐</w:t>
      </w:r>
      <w:r>
        <w:rPr>
          <w:rFonts w:ascii="宋体" w:hAnsi="宋体" w:eastAsia="宋体"/>
          <w:szCs w:val="21"/>
        </w:rPr>
        <w:t>。评审得分、最后报价、技术得分、</w:t>
      </w:r>
      <w:r>
        <w:rPr>
          <w:rFonts w:hint="eastAsia" w:ascii="宋体" w:hAnsi="宋体" w:eastAsia="宋体"/>
          <w:szCs w:val="21"/>
        </w:rPr>
        <w:t>商务</w:t>
      </w:r>
      <w:r>
        <w:rPr>
          <w:rFonts w:ascii="宋体" w:hAnsi="宋体" w:eastAsia="宋体"/>
          <w:szCs w:val="21"/>
        </w:rPr>
        <w:t>分均相同的，由磋商小组随机抽取推荐。</w:t>
      </w: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lang w:val="en-US" w:eastAsia="zh-CN"/>
        </w:rPr>
      </w:pPr>
      <w:r>
        <w:rPr>
          <w:rFonts w:hint="eastAsia" w:ascii="宋体" w:hAnsi="宋体" w:eastAsia="宋体" w:cs="宋体"/>
          <w:b/>
          <w:bCs/>
          <w:color w:val="000000"/>
          <w:sz w:val="32"/>
          <w:szCs w:val="32"/>
          <w:lang w:val="en-US" w:eastAsia="zh-CN"/>
        </w:rPr>
        <w:t xml:space="preserve">    </w:t>
      </w:r>
    </w:p>
    <w:p>
      <w:pPr>
        <w:keepNext/>
        <w:keepLines/>
        <w:spacing w:before="260" w:after="260" w:line="415" w:lineRule="auto"/>
        <w:jc w:val="both"/>
        <w:outlineLvl w:val="1"/>
        <w:rPr>
          <w:rFonts w:hint="eastAsia" w:ascii="宋体" w:hAnsi="宋体" w:eastAsia="宋体" w:cs="宋体"/>
          <w:b/>
          <w:bCs/>
          <w:color w:val="000000"/>
          <w:sz w:val="32"/>
          <w:szCs w:val="32"/>
          <w:lang w:val="en-US" w:eastAsia="zh-CN"/>
        </w:rPr>
      </w:pPr>
    </w:p>
    <w:p>
      <w:pPr>
        <w:keepNext/>
        <w:keepLines/>
        <w:spacing w:before="260" w:after="260" w:line="415" w:lineRule="auto"/>
        <w:jc w:val="both"/>
        <w:outlineLvl w:val="1"/>
        <w:rPr>
          <w:rFonts w:hint="eastAsia" w:ascii="宋体" w:hAnsi="宋体" w:eastAsia="宋体" w:cs="宋体"/>
          <w:b/>
          <w:bCs/>
          <w:color w:val="000000"/>
          <w:sz w:val="32"/>
          <w:szCs w:val="32"/>
          <w:lang w:val="en-US" w:eastAsia="zh-CN"/>
        </w:rPr>
      </w:pPr>
    </w:p>
    <w:p>
      <w:pPr>
        <w:keepNext/>
        <w:keepLines/>
        <w:spacing w:before="260" w:after="260" w:line="415" w:lineRule="auto"/>
        <w:jc w:val="both"/>
        <w:outlineLvl w:val="1"/>
        <w:rPr>
          <w:rFonts w:hint="eastAsia" w:ascii="宋体" w:hAnsi="宋体" w:eastAsia="宋体" w:cs="宋体"/>
          <w:b/>
          <w:bCs/>
          <w:color w:val="000000"/>
          <w:sz w:val="32"/>
          <w:szCs w:val="32"/>
          <w:lang w:val="en-US" w:eastAsia="zh-CN"/>
        </w:rPr>
      </w:pPr>
    </w:p>
    <w:p>
      <w:pPr>
        <w:keepNext/>
        <w:keepLines/>
        <w:spacing w:before="260" w:after="260" w:line="415" w:lineRule="auto"/>
        <w:jc w:val="both"/>
        <w:outlineLvl w:val="1"/>
        <w:rPr>
          <w:rFonts w:hint="eastAsia" w:ascii="宋体" w:hAnsi="宋体" w:eastAsia="宋体" w:cs="宋体"/>
          <w:b/>
          <w:bCs/>
          <w:color w:val="000000"/>
          <w:sz w:val="32"/>
          <w:szCs w:val="32"/>
          <w:lang w:val="en-US" w:eastAsia="zh-CN"/>
        </w:rPr>
      </w:pPr>
    </w:p>
    <w:p>
      <w:pPr>
        <w:keepNext/>
        <w:keepLines/>
        <w:spacing w:before="260" w:after="260" w:line="415" w:lineRule="auto"/>
        <w:jc w:val="both"/>
        <w:outlineLvl w:val="1"/>
        <w:rPr>
          <w:rFonts w:hint="eastAsia" w:ascii="宋体" w:hAnsi="宋体" w:eastAsia="宋体" w:cs="宋体"/>
          <w:b/>
          <w:bCs/>
          <w:color w:val="000000"/>
          <w:sz w:val="32"/>
          <w:szCs w:val="32"/>
          <w:lang w:val="en-US" w:eastAsia="zh-CN"/>
        </w:rPr>
      </w:pPr>
    </w:p>
    <w:p>
      <w:pPr>
        <w:keepNext/>
        <w:keepLines/>
        <w:spacing w:before="260" w:after="260" w:line="415" w:lineRule="auto"/>
        <w:jc w:val="both"/>
        <w:outlineLvl w:val="1"/>
        <w:rPr>
          <w:rFonts w:hint="eastAsia" w:ascii="宋体" w:hAnsi="宋体" w:eastAsia="宋体" w:cs="宋体"/>
          <w:b/>
          <w:bCs/>
          <w:color w:val="000000"/>
          <w:sz w:val="32"/>
          <w:szCs w:val="32"/>
          <w:lang w:val="en-US" w:eastAsia="zh-CN"/>
        </w:rPr>
      </w:pPr>
    </w:p>
    <w:p>
      <w:pPr>
        <w:keepNext/>
        <w:keepLines/>
        <w:spacing w:before="260" w:after="260" w:line="415" w:lineRule="auto"/>
        <w:jc w:val="both"/>
        <w:outlineLvl w:val="1"/>
        <w:rPr>
          <w:rFonts w:hint="eastAsia" w:ascii="宋体" w:hAnsi="宋体" w:eastAsia="宋体" w:cs="宋体"/>
          <w:b/>
          <w:bCs/>
          <w:color w:val="000000"/>
          <w:sz w:val="32"/>
          <w:szCs w:val="32"/>
          <w:lang w:val="en-US" w:eastAsia="zh-CN"/>
        </w:rPr>
      </w:pPr>
    </w:p>
    <w:p>
      <w:pPr>
        <w:keepNext/>
        <w:keepLines/>
        <w:spacing w:before="260" w:after="260" w:line="415" w:lineRule="auto"/>
        <w:jc w:val="both"/>
        <w:outlineLvl w:val="1"/>
        <w:rPr>
          <w:rFonts w:hint="default" w:ascii="宋体" w:hAnsi="宋体" w:eastAsia="宋体" w:cs="宋体"/>
          <w:b/>
          <w:bCs/>
          <w:color w:val="000000"/>
          <w:sz w:val="32"/>
          <w:szCs w:val="32"/>
          <w:lang w:val="en-US" w:eastAsia="zh-CN"/>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b/>
          <w:color w:val="000000"/>
          <w:sz w:val="32"/>
          <w:szCs w:val="32"/>
        </w:rPr>
        <w:t>1.</w:t>
      </w:r>
      <w:r>
        <w:rPr>
          <w:rFonts w:hint="eastAsia" w:ascii="宋体" w:hAnsi="宋体" w:eastAsia="宋体" w:cs="Calibri"/>
          <w:b/>
          <w:bCs/>
          <w:color w:val="000000"/>
          <w:sz w:val="32"/>
          <w:szCs w:val="32"/>
        </w:rPr>
        <w:t>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5F7B6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41DE0"/>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82598"/>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48E0F02"/>
    <w:rsid w:val="053927FD"/>
    <w:rsid w:val="09D12514"/>
    <w:rsid w:val="0CA2087B"/>
    <w:rsid w:val="0DEF17D8"/>
    <w:rsid w:val="0E04767E"/>
    <w:rsid w:val="0E2A78AA"/>
    <w:rsid w:val="0F21032D"/>
    <w:rsid w:val="100B70C3"/>
    <w:rsid w:val="12143431"/>
    <w:rsid w:val="13FF073A"/>
    <w:rsid w:val="149435D9"/>
    <w:rsid w:val="15F14846"/>
    <w:rsid w:val="182410E8"/>
    <w:rsid w:val="18C732A1"/>
    <w:rsid w:val="19BD661E"/>
    <w:rsid w:val="1A632FBA"/>
    <w:rsid w:val="1F3802BD"/>
    <w:rsid w:val="1FE356EA"/>
    <w:rsid w:val="20E81EB6"/>
    <w:rsid w:val="20F1271B"/>
    <w:rsid w:val="21C83E17"/>
    <w:rsid w:val="230C6132"/>
    <w:rsid w:val="25C10491"/>
    <w:rsid w:val="25E11E59"/>
    <w:rsid w:val="2656639C"/>
    <w:rsid w:val="267D2BB8"/>
    <w:rsid w:val="27605B00"/>
    <w:rsid w:val="28890F3B"/>
    <w:rsid w:val="29105A83"/>
    <w:rsid w:val="2C000E3B"/>
    <w:rsid w:val="2C805D95"/>
    <w:rsid w:val="2D2B5B51"/>
    <w:rsid w:val="2F60116C"/>
    <w:rsid w:val="303D69DF"/>
    <w:rsid w:val="3094006C"/>
    <w:rsid w:val="31027D3B"/>
    <w:rsid w:val="34CC6136"/>
    <w:rsid w:val="36D70741"/>
    <w:rsid w:val="36EF4890"/>
    <w:rsid w:val="37CD68B3"/>
    <w:rsid w:val="39026745"/>
    <w:rsid w:val="399D69A6"/>
    <w:rsid w:val="3ABE2947"/>
    <w:rsid w:val="3CF86B7C"/>
    <w:rsid w:val="3ECC7C1F"/>
    <w:rsid w:val="41C0323C"/>
    <w:rsid w:val="41D3175E"/>
    <w:rsid w:val="43983142"/>
    <w:rsid w:val="44653A13"/>
    <w:rsid w:val="45DB2F02"/>
    <w:rsid w:val="48692577"/>
    <w:rsid w:val="4B7418F0"/>
    <w:rsid w:val="4BF86B15"/>
    <w:rsid w:val="4C20341C"/>
    <w:rsid w:val="4EFF5D37"/>
    <w:rsid w:val="4FD74E04"/>
    <w:rsid w:val="51811736"/>
    <w:rsid w:val="53FE114B"/>
    <w:rsid w:val="54AD1ED4"/>
    <w:rsid w:val="552876E5"/>
    <w:rsid w:val="57874CD5"/>
    <w:rsid w:val="59B64834"/>
    <w:rsid w:val="5D72019D"/>
    <w:rsid w:val="5E9A1F4D"/>
    <w:rsid w:val="5EBA7B70"/>
    <w:rsid w:val="644615FA"/>
    <w:rsid w:val="649233E3"/>
    <w:rsid w:val="64BF359F"/>
    <w:rsid w:val="64E861BC"/>
    <w:rsid w:val="65A17C5D"/>
    <w:rsid w:val="65A90B76"/>
    <w:rsid w:val="65ED1B69"/>
    <w:rsid w:val="66567619"/>
    <w:rsid w:val="67802B6C"/>
    <w:rsid w:val="6B856D0D"/>
    <w:rsid w:val="6D0312DB"/>
    <w:rsid w:val="6D5A388E"/>
    <w:rsid w:val="6DA44EC3"/>
    <w:rsid w:val="6F1E7D10"/>
    <w:rsid w:val="71045D6C"/>
    <w:rsid w:val="715B3F7C"/>
    <w:rsid w:val="749E160D"/>
    <w:rsid w:val="74DA269D"/>
    <w:rsid w:val="775B4E6B"/>
    <w:rsid w:val="779D6447"/>
    <w:rsid w:val="78D3337A"/>
    <w:rsid w:val="7B591255"/>
    <w:rsid w:val="7C3D2E64"/>
    <w:rsid w:val="7D0E37F9"/>
    <w:rsid w:val="7F2C7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18639</Words>
  <Characters>19465</Characters>
  <Lines>157</Lines>
  <Paragraphs>44</Paragraphs>
  <TotalTime>2</TotalTime>
  <ScaleCrop>false</ScaleCrop>
  <LinksUpToDate>false</LinksUpToDate>
  <CharactersWithSpaces>21312</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2023-06-06T00:41:00Z</dcterms:created>
  <dc:creator>魏宝兴</dc:creator>
  <cp:lastModifiedBy>7月LEO</cp:lastModifiedBy>
  <cp:lastPrinted>2022-12-12T03:30:00Z</cp:lastPrinted>
  <dcterms:modified xsi:type="dcterms:W3CDTF">2023-09-04T03:13:42Z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003F4B7C55754348827E781723701253</vt:lpwstr>
  </property>
</Properties>
</file>