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空气波压力治疗仪</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highlight w:val="yellow"/>
          <w:lang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highlight w:val="none"/>
        </w:rPr>
        <w:t>3</w:t>
      </w:r>
      <w:r>
        <w:rPr>
          <w:rFonts w:hint="eastAsia" w:ascii="仿宋_GB2312" w:hAnsi="宋体" w:eastAsia="仿宋_GB2312" w:cs="Times New Roman"/>
          <w:b/>
          <w:color w:val="000000"/>
          <w:sz w:val="32"/>
          <w:szCs w:val="32"/>
          <w:highlight w:val="none"/>
          <w:lang w:val="en-US" w:eastAsia="zh-CN"/>
        </w:rPr>
        <w:t>8</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29</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28359012"/>
      <w:bookmarkStart w:id="3" w:name="_Toc47452205"/>
      <w:bookmarkStart w:id="4" w:name="_Toc35393798"/>
      <w:bookmarkStart w:id="5" w:name="_Toc44229878"/>
      <w:bookmarkStart w:id="6" w:name="_Toc28359089"/>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项目编号：GXGSYY-CGB-SBK-2023-3</w:t>
      </w:r>
      <w:r>
        <w:rPr>
          <w:rFonts w:hint="eastAsia" w:ascii="宋体" w:hAnsi="宋体" w:eastAsia="宋体" w:cs="Times New Roman"/>
          <w:color w:val="000000"/>
          <w:szCs w:val="21"/>
          <w:lang w:val="en-US" w:eastAsia="zh-CN"/>
        </w:rPr>
        <w:t>7</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空气波压力治疗仪</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6.6</w:t>
      </w:r>
      <w:r>
        <w:rPr>
          <w:rFonts w:hint="eastAsia" w:ascii="宋体" w:hAnsi="宋体" w:eastAsia="宋体" w:cs="Times New Roman"/>
          <w:color w:val="000000"/>
          <w:szCs w:val="21"/>
        </w:rPr>
        <w:t>万元</w:t>
      </w:r>
      <w:r>
        <w:rPr>
          <w:rFonts w:hint="eastAsia" w:ascii="宋体" w:hAnsi="宋体" w:eastAsia="宋体" w:cs="Times New Roman"/>
          <w:color w:val="000000"/>
          <w:szCs w:val="21"/>
          <w:lang w:val="en-US" w:eastAsia="zh-CN"/>
        </w:rPr>
        <w:t>/3台</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44229879"/>
      <w:bookmarkStart w:id="8" w:name="_Toc28359013"/>
      <w:bookmarkStart w:id="9" w:name="_Toc35393630"/>
      <w:bookmarkStart w:id="10" w:name="_Toc47452206"/>
      <w:bookmarkStart w:id="11" w:name="_Toc28359090"/>
      <w:bookmarkStart w:id="12" w:name="_Toc35393799"/>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空气波压力治疗仪</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3台</w:t>
            </w:r>
          </w:p>
        </w:tc>
        <w:tc>
          <w:tcPr>
            <w:tcW w:w="5103"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1.显示方式：≥4.3寸彩色全触摸屏显示、中文菜单操作（显示器≥7寸设置为正偏离）；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2.电源：AC220v/50HZ  功率：75VA；</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3.具备至少8种治疗模式，包括预防深静脉血栓模式，水肿模式，动脉模式等，可自由组合30种以上治疗模式；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4.可同时连接至少2个4腔套筒，能同时治疗2个肢体（同时连接2个6腔以上套筒设置为正偏离）；</w:t>
            </w:r>
          </w:p>
          <w:p>
            <w:pPr>
              <w:snapToGrid w:val="0"/>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11</w:t>
      </w:r>
      <w:bookmarkStart w:id="25" w:name="_GoBack"/>
      <w:bookmarkEnd w:id="25"/>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空气波压力治疗仪</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空气波压力治疗仪</w:t>
            </w:r>
          </w:p>
        </w:tc>
        <w:tc>
          <w:tcPr>
            <w:tcW w:w="1210" w:type="dxa"/>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3台</w:t>
            </w:r>
          </w:p>
        </w:tc>
        <w:tc>
          <w:tcPr>
            <w:tcW w:w="6845" w:type="dxa"/>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1.显示方式：≥4.3寸彩色全触摸屏显示、中文菜单操作（显示器≥7寸设置为正偏离）；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2.电源：AC220v/50HZ  功率：75VA；</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3.具备至少8种治疗模式，包括预防深静脉血栓模式，水肿模式，动脉模式等，可自由组合30种以上治疗模式；</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4.可同时连接至少2个4腔套筒，能同时治疗2个肢体（同时连接2个6腔以上套筒设置为正偏离）；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5.具备至少6腔梯度压力，防止静脉逆流；</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6.具备零跳过功能，各腔压力均可调为“零”，各腔压力可单独调节；</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7.具备单腔或多腔工作模式；</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8.肢体套筒内胆为医用级TPU材料，均为圆周压力设计；</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9.具备记忆参数功能，一键启动；</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10.具备超强抗压气囊，不易破损；</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11.可实时显示治疗状态、治疗部位，组合模式，剩余时间，每腔的真实压力，充气速度等参数，便于护理巡视；</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12.治疗时间：至少具备1min--99min可调；</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13.压力范围：至少具备40-200mmHg（5.3-26.7KPa）；</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14.压力保持时间：区间至少为1s-6s，可调节；循环间隔时间：区间至少为1s-20s，可调节；</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15.具备连续加压，有效促进肢体血液的静脉排空，确保血液流速稳定在较高的水平；</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16.具备可选配一次性无妨布套，避免交叉感染；</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17.实时压力监测，漏气自动报警功能；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18.传感器实时测定套筒真实压力；</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19.配送静音推车，方便配件收纳；</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20.配备有手、足气囊，具备动静脉手足泵DVT功能（同时具备整体气压治疗和DVT足泵功能设为正偏离）。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w:t>
            </w:r>
            <w:r>
              <w:rPr>
                <w:rFonts w:hint="eastAsia" w:ascii="宋体" w:hAnsi="宋体" w:eastAsia="宋体" w:cs="Times New Roman"/>
                <w:bCs/>
                <w:szCs w:val="21"/>
                <w:lang w:val="en-US" w:eastAsia="zh-CN"/>
              </w:rPr>
              <w:t>三</w:t>
            </w:r>
            <w:r>
              <w:rPr>
                <w:rFonts w:hint="eastAsia" w:ascii="宋体" w:hAnsi="宋体" w:eastAsia="宋体" w:cs="Times New Roman"/>
                <w:bCs/>
                <w:szCs w:val="21"/>
              </w:rPr>
              <w:t>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，中标人应开具发票给采购人。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投标文件技术参数无负偏离，得10</w:t>
            </w:r>
            <w:r>
              <w:rPr>
                <w:rFonts w:ascii="宋体" w:hAnsi="宋体" w:eastAsia="宋体" w:cs="Times New Roman"/>
                <w:bCs/>
                <w:color w:val="000000"/>
                <w:szCs w:val="21"/>
              </w:rPr>
              <w:t>分</w:t>
            </w:r>
            <w:r>
              <w:rPr>
                <w:rFonts w:hint="eastAsia" w:ascii="宋体" w:hAnsi="宋体" w:eastAsia="宋体" w:cs="Times New Roman"/>
                <w:bCs/>
                <w:color w:val="000000"/>
                <w:szCs w:val="21"/>
              </w:rPr>
              <w:t>，每有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25</w:t>
            </w:r>
            <w:r>
              <w:rPr>
                <w:rFonts w:hint="eastAsia" w:ascii="宋体" w:hAnsi="宋体" w:eastAsia="宋体" w:cs="Times New Roman"/>
                <w:bCs/>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二档（3.1-</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三档（6.1-</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投标产品自2020年以来同款产品业绩分（提供合同复印件），每提供一个合同复印件得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8DF0292"/>
    <w:rsid w:val="0CA2087B"/>
    <w:rsid w:val="0DEF17D8"/>
    <w:rsid w:val="0E04767E"/>
    <w:rsid w:val="0E2A78AA"/>
    <w:rsid w:val="0F21032D"/>
    <w:rsid w:val="100B70C3"/>
    <w:rsid w:val="12143431"/>
    <w:rsid w:val="12FB258B"/>
    <w:rsid w:val="15F14846"/>
    <w:rsid w:val="17DB3AB4"/>
    <w:rsid w:val="18C732A1"/>
    <w:rsid w:val="19BD661E"/>
    <w:rsid w:val="1A632FBA"/>
    <w:rsid w:val="1F3802BD"/>
    <w:rsid w:val="1FE356EA"/>
    <w:rsid w:val="20F1271B"/>
    <w:rsid w:val="21C83E17"/>
    <w:rsid w:val="230C6132"/>
    <w:rsid w:val="25C10491"/>
    <w:rsid w:val="25E11E59"/>
    <w:rsid w:val="267D2BB8"/>
    <w:rsid w:val="27605B00"/>
    <w:rsid w:val="28890F3B"/>
    <w:rsid w:val="29105A83"/>
    <w:rsid w:val="2C805D95"/>
    <w:rsid w:val="2F60116C"/>
    <w:rsid w:val="303D69DF"/>
    <w:rsid w:val="31027D3B"/>
    <w:rsid w:val="34CC6136"/>
    <w:rsid w:val="36D70741"/>
    <w:rsid w:val="36EF4890"/>
    <w:rsid w:val="37CD68B3"/>
    <w:rsid w:val="39026745"/>
    <w:rsid w:val="399D69A6"/>
    <w:rsid w:val="3AAA55A6"/>
    <w:rsid w:val="3ABE2947"/>
    <w:rsid w:val="3CF86B7C"/>
    <w:rsid w:val="3ECC7C1F"/>
    <w:rsid w:val="41C0323C"/>
    <w:rsid w:val="41D3175E"/>
    <w:rsid w:val="44653A13"/>
    <w:rsid w:val="45DB2F02"/>
    <w:rsid w:val="4B7418F0"/>
    <w:rsid w:val="4BF86B15"/>
    <w:rsid w:val="4C20341C"/>
    <w:rsid w:val="4EFF5D37"/>
    <w:rsid w:val="4FD74E04"/>
    <w:rsid w:val="51811736"/>
    <w:rsid w:val="53FE114B"/>
    <w:rsid w:val="54AD1ED4"/>
    <w:rsid w:val="552876E5"/>
    <w:rsid w:val="57874CD5"/>
    <w:rsid w:val="59B64834"/>
    <w:rsid w:val="5D72019D"/>
    <w:rsid w:val="5E9A1F4D"/>
    <w:rsid w:val="5EBA7B70"/>
    <w:rsid w:val="644615FA"/>
    <w:rsid w:val="649233E3"/>
    <w:rsid w:val="64BF359F"/>
    <w:rsid w:val="64E861BC"/>
    <w:rsid w:val="65A17C5D"/>
    <w:rsid w:val="65A90B76"/>
    <w:rsid w:val="65ED1B69"/>
    <w:rsid w:val="66567619"/>
    <w:rsid w:val="67802B6C"/>
    <w:rsid w:val="6B856D0D"/>
    <w:rsid w:val="6D0312DB"/>
    <w:rsid w:val="6D5A388E"/>
    <w:rsid w:val="6DA44EC3"/>
    <w:rsid w:val="6F1E7D10"/>
    <w:rsid w:val="71045D6C"/>
    <w:rsid w:val="73DA25A4"/>
    <w:rsid w:val="749E160D"/>
    <w:rsid w:val="74DA269D"/>
    <w:rsid w:val="775B4E6B"/>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1</TotalTime>
  <ScaleCrop>false</ScaleCrop>
  <LinksUpToDate>false</LinksUpToDate>
  <CharactersWithSpaces>21312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7月LEO</cp:lastModifiedBy>
  <cp:lastPrinted>2023-08-31T09:03:00Z</cp:lastPrinted>
  <dcterms:modified xsi:type="dcterms:W3CDTF">2023-09-04T03:13:05Z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003F4B7C55754348827E781723701253</vt:lpwstr>
  </property>
</Properties>
</file>