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便携式心电图机</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highlight w:val="yellow"/>
          <w:lang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highlight w:val="none"/>
        </w:rPr>
        <w:t>3</w:t>
      </w:r>
      <w:r>
        <w:rPr>
          <w:rFonts w:hint="eastAsia" w:ascii="仿宋_GB2312" w:hAnsi="宋体" w:eastAsia="仿宋_GB2312" w:cs="Times New Roman"/>
          <w:b/>
          <w:color w:val="000000"/>
          <w:sz w:val="32"/>
          <w:szCs w:val="32"/>
          <w:highlight w:val="none"/>
          <w:lang w:val="en-US" w:eastAsia="zh-CN"/>
        </w:rPr>
        <w:t>7</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9</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4</w:t>
      </w:r>
      <w:bookmarkStart w:id="25" w:name="_GoBack"/>
      <w:bookmarkEnd w:id="25"/>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4229878"/>
      <w:bookmarkStart w:id="2" w:name="_Toc35393629"/>
      <w:bookmarkStart w:id="3" w:name="_Toc47452205"/>
      <w:bookmarkStart w:id="4" w:name="_Toc28359089"/>
      <w:bookmarkStart w:id="5" w:name="_Toc28359012"/>
      <w:bookmarkStart w:id="6" w:name="_Toc3539379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项目编号：GXGSYY-CGB-SBK-2023-3</w:t>
      </w:r>
      <w:r>
        <w:rPr>
          <w:rFonts w:hint="eastAsia" w:ascii="宋体" w:hAnsi="宋体" w:eastAsia="宋体" w:cs="Times New Roman"/>
          <w:color w:val="000000"/>
          <w:szCs w:val="21"/>
          <w:lang w:val="en-US" w:eastAsia="zh-CN"/>
        </w:rPr>
        <w:t>7</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便携式心电图机</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9.6</w:t>
      </w:r>
      <w:r>
        <w:rPr>
          <w:rFonts w:hint="eastAsia" w:ascii="宋体" w:hAnsi="宋体" w:eastAsia="宋体" w:cs="Times New Roman"/>
          <w:color w:val="000000"/>
          <w:szCs w:val="21"/>
        </w:rPr>
        <w:t>万元</w:t>
      </w:r>
      <w:r>
        <w:rPr>
          <w:rFonts w:hint="eastAsia" w:ascii="宋体" w:hAnsi="宋体" w:eastAsia="宋体" w:cs="Times New Roman"/>
          <w:color w:val="000000"/>
          <w:szCs w:val="21"/>
          <w:lang w:val="en-US" w:eastAsia="zh-CN"/>
        </w:rPr>
        <w:t>/2台</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28359090"/>
      <w:bookmarkStart w:id="8" w:name="_Toc28359013"/>
      <w:bookmarkStart w:id="9" w:name="_Toc35393799"/>
      <w:bookmarkStart w:id="10" w:name="_Toc35393630"/>
      <w:bookmarkStart w:id="11" w:name="_Toc47452206"/>
      <w:bookmarkStart w:id="12" w:name="_Toc44229879"/>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便携式心电图机</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2台</w:t>
            </w:r>
          </w:p>
        </w:tc>
        <w:tc>
          <w:tcPr>
            <w:tcW w:w="5103" w:type="dxa"/>
            <w:tcBorders>
              <w:top w:val="single" w:color="auto" w:sz="4" w:space="0"/>
              <w:left w:val="nil"/>
              <w:bottom w:val="single" w:color="auto" w:sz="4" w:space="0"/>
              <w:right w:val="single" w:color="auto" w:sz="4" w:space="0"/>
            </w:tcBorders>
          </w:tcPr>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1.导联：</w:t>
            </w:r>
            <w:r>
              <w:rPr>
                <w:rFonts w:hint="eastAsia" w:ascii="宋体" w:hAnsi="宋体" w:eastAsia="宋体" w:cs="Calibri"/>
                <w:color w:val="000000"/>
                <w:szCs w:val="21"/>
                <w:lang w:val="en-US" w:eastAsia="zh-CN"/>
              </w:rPr>
              <w:t>具备</w:t>
            </w:r>
            <w:r>
              <w:rPr>
                <w:rFonts w:hint="default" w:ascii="宋体" w:hAnsi="宋体" w:eastAsia="宋体" w:cs="Calibri"/>
                <w:color w:val="000000"/>
                <w:szCs w:val="21"/>
                <w:lang w:val="en-US" w:eastAsia="zh-CN"/>
              </w:rPr>
              <w:t>12导联同步采集、显示</w:t>
            </w:r>
            <w:r>
              <w:rPr>
                <w:rFonts w:hint="eastAsia" w:ascii="宋体" w:hAnsi="宋体" w:eastAsia="宋体" w:cs="Calibri"/>
                <w:color w:val="000000"/>
                <w:szCs w:val="21"/>
                <w:lang w:val="en-US" w:eastAsia="zh-CN"/>
              </w:rPr>
              <w:t>及</w:t>
            </w:r>
            <w:r>
              <w:rPr>
                <w:rFonts w:hint="default" w:ascii="宋体" w:hAnsi="宋体" w:eastAsia="宋体" w:cs="Calibri"/>
                <w:color w:val="000000"/>
                <w:szCs w:val="21"/>
                <w:lang w:val="en-US" w:eastAsia="zh-CN"/>
              </w:rPr>
              <w:t>打印</w:t>
            </w:r>
            <w:r>
              <w:rPr>
                <w:rFonts w:hint="eastAsia" w:ascii="宋体" w:hAnsi="宋体" w:eastAsia="宋体" w:cs="Calibri"/>
                <w:color w:val="000000"/>
                <w:szCs w:val="21"/>
                <w:lang w:val="en-US" w:eastAsia="zh-CN"/>
              </w:rPr>
              <w:t>功能（具备18导联功能设为正偏离）；</w:t>
            </w:r>
            <w:r>
              <w:rPr>
                <w:rFonts w:hint="default" w:ascii="宋体" w:hAnsi="宋体" w:eastAsia="宋体" w:cs="Calibri"/>
                <w:color w:val="000000"/>
                <w:szCs w:val="21"/>
                <w:lang w:val="en-US" w:eastAsia="zh-CN"/>
              </w:rPr>
              <w:tab/>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2.噪声电平：≤</w:t>
            </w:r>
            <w:r>
              <w:rPr>
                <w:rFonts w:hint="eastAsia" w:ascii="宋体" w:hAnsi="宋体" w:eastAsia="宋体" w:cs="Calibri"/>
                <w:color w:val="000000"/>
                <w:szCs w:val="21"/>
                <w:lang w:val="en-US" w:eastAsia="zh-CN"/>
              </w:rPr>
              <w:t>30</w:t>
            </w:r>
            <w:r>
              <w:rPr>
                <w:rFonts w:hint="default" w:ascii="宋体" w:hAnsi="宋体" w:eastAsia="宋体" w:cs="Calibri"/>
                <w:color w:val="000000"/>
                <w:szCs w:val="21"/>
                <w:lang w:val="en-US" w:eastAsia="zh-CN"/>
              </w:rPr>
              <w:t>uVp-p</w:t>
            </w:r>
            <w:r>
              <w:rPr>
                <w:rFonts w:hint="default" w:ascii="宋体" w:hAnsi="宋体" w:eastAsia="宋体" w:cs="Calibri"/>
                <w:color w:val="000000"/>
                <w:szCs w:val="21"/>
                <w:lang w:val="en-US" w:eastAsia="zh-CN"/>
              </w:rPr>
              <w:tab/>
            </w:r>
            <w:r>
              <w:rPr>
                <w:rFonts w:hint="eastAsia" w:ascii="宋体" w:hAnsi="宋体" w:eastAsia="宋体" w:cs="Calibri"/>
                <w:color w:val="000000"/>
                <w:szCs w:val="21"/>
                <w:lang w:val="en-US" w:eastAsia="zh-CN"/>
              </w:rPr>
              <w:t>；</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3.频率特性：0.05Hz-150Hz（-3db）</w:t>
            </w:r>
            <w:r>
              <w:rPr>
                <w:rFonts w:hint="eastAsia" w:ascii="宋体" w:hAnsi="宋体" w:eastAsia="宋体" w:cs="Calibri"/>
                <w:color w:val="000000"/>
                <w:szCs w:val="21"/>
                <w:lang w:val="en-US" w:eastAsia="zh-CN"/>
              </w:rPr>
              <w:t>；</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4.时间常数：≥</w:t>
            </w:r>
            <w:r>
              <w:rPr>
                <w:rFonts w:hint="eastAsia" w:ascii="宋体" w:hAnsi="宋体" w:eastAsia="宋体" w:cs="Calibri"/>
                <w:color w:val="000000"/>
                <w:szCs w:val="21"/>
                <w:lang w:val="en-US" w:eastAsia="zh-CN"/>
              </w:rPr>
              <w:t>5</w:t>
            </w:r>
            <w:r>
              <w:rPr>
                <w:rFonts w:hint="default" w:ascii="宋体" w:hAnsi="宋体" w:eastAsia="宋体" w:cs="Calibri"/>
                <w:color w:val="000000"/>
                <w:szCs w:val="21"/>
                <w:lang w:val="en-US" w:eastAsia="zh-CN"/>
              </w:rPr>
              <w:t>S</w:t>
            </w:r>
            <w:r>
              <w:rPr>
                <w:rFonts w:hint="eastAsia" w:ascii="宋体" w:hAnsi="宋体" w:eastAsia="宋体" w:cs="Calibri"/>
                <w:color w:val="000000"/>
                <w:szCs w:val="21"/>
                <w:lang w:val="en-US" w:eastAsia="zh-CN"/>
              </w:rPr>
              <w:t>，允差</w:t>
            </w:r>
            <w:r>
              <w:rPr>
                <w:rFonts w:hint="default" w:ascii="宋体" w:hAnsi="宋体" w:eastAsia="宋体" w:cs="Calibri"/>
                <w:color w:val="000000"/>
                <w:szCs w:val="21"/>
                <w:lang w:val="en-US" w:eastAsia="zh-CN"/>
              </w:rPr>
              <w:t>±</w:t>
            </w:r>
            <w:r>
              <w:rPr>
                <w:rFonts w:hint="eastAsia" w:ascii="宋体" w:hAnsi="宋体" w:eastAsia="宋体" w:cs="Calibri"/>
                <w:color w:val="000000"/>
                <w:szCs w:val="21"/>
                <w:lang w:val="en-US" w:eastAsia="zh-CN"/>
              </w:rPr>
              <w:t>1S；</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11</w:t>
      </w:r>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便携式心电图机</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便携式心电图机</w:t>
            </w:r>
          </w:p>
        </w:tc>
        <w:tc>
          <w:tcPr>
            <w:tcW w:w="1210" w:type="dxa"/>
            <w:vAlign w:val="center"/>
          </w:tcPr>
          <w:p>
            <w:pPr>
              <w:adjustRightInd w:val="0"/>
              <w:snapToGrid w:val="0"/>
              <w:spacing w:line="360" w:lineRule="exact"/>
              <w:jc w:val="center"/>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2台</w:t>
            </w:r>
          </w:p>
        </w:tc>
        <w:tc>
          <w:tcPr>
            <w:tcW w:w="6845" w:type="dxa"/>
          </w:tcPr>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1.导联：</w:t>
            </w:r>
            <w:r>
              <w:rPr>
                <w:rFonts w:hint="eastAsia" w:ascii="宋体" w:hAnsi="宋体" w:eastAsia="宋体" w:cs="宋体"/>
                <w:color w:val="000000"/>
                <w:szCs w:val="21"/>
                <w:lang w:val="en-US" w:eastAsia="zh-CN"/>
              </w:rPr>
              <w:t>具备</w:t>
            </w:r>
            <w:r>
              <w:rPr>
                <w:rFonts w:hint="default" w:ascii="宋体" w:hAnsi="宋体" w:eastAsia="宋体" w:cs="宋体"/>
                <w:color w:val="000000"/>
                <w:szCs w:val="21"/>
                <w:lang w:val="en-US" w:eastAsia="zh-CN"/>
              </w:rPr>
              <w:t>12导联同步采集、显示</w:t>
            </w:r>
            <w:r>
              <w:rPr>
                <w:rFonts w:hint="eastAsia" w:ascii="宋体" w:hAnsi="宋体" w:eastAsia="宋体" w:cs="宋体"/>
                <w:color w:val="000000"/>
                <w:szCs w:val="21"/>
                <w:lang w:val="en-US" w:eastAsia="zh-CN"/>
              </w:rPr>
              <w:t>及</w:t>
            </w:r>
            <w:r>
              <w:rPr>
                <w:rFonts w:hint="default" w:ascii="宋体" w:hAnsi="宋体" w:eastAsia="宋体" w:cs="宋体"/>
                <w:color w:val="000000"/>
                <w:szCs w:val="21"/>
                <w:lang w:val="en-US" w:eastAsia="zh-CN"/>
              </w:rPr>
              <w:t>打印</w:t>
            </w:r>
            <w:r>
              <w:rPr>
                <w:rFonts w:hint="eastAsia" w:ascii="宋体" w:hAnsi="宋体" w:eastAsia="宋体" w:cs="宋体"/>
                <w:color w:val="000000"/>
                <w:szCs w:val="21"/>
                <w:lang w:val="en-US" w:eastAsia="zh-CN"/>
              </w:rPr>
              <w:t>功能（具备18导联功能设为正偏离）；</w:t>
            </w:r>
            <w:r>
              <w:rPr>
                <w:rFonts w:hint="default" w:ascii="宋体" w:hAnsi="宋体" w:eastAsia="宋体" w:cs="宋体"/>
                <w:color w:val="000000"/>
                <w:szCs w:val="21"/>
                <w:lang w:val="en-US" w:eastAsia="zh-CN"/>
              </w:rPr>
              <w:tab/>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2.噪声电平：≤</w:t>
            </w:r>
            <w:r>
              <w:rPr>
                <w:rFonts w:hint="eastAsia" w:ascii="宋体" w:hAnsi="宋体" w:eastAsia="宋体" w:cs="宋体"/>
                <w:color w:val="000000"/>
                <w:szCs w:val="21"/>
                <w:lang w:val="en-US" w:eastAsia="zh-CN"/>
              </w:rPr>
              <w:t>30</w:t>
            </w:r>
            <w:r>
              <w:rPr>
                <w:rFonts w:hint="default" w:ascii="宋体" w:hAnsi="宋体" w:eastAsia="宋体" w:cs="宋体"/>
                <w:color w:val="000000"/>
                <w:szCs w:val="21"/>
                <w:lang w:val="en-US" w:eastAsia="zh-CN"/>
              </w:rPr>
              <w:t>uVp-p</w:t>
            </w:r>
            <w:r>
              <w:rPr>
                <w:rFonts w:hint="default" w:ascii="宋体" w:hAnsi="宋体" w:eastAsia="宋体" w:cs="宋体"/>
                <w:color w:val="000000"/>
                <w:szCs w:val="21"/>
                <w:lang w:val="en-US" w:eastAsia="zh-CN"/>
              </w:rPr>
              <w:tab/>
            </w:r>
            <w:r>
              <w:rPr>
                <w:rFonts w:hint="eastAsia" w:ascii="宋体" w:hAnsi="宋体" w:eastAsia="宋体" w:cs="宋体"/>
                <w:color w:val="000000"/>
                <w:szCs w:val="21"/>
                <w:lang w:val="en-US" w:eastAsia="zh-CN"/>
              </w:rPr>
              <w:t>；</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3.频率特性：0.05Hz-150Hz（-3db）</w:t>
            </w:r>
            <w:r>
              <w:rPr>
                <w:rFonts w:hint="eastAsia" w:ascii="宋体" w:hAnsi="宋体" w:eastAsia="宋体" w:cs="宋体"/>
                <w:color w:val="000000"/>
                <w:szCs w:val="21"/>
                <w:lang w:val="en-US" w:eastAsia="zh-CN"/>
              </w:rPr>
              <w:t>；</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4.时间常数：≥</w:t>
            </w:r>
            <w:r>
              <w:rPr>
                <w:rFonts w:hint="eastAsia" w:ascii="宋体" w:hAnsi="宋体" w:eastAsia="宋体" w:cs="宋体"/>
                <w:color w:val="000000"/>
                <w:szCs w:val="21"/>
                <w:lang w:val="en-US" w:eastAsia="zh-CN"/>
              </w:rPr>
              <w:t>5</w:t>
            </w:r>
            <w:r>
              <w:rPr>
                <w:rFonts w:hint="default" w:ascii="宋体" w:hAnsi="宋体" w:eastAsia="宋体" w:cs="宋体"/>
                <w:color w:val="000000"/>
                <w:szCs w:val="21"/>
                <w:lang w:val="en-US" w:eastAsia="zh-CN"/>
              </w:rPr>
              <w:t>S</w:t>
            </w:r>
            <w:r>
              <w:rPr>
                <w:rFonts w:hint="eastAsia" w:ascii="宋体" w:hAnsi="宋体" w:eastAsia="宋体" w:cs="宋体"/>
                <w:color w:val="000000"/>
                <w:szCs w:val="21"/>
                <w:lang w:val="en-US" w:eastAsia="zh-CN"/>
              </w:rPr>
              <w:t>，允差</w:t>
            </w:r>
            <w:r>
              <w:rPr>
                <w:rFonts w:hint="default" w:ascii="宋体" w:hAnsi="宋体" w:eastAsia="宋体" w:cs="宋体"/>
                <w:color w:val="000000"/>
                <w:szCs w:val="21"/>
                <w:lang w:val="en-US" w:eastAsia="zh-CN"/>
              </w:rPr>
              <w:t>±</w:t>
            </w:r>
            <w:r>
              <w:rPr>
                <w:rFonts w:hint="eastAsia" w:ascii="宋体" w:hAnsi="宋体" w:eastAsia="宋体" w:cs="宋体"/>
                <w:color w:val="000000"/>
                <w:szCs w:val="21"/>
                <w:lang w:val="en-US" w:eastAsia="zh-CN"/>
              </w:rPr>
              <w:t>1S；</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5.耐极化电压：±650mV</w:t>
            </w:r>
            <w:r>
              <w:rPr>
                <w:rFonts w:hint="eastAsia" w:ascii="宋体" w:hAnsi="宋体" w:eastAsia="宋体" w:cs="宋体"/>
                <w:color w:val="000000"/>
                <w:szCs w:val="21"/>
                <w:lang w:val="en-US" w:eastAsia="zh-CN"/>
              </w:rPr>
              <w:t>，允差</w:t>
            </w:r>
            <w:r>
              <w:rPr>
                <w:rFonts w:hint="default" w:ascii="宋体" w:hAnsi="宋体" w:eastAsia="宋体" w:cs="宋体"/>
                <w:color w:val="000000"/>
                <w:szCs w:val="21"/>
                <w:lang w:val="en-US" w:eastAsia="zh-CN"/>
              </w:rPr>
              <w:t>±</w:t>
            </w:r>
            <w:r>
              <w:rPr>
                <w:rFonts w:hint="eastAsia" w:ascii="宋体" w:hAnsi="宋体" w:eastAsia="宋体" w:cs="宋体"/>
                <w:color w:val="000000"/>
                <w:szCs w:val="21"/>
                <w:lang w:val="en-US" w:eastAsia="zh-CN"/>
              </w:rPr>
              <w:t>30</w:t>
            </w:r>
            <w:r>
              <w:rPr>
                <w:rFonts w:hint="default" w:ascii="宋体" w:hAnsi="宋体" w:eastAsia="宋体" w:cs="宋体"/>
                <w:color w:val="000000"/>
                <w:szCs w:val="21"/>
                <w:lang w:val="en-US" w:eastAsia="zh-CN"/>
              </w:rPr>
              <w:t>mV</w:t>
            </w:r>
            <w:r>
              <w:rPr>
                <w:rFonts w:hint="eastAsia" w:ascii="宋体" w:hAnsi="宋体" w:eastAsia="宋体" w:cs="宋体"/>
                <w:color w:val="000000"/>
                <w:szCs w:val="21"/>
                <w:lang w:val="en-US" w:eastAsia="zh-CN"/>
              </w:rPr>
              <w:t>；</w:t>
            </w:r>
            <w:r>
              <w:rPr>
                <w:rFonts w:hint="default" w:ascii="宋体" w:hAnsi="宋体" w:eastAsia="宋体" w:cs="宋体"/>
                <w:color w:val="000000"/>
                <w:szCs w:val="21"/>
                <w:lang w:val="en-US" w:eastAsia="zh-CN"/>
              </w:rPr>
              <w:tab/>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6.共模拟制比：≥10</w:t>
            </w:r>
            <w:r>
              <w:rPr>
                <w:rFonts w:hint="eastAsia" w:ascii="宋体" w:hAnsi="宋体" w:eastAsia="宋体" w:cs="宋体"/>
                <w:color w:val="000000"/>
                <w:szCs w:val="21"/>
                <w:lang w:val="en-US" w:eastAsia="zh-CN"/>
              </w:rPr>
              <w:t>0</w:t>
            </w:r>
            <w:r>
              <w:rPr>
                <w:rFonts w:hint="default" w:ascii="宋体" w:hAnsi="宋体" w:eastAsia="宋体" w:cs="宋体"/>
                <w:color w:val="000000"/>
                <w:szCs w:val="21"/>
                <w:lang w:val="en-US" w:eastAsia="zh-CN"/>
              </w:rPr>
              <w:t>dB</w:t>
            </w:r>
            <w:r>
              <w:rPr>
                <w:rFonts w:hint="eastAsia" w:ascii="宋体" w:hAnsi="宋体" w:eastAsia="宋体" w:cs="宋体"/>
                <w:color w:val="000000"/>
                <w:szCs w:val="21"/>
                <w:lang w:val="en-US" w:eastAsia="zh-CN"/>
              </w:rPr>
              <w:t>；</w:t>
            </w:r>
            <w:r>
              <w:rPr>
                <w:rFonts w:hint="default" w:ascii="宋体" w:hAnsi="宋体" w:eastAsia="宋体" w:cs="宋体"/>
                <w:color w:val="000000"/>
                <w:szCs w:val="21"/>
                <w:lang w:val="en-US" w:eastAsia="zh-CN"/>
              </w:rPr>
              <w:tab/>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7.增益：</w:t>
            </w:r>
            <w:r>
              <w:rPr>
                <w:rFonts w:hint="eastAsia" w:ascii="宋体" w:hAnsi="宋体" w:eastAsia="宋体" w:cs="宋体"/>
                <w:color w:val="000000"/>
                <w:szCs w:val="21"/>
                <w:lang w:val="en-US" w:eastAsia="zh-CN"/>
              </w:rPr>
              <w:t>至少符合如下模式</w:t>
            </w:r>
            <w:r>
              <w:rPr>
                <w:rFonts w:hint="default" w:ascii="宋体" w:hAnsi="宋体" w:eastAsia="宋体" w:cs="宋体"/>
                <w:color w:val="000000"/>
                <w:szCs w:val="21"/>
                <w:lang w:val="en-US" w:eastAsia="zh-CN"/>
              </w:rPr>
              <w:t>2.5 mm/mv 、5 mm/mv、10mm/mv、20mm/mv、10/5 mm/mv、20/10mm/mv、AGC</w:t>
            </w:r>
            <w:r>
              <w:rPr>
                <w:rFonts w:hint="eastAsia" w:ascii="宋体" w:hAnsi="宋体" w:eastAsia="宋体" w:cs="宋体"/>
                <w:color w:val="000000"/>
                <w:szCs w:val="21"/>
                <w:lang w:val="en-US" w:eastAsia="zh-CN"/>
              </w:rPr>
              <w:t>；</w:t>
            </w:r>
            <w:r>
              <w:rPr>
                <w:rFonts w:hint="default" w:ascii="宋体" w:hAnsi="宋体" w:eastAsia="宋体" w:cs="宋体"/>
                <w:color w:val="000000"/>
                <w:szCs w:val="21"/>
                <w:lang w:val="en-US" w:eastAsia="zh-CN"/>
              </w:rPr>
              <w:tab/>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8.记录速度：</w:t>
            </w:r>
            <w:r>
              <w:rPr>
                <w:rFonts w:hint="eastAsia" w:ascii="宋体" w:hAnsi="宋体" w:eastAsia="宋体" w:cs="宋体"/>
                <w:color w:val="000000"/>
                <w:szCs w:val="21"/>
                <w:lang w:val="en-US" w:eastAsia="zh-CN"/>
              </w:rPr>
              <w:t>至少符合</w:t>
            </w:r>
            <w:r>
              <w:rPr>
                <w:rFonts w:hint="default" w:ascii="宋体" w:hAnsi="宋体" w:eastAsia="宋体" w:cs="宋体"/>
                <w:color w:val="000000"/>
                <w:szCs w:val="21"/>
                <w:lang w:val="en-US" w:eastAsia="zh-CN"/>
              </w:rPr>
              <w:t>5mm/s、10mm/s、12.5mm/s、25mm/s、50mm/s</w:t>
            </w:r>
            <w:r>
              <w:rPr>
                <w:rFonts w:hint="eastAsia" w:ascii="宋体" w:hAnsi="宋体" w:eastAsia="宋体" w:cs="宋体"/>
                <w:color w:val="000000"/>
                <w:szCs w:val="21"/>
                <w:lang w:val="en-US" w:eastAsia="zh-CN"/>
              </w:rPr>
              <w:t>；</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9.</w:t>
            </w:r>
            <w:r>
              <w:rPr>
                <w:rFonts w:hint="eastAsia" w:ascii="宋体" w:hAnsi="宋体" w:eastAsia="宋体" w:cs="宋体"/>
                <w:color w:val="000000"/>
                <w:szCs w:val="21"/>
                <w:lang w:val="en-US" w:eastAsia="zh-CN"/>
              </w:rPr>
              <w:t>具备</w:t>
            </w:r>
            <w:r>
              <w:rPr>
                <w:rFonts w:hint="default" w:ascii="宋体" w:hAnsi="宋体" w:eastAsia="宋体" w:cs="宋体"/>
                <w:color w:val="000000"/>
                <w:szCs w:val="21"/>
                <w:lang w:val="en-US" w:eastAsia="zh-CN"/>
              </w:rPr>
              <w:t>≥</w:t>
            </w:r>
            <w:r>
              <w:rPr>
                <w:rFonts w:hint="eastAsia" w:ascii="宋体" w:hAnsi="宋体" w:eastAsia="宋体" w:cs="宋体"/>
                <w:color w:val="000000"/>
                <w:szCs w:val="21"/>
                <w:lang w:val="en-US" w:eastAsia="zh-CN"/>
              </w:rPr>
              <w:t>9</w:t>
            </w:r>
            <w:r>
              <w:rPr>
                <w:rFonts w:hint="default" w:ascii="宋体" w:hAnsi="宋体" w:eastAsia="宋体" w:cs="宋体"/>
                <w:color w:val="000000"/>
                <w:szCs w:val="21"/>
                <w:lang w:val="en-US" w:eastAsia="zh-CN"/>
              </w:rPr>
              <w:t>英寸</w:t>
            </w:r>
            <w:r>
              <w:rPr>
                <w:rFonts w:hint="eastAsia" w:ascii="宋体" w:hAnsi="宋体" w:eastAsia="宋体" w:cs="宋体"/>
                <w:color w:val="000000"/>
                <w:szCs w:val="21"/>
                <w:lang w:val="en-US" w:eastAsia="zh-CN"/>
              </w:rPr>
              <w:t>TFT</w:t>
            </w:r>
            <w:r>
              <w:rPr>
                <w:rFonts w:hint="default" w:ascii="宋体" w:hAnsi="宋体" w:eastAsia="宋体" w:cs="宋体"/>
                <w:color w:val="000000"/>
                <w:szCs w:val="21"/>
                <w:lang w:val="en-US" w:eastAsia="zh-CN"/>
              </w:rPr>
              <w:t>液晶屏，支持中文、英文输入</w:t>
            </w:r>
            <w:r>
              <w:rPr>
                <w:rFonts w:hint="eastAsia" w:ascii="宋体" w:hAnsi="宋体" w:eastAsia="宋体" w:cs="宋体"/>
                <w:color w:val="000000"/>
                <w:szCs w:val="21"/>
                <w:lang w:val="en-US" w:eastAsia="zh-CN"/>
              </w:rPr>
              <w:t>（具备</w:t>
            </w:r>
            <w:r>
              <w:rPr>
                <w:rFonts w:hint="default" w:ascii="宋体" w:hAnsi="宋体" w:eastAsia="宋体" w:cs="宋体"/>
                <w:color w:val="000000"/>
                <w:szCs w:val="21"/>
                <w:lang w:val="en-US" w:eastAsia="zh-CN"/>
              </w:rPr>
              <w:t>≥</w:t>
            </w:r>
            <w:r>
              <w:rPr>
                <w:rFonts w:hint="eastAsia" w:ascii="宋体" w:hAnsi="宋体" w:eastAsia="宋体" w:cs="宋体"/>
                <w:color w:val="000000"/>
                <w:szCs w:val="21"/>
                <w:lang w:val="en-US" w:eastAsia="zh-CN"/>
              </w:rPr>
              <w:t>11</w:t>
            </w:r>
            <w:r>
              <w:rPr>
                <w:rFonts w:hint="default" w:ascii="宋体" w:hAnsi="宋体" w:eastAsia="宋体" w:cs="宋体"/>
                <w:color w:val="000000"/>
                <w:szCs w:val="21"/>
                <w:lang w:val="en-US" w:eastAsia="zh-CN"/>
              </w:rPr>
              <w:t>英寸</w:t>
            </w:r>
            <w:r>
              <w:rPr>
                <w:rFonts w:hint="eastAsia" w:ascii="宋体" w:hAnsi="宋体" w:eastAsia="宋体" w:cs="宋体"/>
                <w:color w:val="000000"/>
                <w:szCs w:val="21"/>
                <w:lang w:val="en-US" w:eastAsia="zh-CN"/>
              </w:rPr>
              <w:t>TFT</w:t>
            </w:r>
            <w:r>
              <w:rPr>
                <w:rFonts w:hint="default" w:ascii="宋体" w:hAnsi="宋体" w:eastAsia="宋体" w:cs="宋体"/>
                <w:color w:val="000000"/>
                <w:szCs w:val="21"/>
                <w:lang w:val="en-US" w:eastAsia="zh-CN"/>
              </w:rPr>
              <w:t>液晶屏</w:t>
            </w:r>
            <w:r>
              <w:rPr>
                <w:rFonts w:hint="eastAsia" w:ascii="宋体" w:hAnsi="宋体" w:eastAsia="宋体" w:cs="宋体"/>
                <w:color w:val="000000"/>
                <w:szCs w:val="21"/>
                <w:lang w:val="en-US" w:eastAsia="zh-CN"/>
              </w:rPr>
              <w:t>设为正偏离）；</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10.</w:t>
            </w:r>
            <w:r>
              <w:rPr>
                <w:rFonts w:hint="eastAsia" w:ascii="宋体" w:hAnsi="宋体" w:eastAsia="宋体" w:cs="宋体"/>
                <w:color w:val="000000"/>
                <w:szCs w:val="21"/>
                <w:lang w:val="en-US" w:eastAsia="zh-CN"/>
              </w:rPr>
              <w:t>支持触摸屏操作及按键操作；</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11.</w:t>
            </w:r>
            <w:r>
              <w:rPr>
                <w:rFonts w:hint="eastAsia" w:ascii="宋体" w:hAnsi="宋体" w:eastAsia="宋体" w:cs="宋体"/>
                <w:color w:val="000000"/>
                <w:szCs w:val="21"/>
                <w:lang w:val="en-US" w:eastAsia="zh-CN"/>
              </w:rPr>
              <w:t>具备便携式手提功能；</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12.</w:t>
            </w:r>
            <w:r>
              <w:rPr>
                <w:rFonts w:hint="eastAsia" w:ascii="宋体" w:hAnsi="宋体" w:eastAsia="宋体" w:cs="宋体"/>
                <w:color w:val="000000"/>
                <w:szCs w:val="21"/>
                <w:lang w:val="en-US" w:eastAsia="zh-CN"/>
              </w:rPr>
              <w:t>具备</w:t>
            </w:r>
            <w:r>
              <w:rPr>
                <w:rFonts w:hint="default" w:ascii="宋体" w:hAnsi="宋体" w:eastAsia="宋体" w:cs="宋体"/>
                <w:color w:val="000000"/>
                <w:szCs w:val="21"/>
                <w:lang w:val="en-US" w:eastAsia="zh-CN"/>
              </w:rPr>
              <w:t>交直流两用,内置锂电电池</w:t>
            </w:r>
            <w:r>
              <w:rPr>
                <w:rFonts w:hint="eastAsia" w:ascii="宋体" w:hAnsi="宋体" w:eastAsia="宋体" w:cs="宋体"/>
                <w:color w:val="000000"/>
                <w:szCs w:val="21"/>
                <w:lang w:val="en-US" w:eastAsia="zh-CN"/>
              </w:rPr>
              <w:t>，续航时间具备2</w:t>
            </w:r>
            <w:r>
              <w:rPr>
                <w:rFonts w:hint="default" w:ascii="宋体" w:hAnsi="宋体" w:eastAsia="宋体" w:cs="宋体"/>
                <w:color w:val="000000"/>
                <w:szCs w:val="21"/>
                <w:lang w:val="en-US" w:eastAsia="zh-CN"/>
              </w:rPr>
              <w:t>小时以上</w:t>
            </w:r>
            <w:r>
              <w:rPr>
                <w:rFonts w:hint="eastAsia" w:ascii="宋体" w:hAnsi="宋体" w:eastAsia="宋体" w:cs="宋体"/>
                <w:color w:val="000000"/>
                <w:szCs w:val="21"/>
                <w:lang w:val="en-US" w:eastAsia="zh-CN"/>
              </w:rPr>
              <w:t>；</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13.</w:t>
            </w:r>
            <w:r>
              <w:rPr>
                <w:rFonts w:hint="eastAsia" w:ascii="宋体" w:hAnsi="宋体" w:eastAsia="宋体" w:cs="宋体"/>
                <w:color w:val="000000"/>
                <w:szCs w:val="21"/>
                <w:lang w:val="en-US" w:eastAsia="zh-CN"/>
              </w:rPr>
              <w:t>符合</w:t>
            </w:r>
            <w:r>
              <w:rPr>
                <w:rFonts w:hint="default" w:ascii="宋体" w:hAnsi="宋体" w:eastAsia="宋体" w:cs="宋体"/>
                <w:color w:val="000000"/>
                <w:szCs w:val="21"/>
                <w:lang w:val="en-US" w:eastAsia="zh-CN"/>
              </w:rPr>
              <w:t>可存储最近</w:t>
            </w:r>
            <w:r>
              <w:rPr>
                <w:rFonts w:hint="eastAsia" w:ascii="宋体" w:hAnsi="宋体" w:eastAsia="宋体" w:cs="宋体"/>
                <w:color w:val="000000"/>
                <w:szCs w:val="21"/>
                <w:lang w:val="en-US" w:eastAsia="zh-CN"/>
              </w:rPr>
              <w:t>至少1</w:t>
            </w:r>
            <w:r>
              <w:rPr>
                <w:rFonts w:hint="default" w:ascii="宋体" w:hAnsi="宋体" w:eastAsia="宋体" w:cs="宋体"/>
                <w:color w:val="000000"/>
                <w:szCs w:val="21"/>
                <w:lang w:val="en-US" w:eastAsia="zh-CN"/>
              </w:rPr>
              <w:t>分钟</w:t>
            </w:r>
            <w:r>
              <w:rPr>
                <w:rFonts w:hint="eastAsia" w:ascii="宋体" w:hAnsi="宋体" w:eastAsia="宋体" w:cs="宋体"/>
                <w:color w:val="000000"/>
                <w:szCs w:val="21"/>
                <w:lang w:val="en-US" w:eastAsia="zh-CN"/>
              </w:rPr>
              <w:t>内的</w:t>
            </w:r>
            <w:r>
              <w:rPr>
                <w:rFonts w:hint="default" w:ascii="宋体" w:hAnsi="宋体" w:eastAsia="宋体" w:cs="宋体"/>
                <w:color w:val="000000"/>
                <w:szCs w:val="21"/>
                <w:lang w:val="en-US" w:eastAsia="zh-CN"/>
              </w:rPr>
              <w:t>导联波形</w:t>
            </w:r>
            <w:r>
              <w:rPr>
                <w:rFonts w:hint="eastAsia" w:ascii="宋体" w:hAnsi="宋体" w:eastAsia="宋体" w:cs="宋体"/>
                <w:color w:val="000000"/>
                <w:szCs w:val="21"/>
                <w:lang w:val="en-US" w:eastAsia="zh-CN"/>
              </w:rPr>
              <w:t>；</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14.</w:t>
            </w:r>
            <w:r>
              <w:rPr>
                <w:rFonts w:hint="eastAsia" w:ascii="宋体" w:hAnsi="宋体" w:eastAsia="宋体" w:cs="宋体"/>
                <w:color w:val="000000"/>
                <w:szCs w:val="21"/>
                <w:lang w:val="en-US" w:eastAsia="zh-CN"/>
              </w:rPr>
              <w:t>符合</w:t>
            </w:r>
            <w:r>
              <w:rPr>
                <w:rFonts w:hint="default" w:ascii="宋体" w:hAnsi="宋体" w:eastAsia="宋体" w:cs="宋体"/>
                <w:color w:val="000000"/>
                <w:szCs w:val="21"/>
                <w:lang w:val="en-US" w:eastAsia="zh-CN"/>
              </w:rPr>
              <w:t>可存储回放</w:t>
            </w:r>
            <w:r>
              <w:rPr>
                <w:rFonts w:hint="eastAsia" w:ascii="宋体" w:hAnsi="宋体" w:eastAsia="宋体" w:cs="宋体"/>
                <w:color w:val="000000"/>
                <w:szCs w:val="21"/>
                <w:lang w:val="en-US" w:eastAsia="zh-CN"/>
              </w:rPr>
              <w:t>至少5000</w:t>
            </w:r>
            <w:r>
              <w:rPr>
                <w:rFonts w:hint="default" w:ascii="宋体" w:hAnsi="宋体" w:eastAsia="宋体" w:cs="宋体"/>
                <w:color w:val="000000"/>
                <w:szCs w:val="21"/>
                <w:lang w:val="en-US" w:eastAsia="zh-CN"/>
              </w:rPr>
              <w:t>例病人数据，数据可通过SD卡、USB口导入导出，并可通过U盘,扩展内存容量</w:t>
            </w:r>
            <w:r>
              <w:rPr>
                <w:rFonts w:hint="eastAsia" w:ascii="宋体" w:hAnsi="宋体" w:eastAsia="宋体" w:cs="宋体"/>
                <w:color w:val="000000"/>
                <w:szCs w:val="21"/>
                <w:lang w:val="en-US" w:eastAsia="zh-CN"/>
              </w:rPr>
              <w:t>；</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15.具有导联连接示意图</w:t>
            </w:r>
            <w:r>
              <w:rPr>
                <w:rFonts w:hint="eastAsia" w:ascii="宋体" w:hAnsi="宋体" w:eastAsia="宋体" w:cs="宋体"/>
                <w:color w:val="000000"/>
                <w:szCs w:val="21"/>
                <w:lang w:val="en-US" w:eastAsia="zh-CN"/>
              </w:rPr>
              <w:t>，</w:t>
            </w:r>
            <w:r>
              <w:rPr>
                <w:rFonts w:hint="default" w:ascii="宋体" w:hAnsi="宋体" w:eastAsia="宋体" w:cs="宋体"/>
                <w:color w:val="000000"/>
                <w:szCs w:val="21"/>
                <w:lang w:val="en-US" w:eastAsia="zh-CN"/>
              </w:rPr>
              <w:t>能准确判定接触不良的电极，提示各个导联脱落的信息</w:t>
            </w:r>
            <w:r>
              <w:rPr>
                <w:rFonts w:hint="eastAsia" w:ascii="宋体" w:hAnsi="宋体" w:eastAsia="宋体" w:cs="宋体"/>
                <w:color w:val="000000"/>
                <w:szCs w:val="21"/>
                <w:lang w:val="en-US" w:eastAsia="zh-CN"/>
              </w:rPr>
              <w:t>；</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16.</w:t>
            </w:r>
            <w:r>
              <w:rPr>
                <w:rFonts w:hint="eastAsia" w:ascii="宋体" w:hAnsi="宋体" w:eastAsia="宋体" w:cs="宋体"/>
                <w:color w:val="000000"/>
                <w:szCs w:val="21"/>
                <w:lang w:val="en-US" w:eastAsia="zh-CN"/>
              </w:rPr>
              <w:t>可外接USB打印机，直接打印A4纸张；</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17.</w:t>
            </w:r>
            <w:r>
              <w:rPr>
                <w:rFonts w:hint="eastAsia" w:ascii="宋体" w:hAnsi="宋体" w:eastAsia="宋体" w:cs="宋体"/>
                <w:color w:val="000000"/>
                <w:szCs w:val="21"/>
                <w:lang w:val="en-US" w:eastAsia="zh-CN"/>
              </w:rPr>
              <w:t>产品</w:t>
            </w:r>
            <w:r>
              <w:rPr>
                <w:rFonts w:hint="default" w:ascii="宋体" w:hAnsi="宋体" w:eastAsia="宋体" w:cs="宋体"/>
                <w:color w:val="000000"/>
                <w:szCs w:val="21"/>
                <w:lang w:val="en-US" w:eastAsia="zh-CN"/>
              </w:rPr>
              <w:t>通过 CFDA、CE 认证</w:t>
            </w:r>
            <w:r>
              <w:rPr>
                <w:rFonts w:hint="eastAsia" w:ascii="宋体" w:hAnsi="宋体" w:eastAsia="宋体" w:cs="宋体"/>
                <w:color w:val="000000"/>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outlineLvl w:val="0"/>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w:t>
            </w:r>
            <w:r>
              <w:rPr>
                <w:rFonts w:hint="eastAsia" w:ascii="宋体" w:hAnsi="宋体" w:eastAsia="宋体" w:cs="宋体"/>
                <w:b/>
                <w:bCs w:val="0"/>
                <w:szCs w:val="21"/>
                <w:lang w:val="en-US" w:eastAsia="zh-CN"/>
              </w:rPr>
              <w:t>与医院HIS对接产生的接口费用、</w:t>
            </w:r>
            <w:r>
              <w:rPr>
                <w:rFonts w:hint="eastAsia" w:ascii="宋体" w:hAnsi="宋体" w:eastAsia="宋体" w:cs="宋体"/>
                <w:bCs/>
                <w:szCs w:val="21"/>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w:t>
            </w:r>
            <w:r>
              <w:rPr>
                <w:rFonts w:hint="eastAsia" w:ascii="宋体" w:hAnsi="宋体" w:eastAsia="宋体" w:cs="Times New Roman"/>
                <w:bCs/>
                <w:szCs w:val="21"/>
                <w:lang w:val="en-US" w:eastAsia="zh-CN"/>
              </w:rPr>
              <w:t>三</w:t>
            </w:r>
            <w:r>
              <w:rPr>
                <w:rFonts w:hint="eastAsia" w:ascii="宋体" w:hAnsi="宋体" w:eastAsia="宋体" w:cs="Times New Roman"/>
                <w:bCs/>
                <w:szCs w:val="21"/>
              </w:rPr>
              <w:t>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，中标人应开具发票给采购人。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投标文件技术参数无负偏离，得10</w:t>
            </w:r>
            <w:r>
              <w:rPr>
                <w:rFonts w:ascii="宋体" w:hAnsi="宋体" w:eastAsia="宋体" w:cs="Times New Roman"/>
                <w:bCs/>
                <w:color w:val="000000"/>
                <w:szCs w:val="21"/>
              </w:rPr>
              <w:t>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ascii="宋体" w:hAnsi="宋体" w:eastAsia="宋体" w:cs="Times New Roman"/>
                <w:color w:val="000000"/>
                <w:szCs w:val="21"/>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三档：著名品牌(同一品牌，应同一分值)            1</w:t>
            </w:r>
            <w:r>
              <w:rPr>
                <w:rFonts w:ascii="宋体" w:hAnsi="宋体" w:eastAsia="宋体" w:cs="Times New Roman"/>
                <w:color w:val="000000"/>
                <w:szCs w:val="21"/>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二档（3.1-</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三档（6.1-</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CA2087B"/>
    <w:rsid w:val="0DEF17D8"/>
    <w:rsid w:val="0E04767E"/>
    <w:rsid w:val="0E2A78AA"/>
    <w:rsid w:val="0F21032D"/>
    <w:rsid w:val="100B70C3"/>
    <w:rsid w:val="12143431"/>
    <w:rsid w:val="13C35D07"/>
    <w:rsid w:val="15F14846"/>
    <w:rsid w:val="18C732A1"/>
    <w:rsid w:val="19BD661E"/>
    <w:rsid w:val="1A632FBA"/>
    <w:rsid w:val="1F3802BD"/>
    <w:rsid w:val="1FE356EA"/>
    <w:rsid w:val="20F1271B"/>
    <w:rsid w:val="21C83E17"/>
    <w:rsid w:val="230C6132"/>
    <w:rsid w:val="25C10491"/>
    <w:rsid w:val="25E11E59"/>
    <w:rsid w:val="267D2BB8"/>
    <w:rsid w:val="27605B00"/>
    <w:rsid w:val="28890F3B"/>
    <w:rsid w:val="29105A83"/>
    <w:rsid w:val="29466AAA"/>
    <w:rsid w:val="2C805D95"/>
    <w:rsid w:val="2F60116C"/>
    <w:rsid w:val="303D69DF"/>
    <w:rsid w:val="31027D3B"/>
    <w:rsid w:val="34CC6136"/>
    <w:rsid w:val="36D70741"/>
    <w:rsid w:val="36EF4890"/>
    <w:rsid w:val="37CD68B3"/>
    <w:rsid w:val="39026745"/>
    <w:rsid w:val="399D69A6"/>
    <w:rsid w:val="3ABE2947"/>
    <w:rsid w:val="3CF86B7C"/>
    <w:rsid w:val="41C0323C"/>
    <w:rsid w:val="41D3175E"/>
    <w:rsid w:val="44653A13"/>
    <w:rsid w:val="45DB2F02"/>
    <w:rsid w:val="4B7418F0"/>
    <w:rsid w:val="4BF86B15"/>
    <w:rsid w:val="4C20341C"/>
    <w:rsid w:val="4E287DD6"/>
    <w:rsid w:val="4EFF5D37"/>
    <w:rsid w:val="4FD74E04"/>
    <w:rsid w:val="51811736"/>
    <w:rsid w:val="53FE114B"/>
    <w:rsid w:val="54AD1ED4"/>
    <w:rsid w:val="552876E5"/>
    <w:rsid w:val="57874CD5"/>
    <w:rsid w:val="59B64834"/>
    <w:rsid w:val="5D72019D"/>
    <w:rsid w:val="5E641031"/>
    <w:rsid w:val="5E9A1F4D"/>
    <w:rsid w:val="5EBA7B70"/>
    <w:rsid w:val="644615FA"/>
    <w:rsid w:val="649233E3"/>
    <w:rsid w:val="64BF359F"/>
    <w:rsid w:val="64E861BC"/>
    <w:rsid w:val="65A17C5D"/>
    <w:rsid w:val="65A90B76"/>
    <w:rsid w:val="65ED1B69"/>
    <w:rsid w:val="66567619"/>
    <w:rsid w:val="66B05BA0"/>
    <w:rsid w:val="67802B6C"/>
    <w:rsid w:val="6B856D0D"/>
    <w:rsid w:val="6D0312DB"/>
    <w:rsid w:val="6D5A388E"/>
    <w:rsid w:val="6DA44EC3"/>
    <w:rsid w:val="6F1E7D10"/>
    <w:rsid w:val="71045D6C"/>
    <w:rsid w:val="749E160D"/>
    <w:rsid w:val="74DA269D"/>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3</TotalTime>
  <ScaleCrop>false</ScaleCrop>
  <LinksUpToDate>false</LinksUpToDate>
  <CharactersWithSpaces>21312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7月LEO</cp:lastModifiedBy>
  <cp:lastPrinted>2022-12-12T03:30:00Z</cp:lastPrinted>
  <dcterms:modified xsi:type="dcterms:W3CDTF">2023-09-04T08:42:37Z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003F4B7C55754348827E781723701253</vt:lpwstr>
  </property>
</Properties>
</file>