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val="en-US" w:eastAsia="zh-CN"/>
        </w:rPr>
        <w:t>MRI线圈（膝踝线圈+肩关节线圈）</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49</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28359089"/>
      <w:bookmarkStart w:id="2" w:name="_Toc35393798"/>
      <w:bookmarkStart w:id="3" w:name="_Toc47452205"/>
      <w:bookmarkStart w:id="4" w:name="_Toc44229878"/>
      <w:bookmarkStart w:id="5" w:name="_Toc35393629"/>
      <w:bookmarkStart w:id="6" w:name="_Toc28359012"/>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49</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MRI线圈（膝踝线圈+肩关节线圈）</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46万元（MRI膝踝线圈 24万元/套，MRI肩关节线圈 22万元/套）</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799"/>
      <w:bookmarkStart w:id="8" w:name="_Toc28359090"/>
      <w:bookmarkStart w:id="9" w:name="_Toc35393630"/>
      <w:bookmarkStart w:id="10" w:name="_Toc44229879"/>
      <w:bookmarkStart w:id="11" w:name="_Toc28359013"/>
      <w:bookmarkStart w:id="12" w:name="_Toc47452206"/>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MRI线圈（膝踝线圈+肩关节线圈）</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各1套</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膝踝线圈</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一、线圈基本要求</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线圈设计类型：相控阵阵列表面线圈；</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接收线圈单元数及线圈输出通道数≥8；</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3.</w:t>
            </w:r>
            <w:r>
              <w:rPr>
                <w:rFonts w:hint="eastAsia" w:ascii="宋体" w:hAnsi="宋体" w:eastAsia="宋体" w:cs="Calibri"/>
                <w:color w:val="000000"/>
                <w:szCs w:val="21"/>
                <w:lang w:val="en-US" w:eastAsia="zh-CN"/>
              </w:rPr>
              <w:t xml:space="preserve">适用机型：GE 1.5T Creator； </w:t>
            </w:r>
          </w:p>
          <w:p>
            <w:pPr>
              <w:snapToGrid w:val="0"/>
              <w:spacing w:line="320" w:lineRule="exact"/>
              <w:jc w:val="left"/>
              <w:rPr>
                <w:rFonts w:hint="default" w:ascii="Times New Roman" w:hAnsi="Times New Roman" w:eastAsia="仿宋_GB2312" w:cs="Times New Roman"/>
                <w:b w:val="0"/>
                <w:bCs w:val="0"/>
                <w:sz w:val="32"/>
                <w:szCs w:val="32"/>
                <w:lang w:val="en-US" w:eastAsia="zh-CN"/>
              </w:rPr>
            </w:pPr>
            <w:r>
              <w:rPr>
                <w:rFonts w:hint="default" w:ascii="宋体" w:hAnsi="宋体" w:eastAsia="宋体" w:cs="Calibri"/>
                <w:color w:val="000000"/>
                <w:szCs w:val="21"/>
                <w:lang w:val="en-US" w:eastAsia="zh-CN"/>
              </w:rPr>
              <w:t>4.</w:t>
            </w:r>
            <w:r>
              <w:rPr>
                <w:rFonts w:hint="eastAsia" w:ascii="宋体" w:hAnsi="宋体" w:eastAsia="宋体" w:cs="Calibri"/>
                <w:color w:val="000000"/>
                <w:szCs w:val="21"/>
                <w:lang w:val="en-US" w:eastAsia="zh-CN"/>
              </w:rPr>
              <w:t>线圈成像：FOV F/H ≥180mm；L/R ≥150mm, A/P≥170mm；</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MRI线圈（膝踝线圈+肩关节线圈）</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9" w:hRule="atLeast"/>
          <w:jc w:val="center"/>
        </w:trPr>
        <w:tc>
          <w:tcPr>
            <w:tcW w:w="945" w:type="dxa"/>
            <w:vMerge w:val="restart"/>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MRI线圈（膝踝线圈+肩关节线圈）</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Times New Roman"/>
                <w:color w:val="000000"/>
                <w:szCs w:val="21"/>
                <w:lang w:val="en-US" w:eastAsia="zh-CN"/>
              </w:rPr>
              <w:t>MRI膝踝线圈1套</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膝踝线圈</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一、线圈基本要求</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线圈设计类型：相控阵阵列表面线圈；</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接收线圈单元数及线圈输出通道数≥8；</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 xml:space="preserve">适用机型：GE 1.5T Creator； </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 xml:space="preserve">线圈成像：FOV F/H ≥180mm；L/R ≥150mm, A/P≥170mm； </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工作频率：匹配1.5T MRI系统频率；</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线圈摆位角度具备达到直角90°；</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二、线圈性能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备具并行成像；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上下(A-P)方向加速因子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左右(L-R)方向加速因子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头脚(F-H)方向加速因子 ≥1；</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任一单元间藕合系数：≤-10dB （带负载）；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任意单元反射系数：≤0.1 （带负载）；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三、线圈制作工艺</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制作工艺：钢模注塑一体成型；</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机械外壳：PC材质；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四、前置低噪声放大器</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增益：≥26dB；</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噪声系数：≤0.5dB；</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输入反射系数：≥0.9；</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输出反射系数：≤-20dB；</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五、尺寸重量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长度：30±3cm\宽度：40±3cm\高度：37±3cm；</w:t>
            </w:r>
          </w:p>
          <w:p>
            <w:pPr>
              <w:adjustRightInd w:val="0"/>
              <w:snapToGrid w:val="0"/>
              <w:spacing w:line="360" w:lineRule="exact"/>
              <w:jc w:val="left"/>
              <w:outlineLvl w:val="0"/>
              <w:rPr>
                <w:rFonts w:hint="eastAsia" w:ascii="宋体" w:hAnsi="宋体" w:eastAsia="宋体" w:cs="宋体"/>
                <w:bCs/>
                <w:szCs w:val="21"/>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重量：≦8Kg。</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5" w:hRule="atLeast"/>
          <w:jc w:val="center"/>
        </w:trPr>
        <w:tc>
          <w:tcPr>
            <w:tcW w:w="945" w:type="dxa"/>
            <w:vMerge w:val="continue"/>
            <w:vAlign w:val="center"/>
          </w:tcPr>
          <w:p>
            <w:pPr>
              <w:adjustRightInd w:val="0"/>
              <w:snapToGrid w:val="0"/>
              <w:spacing w:line="360" w:lineRule="exact"/>
              <w:jc w:val="left"/>
              <w:outlineLvl w:val="0"/>
            </w:pPr>
          </w:p>
        </w:tc>
        <w:tc>
          <w:tcPr>
            <w:tcW w:w="1210" w:type="dxa"/>
            <w:vAlign w:val="center"/>
          </w:tcPr>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MRI肩关节线圈1套</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肩关节线圈</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一、线圈基本要求</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线圈设计类型：相控阵阵列表面线圈；</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接收线圈单元数及线圈输出通道数≥8；</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 xml:space="preserve">适用机型：GE 1.5T Creator； </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 xml:space="preserve">线圈成像：FOV F/H ≥165mm；L/R ≥150mm, A/P≥175mm； </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5</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工作频率：匹配1.5T MRI系统频率；</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二、线圈性能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备具并行成像</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上下(A-P)方向加速因子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左右(L-R)方向加速因子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头脚(F-H)方向加速因子 ≥2；</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5</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任一单元间藕合系数：≤-10dB （带负载）；</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6</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任意单元反射系数：≤0.1 （带负载）；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三、线圈制作工艺</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制作工艺：钢模注塑一体成型；</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机械外壳：PC材质；</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四、前置低噪声放大器</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增益：≥26dB；</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噪声系数：≤0.5dB；</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输入反射系数：≥0.9；</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输出反射系数：≤-20dB；</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五、尺寸重量</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长度：22±3cm\宽度：17±3cm\高度：27±3cm；</w:t>
            </w:r>
          </w:p>
          <w:p>
            <w:p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宋体"/>
                <w:bCs/>
                <w:szCs w:val="21"/>
                <w:lang w:val="en-US" w:eastAsia="zh-CN"/>
              </w:rPr>
              <w:t>2</w:t>
            </w:r>
            <w:r>
              <w:rPr>
                <w:rFonts w:hint="default" w:ascii="宋体" w:hAnsi="宋体" w:eastAsia="宋体" w:cs="宋体"/>
                <w:bCs/>
                <w:szCs w:val="21"/>
                <w:lang w:val="en-US" w:eastAsia="zh-CN"/>
              </w:rPr>
              <w:t>.</w:t>
            </w:r>
            <w:r>
              <w:rPr>
                <w:rFonts w:hint="eastAsia" w:ascii="宋体" w:hAnsi="宋体" w:eastAsia="宋体" w:cs="宋体"/>
                <w:bCs/>
                <w:szCs w:val="21"/>
                <w:lang w:val="en-US" w:eastAsia="zh-CN"/>
              </w:rPr>
              <w:t>重量：≦4Kg。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2</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keepNext/>
        <w:keepLines/>
        <w:spacing w:before="260" w:after="260" w:line="415" w:lineRule="auto"/>
        <w:jc w:val="both"/>
        <w:outlineLvl w:val="1"/>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8915642"/>
    <w:rsid w:val="09D12514"/>
    <w:rsid w:val="0BD755D3"/>
    <w:rsid w:val="0CA2087B"/>
    <w:rsid w:val="0DEF17D8"/>
    <w:rsid w:val="0E04767E"/>
    <w:rsid w:val="0E2A78AA"/>
    <w:rsid w:val="0F21032D"/>
    <w:rsid w:val="100B70C3"/>
    <w:rsid w:val="11180BE4"/>
    <w:rsid w:val="12143431"/>
    <w:rsid w:val="12BB15F7"/>
    <w:rsid w:val="13EE14DD"/>
    <w:rsid w:val="149435D9"/>
    <w:rsid w:val="15F14846"/>
    <w:rsid w:val="16D514D3"/>
    <w:rsid w:val="177E4429"/>
    <w:rsid w:val="17CD5A7A"/>
    <w:rsid w:val="18C732A1"/>
    <w:rsid w:val="19BD661E"/>
    <w:rsid w:val="19C44B2D"/>
    <w:rsid w:val="1A632FBA"/>
    <w:rsid w:val="1A9F31A0"/>
    <w:rsid w:val="1F3802BD"/>
    <w:rsid w:val="1FE356EA"/>
    <w:rsid w:val="20F1271B"/>
    <w:rsid w:val="21C83E17"/>
    <w:rsid w:val="230C6132"/>
    <w:rsid w:val="25C10491"/>
    <w:rsid w:val="25E11E59"/>
    <w:rsid w:val="2656639C"/>
    <w:rsid w:val="267D2BB8"/>
    <w:rsid w:val="27605B00"/>
    <w:rsid w:val="283E275D"/>
    <w:rsid w:val="28890F3B"/>
    <w:rsid w:val="29105A83"/>
    <w:rsid w:val="2C000E3B"/>
    <w:rsid w:val="2C805D95"/>
    <w:rsid w:val="2F60116C"/>
    <w:rsid w:val="303D69DF"/>
    <w:rsid w:val="31027D3B"/>
    <w:rsid w:val="34CC6136"/>
    <w:rsid w:val="36D70741"/>
    <w:rsid w:val="36EF4890"/>
    <w:rsid w:val="37CD68B3"/>
    <w:rsid w:val="39026745"/>
    <w:rsid w:val="399D69A6"/>
    <w:rsid w:val="3ABE2947"/>
    <w:rsid w:val="3C5363F2"/>
    <w:rsid w:val="3CF86B7C"/>
    <w:rsid w:val="3ECC7C1F"/>
    <w:rsid w:val="41C0323C"/>
    <w:rsid w:val="41D3175E"/>
    <w:rsid w:val="43983142"/>
    <w:rsid w:val="44653A13"/>
    <w:rsid w:val="45DB2F02"/>
    <w:rsid w:val="46B61944"/>
    <w:rsid w:val="48692577"/>
    <w:rsid w:val="4B7418F0"/>
    <w:rsid w:val="4BF86B15"/>
    <w:rsid w:val="4C20341C"/>
    <w:rsid w:val="4EFF5D37"/>
    <w:rsid w:val="4FD74E04"/>
    <w:rsid w:val="51811736"/>
    <w:rsid w:val="539B2677"/>
    <w:rsid w:val="53FE114B"/>
    <w:rsid w:val="54AD1ED4"/>
    <w:rsid w:val="552876E5"/>
    <w:rsid w:val="56FC7728"/>
    <w:rsid w:val="57874CD5"/>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F1E7D10"/>
    <w:rsid w:val="71045D6C"/>
    <w:rsid w:val="715B3F7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