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12" w:beforeLines="100" w:after="156" w:afterLines="50" w:line="600" w:lineRule="exact"/>
        <w:jc w:val="center"/>
        <w:rPr>
          <w:rFonts w:hint="eastAsia" w:ascii="方正小标宋简体" w:hAnsi="宋体" w:eastAsia="方正小标宋简体" w:cs="Times New Roman"/>
          <w:b/>
          <w:sz w:val="44"/>
          <w:szCs w:val="44"/>
        </w:rPr>
      </w:pPr>
      <w:r>
        <w:rPr>
          <w:rFonts w:hint="eastAsia" w:ascii="方正小标宋简体" w:hAnsi="宋体" w:eastAsia="方正小标宋简体" w:cs="Times New Roman"/>
          <w:b/>
          <w:sz w:val="44"/>
          <w:szCs w:val="44"/>
        </w:rPr>
        <w:t>广西骨伤医院</w:t>
      </w:r>
      <w:r>
        <w:rPr>
          <w:rFonts w:hint="eastAsia" w:ascii="方正小标宋简体" w:hAnsi="宋体" w:eastAsia="方正小标宋简体" w:cs="Times New Roman"/>
          <w:b/>
          <w:sz w:val="44"/>
          <w:szCs w:val="44"/>
          <w:lang w:eastAsia="zh-CN"/>
        </w:rPr>
        <w:t>奇目C臂机维修</w:t>
      </w:r>
      <w:r>
        <w:rPr>
          <w:rFonts w:hint="eastAsia" w:ascii="方正小标宋简体" w:hAnsi="宋体" w:eastAsia="方正小标宋简体" w:cs="Times New Roman"/>
          <w:b/>
          <w:sz w:val="44"/>
          <w:szCs w:val="44"/>
        </w:rPr>
        <w:t>项目</w:t>
      </w:r>
    </w:p>
    <w:p>
      <w:pPr>
        <w:spacing w:before="312" w:beforeLines="100" w:after="156" w:afterLines="50" w:line="600" w:lineRule="exact"/>
        <w:jc w:val="center"/>
        <w:rPr>
          <w:rFonts w:ascii="方正小标宋简体" w:hAnsi="宋体" w:eastAsia="方正小标宋简体" w:cs="Times New Roman"/>
          <w:b/>
          <w:sz w:val="44"/>
          <w:szCs w:val="44"/>
        </w:rPr>
      </w:pPr>
      <w:r>
        <w:rPr>
          <w:rFonts w:hint="eastAsia" w:ascii="方正小标宋简体" w:hAnsi="宋体" w:eastAsia="方正小标宋简体" w:cs="Times New Roman"/>
          <w:b/>
          <w:sz w:val="44"/>
          <w:szCs w:val="44"/>
        </w:rPr>
        <w:t>招标文件</w:t>
      </w:r>
    </w:p>
    <w:p>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p>
    <w:p>
      <w:pPr>
        <w:snapToGrid w:val="0"/>
        <w:spacing w:before="156" w:beforeLines="50" w:line="360" w:lineRule="auto"/>
        <w:jc w:val="center"/>
        <w:rPr>
          <w:rFonts w:ascii="仿宋_GB2312" w:hAnsi="宋体" w:eastAsia="仿宋_GB2312" w:cs="Times New Roman"/>
          <w:color w:val="000000"/>
          <w:sz w:val="30"/>
          <w:szCs w:val="72"/>
        </w:rPr>
      </w:pPr>
    </w:p>
    <w:p>
      <w:pPr>
        <w:spacing w:line="400" w:lineRule="exact"/>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ind w:firstLine="1430" w:firstLineChars="445"/>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项目名称：</w:t>
      </w:r>
      <w:bookmarkStart w:id="0" w:name="_Hlk90536625"/>
      <w:r>
        <w:rPr>
          <w:rFonts w:hint="eastAsia" w:ascii="仿宋_GB2312" w:hAnsi="宋体" w:eastAsia="仿宋_GB2312" w:cs="Times New Roman"/>
          <w:b/>
          <w:color w:val="000000"/>
          <w:sz w:val="32"/>
          <w:szCs w:val="32"/>
          <w:lang w:val="en-US" w:eastAsia="zh-CN"/>
        </w:rPr>
        <w:t>广西骨伤医院</w:t>
      </w:r>
      <w:r>
        <w:rPr>
          <w:rFonts w:hint="eastAsia" w:ascii="仿宋_GB2312" w:hAnsi="宋体" w:eastAsia="仿宋_GB2312" w:cs="Times New Roman"/>
          <w:b/>
          <w:color w:val="000000"/>
          <w:sz w:val="32"/>
          <w:szCs w:val="32"/>
          <w:lang w:eastAsia="zh-CN"/>
        </w:rPr>
        <w:t>奇目C臂机维修</w:t>
      </w:r>
      <w:r>
        <w:rPr>
          <w:rFonts w:hint="eastAsia" w:ascii="仿宋_GB2312" w:hAnsi="宋体" w:eastAsia="仿宋_GB2312" w:cs="Times New Roman"/>
          <w:b/>
          <w:color w:val="000000"/>
          <w:sz w:val="32"/>
          <w:szCs w:val="32"/>
        </w:rPr>
        <w:t>项目</w:t>
      </w:r>
    </w:p>
    <w:bookmarkEnd w:id="0"/>
    <w:p>
      <w:pPr>
        <w:spacing w:line="400" w:lineRule="exact"/>
        <w:jc w:val="center"/>
        <w:rPr>
          <w:rFonts w:ascii="仿宋_GB2312" w:hAnsi="宋体" w:eastAsia="仿宋_GB2312" w:cs="Times New Roman"/>
          <w:b/>
          <w:color w:val="000000"/>
          <w:sz w:val="32"/>
          <w:szCs w:val="32"/>
        </w:rPr>
      </w:pPr>
    </w:p>
    <w:p>
      <w:pPr>
        <w:spacing w:line="400" w:lineRule="exact"/>
        <w:ind w:firstLine="1430" w:firstLineChars="445"/>
        <w:rPr>
          <w:rFonts w:hint="eastAsia" w:ascii="仿宋_GB2312" w:hAnsi="宋体" w:eastAsia="仿宋_GB2312" w:cs="Times New Roman"/>
          <w:b/>
          <w:color w:val="000000"/>
          <w:sz w:val="32"/>
          <w:szCs w:val="32"/>
          <w:highlight w:val="none"/>
          <w:lang w:val="en-US" w:eastAsia="zh-CN"/>
        </w:rPr>
      </w:pPr>
      <w:r>
        <w:rPr>
          <w:rFonts w:hint="eastAsia" w:ascii="仿宋_GB2312" w:hAnsi="宋体" w:eastAsia="仿宋_GB2312" w:cs="Times New Roman"/>
          <w:b/>
          <w:color w:val="000000"/>
          <w:sz w:val="32"/>
          <w:szCs w:val="32"/>
        </w:rPr>
        <w:t>项目编号：</w:t>
      </w:r>
      <w:r>
        <w:rPr>
          <w:rFonts w:hint="eastAsia" w:ascii="仿宋_GB2312" w:hAnsi="宋体" w:eastAsia="仿宋_GB2312" w:cs="Times New Roman"/>
          <w:b/>
          <w:color w:val="000000"/>
          <w:sz w:val="32"/>
          <w:szCs w:val="32"/>
          <w:highlight w:val="none"/>
        </w:rPr>
        <w:t>GXGSYY-CGB-SBK-2023-0</w:t>
      </w:r>
      <w:r>
        <w:rPr>
          <w:rFonts w:hint="eastAsia" w:ascii="仿宋_GB2312" w:hAnsi="宋体" w:eastAsia="仿宋_GB2312" w:cs="Times New Roman"/>
          <w:b/>
          <w:color w:val="000000"/>
          <w:sz w:val="32"/>
          <w:szCs w:val="32"/>
          <w:highlight w:val="none"/>
          <w:lang w:val="en-US" w:eastAsia="zh-CN"/>
        </w:rPr>
        <w:t>9</w:t>
      </w:r>
    </w:p>
    <w:p>
      <w:pPr>
        <w:spacing w:line="400" w:lineRule="exact"/>
        <w:jc w:val="center"/>
        <w:rPr>
          <w:rFonts w:ascii="仿宋_GB2312" w:hAnsi="宋体" w:eastAsia="仿宋_GB2312" w:cs="Times New Roman"/>
          <w:b/>
          <w:color w:val="000000"/>
          <w:sz w:val="32"/>
          <w:szCs w:val="32"/>
        </w:rPr>
      </w:pPr>
    </w:p>
    <w:p>
      <w:pPr>
        <w:spacing w:line="400" w:lineRule="exact"/>
        <w:ind w:firstLine="1430" w:firstLineChars="445"/>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hint="eastAsia" w:ascii="仿宋_GB2312" w:hAnsi="宋体" w:eastAsia="仿宋_GB2312" w:cs="Times New Roman"/>
          <w:b/>
          <w:color w:val="000000"/>
          <w:sz w:val="32"/>
          <w:szCs w:val="32"/>
          <w:lang w:val="en-US" w:eastAsia="zh-CN"/>
        </w:rPr>
        <w:t>3</w:t>
      </w:r>
      <w:r>
        <w:rPr>
          <w:rFonts w:hint="eastAsia" w:ascii="仿宋_GB2312" w:hAnsi="宋体" w:eastAsia="仿宋_GB2312" w:cs="Times New Roman"/>
          <w:b/>
          <w:color w:val="000000"/>
          <w:sz w:val="32"/>
          <w:szCs w:val="32"/>
        </w:rPr>
        <w:t>年</w:t>
      </w:r>
      <w:r>
        <w:rPr>
          <w:rFonts w:hint="eastAsia" w:ascii="仿宋_GB2312" w:hAnsi="宋体" w:eastAsia="仿宋_GB2312" w:cs="Times New Roman"/>
          <w:b/>
          <w:color w:val="000000"/>
          <w:sz w:val="32"/>
          <w:szCs w:val="32"/>
          <w:lang w:val="en-US" w:eastAsia="zh-CN"/>
        </w:rPr>
        <w:t>3</w:t>
      </w:r>
      <w:r>
        <w:rPr>
          <w:rFonts w:hint="eastAsia" w:ascii="仿宋_GB2312" w:hAnsi="宋体" w:eastAsia="仿宋_GB2312" w:cs="Times New Roman"/>
          <w:b/>
          <w:color w:val="000000"/>
          <w:sz w:val="32"/>
          <w:szCs w:val="32"/>
        </w:rPr>
        <w:t xml:space="preserve">月 </w:t>
      </w:r>
      <w:r>
        <w:rPr>
          <w:rFonts w:hint="eastAsia" w:ascii="仿宋_GB2312" w:hAnsi="宋体" w:eastAsia="仿宋_GB2312" w:cs="Times New Roman"/>
          <w:b/>
          <w:color w:val="000000"/>
          <w:sz w:val="32"/>
          <w:szCs w:val="32"/>
          <w:lang w:val="en-US" w:eastAsia="zh-CN"/>
        </w:rPr>
        <w:t>28</w:t>
      </w:r>
      <w:r>
        <w:rPr>
          <w:rFonts w:hint="eastAsia" w:ascii="仿宋_GB2312" w:hAnsi="宋体" w:eastAsia="仿宋_GB2312" w:cs="Times New Roman"/>
          <w:b/>
          <w:color w:val="000000"/>
          <w:sz w:val="32"/>
          <w:szCs w:val="32"/>
        </w:rPr>
        <w:t>日</w:t>
      </w:r>
    </w:p>
    <w:p>
      <w:pPr>
        <w:keepNext/>
        <w:keepLines/>
        <w:numPr>
          <w:ilvl w:val="0"/>
          <w:numId w:val="1"/>
        </w:numPr>
        <w:spacing w:before="260" w:after="260" w:line="416" w:lineRule="auto"/>
        <w:jc w:val="center"/>
        <w:outlineLvl w:val="1"/>
        <w:rPr>
          <w:rFonts w:hint="eastAsia" w:ascii="Cambria" w:hAnsi="Cambria" w:eastAsia="宋体" w:cs="Times New Roman"/>
          <w:b/>
          <w:bCs/>
          <w:color w:val="000000"/>
          <w:sz w:val="32"/>
          <w:szCs w:val="32"/>
          <w:lang w:val="zh-CN"/>
        </w:rPr>
      </w:pPr>
      <w:r>
        <w:rPr>
          <w:rFonts w:hint="eastAsia" w:ascii="Cambria" w:hAnsi="Cambria" w:eastAsia="宋体" w:cs="Times New Roman"/>
          <w:b/>
          <w:bCs/>
          <w:color w:val="000000"/>
          <w:sz w:val="32"/>
          <w:szCs w:val="32"/>
          <w:lang w:val="en-US" w:eastAsia="zh-CN"/>
        </w:rPr>
        <w:t>项目概况</w:t>
      </w:r>
    </w:p>
    <w:p>
      <w:pPr>
        <w:spacing w:line="400" w:lineRule="exact"/>
        <w:ind w:firstLine="420" w:firstLineChars="200"/>
        <w:rPr>
          <w:rFonts w:hint="eastAsia" w:ascii="宋体" w:hAnsi="宋体" w:eastAsia="宋体" w:cs="Times New Roman"/>
          <w:bCs/>
          <w:color w:val="000000"/>
          <w:szCs w:val="21"/>
          <w:lang w:val="zh-CN"/>
        </w:rPr>
      </w:pPr>
      <w:r>
        <w:rPr>
          <w:rFonts w:hint="eastAsia" w:ascii="宋体" w:hAnsi="宋体" w:eastAsia="宋体" w:cs="Times New Roman"/>
          <w:bCs/>
          <w:color w:val="000000"/>
          <w:szCs w:val="21"/>
        </w:rPr>
        <w:t>根据临床科室的要求以及临床操作的需要，我院拟对科室所需要的</w:t>
      </w:r>
      <w:r>
        <w:rPr>
          <w:rFonts w:hint="eastAsia" w:ascii="宋体" w:hAnsi="宋体" w:eastAsia="宋体" w:cs="Times New Roman"/>
          <w:bCs/>
          <w:color w:val="000000"/>
          <w:szCs w:val="21"/>
          <w:lang w:val="en-US" w:eastAsia="zh-CN"/>
        </w:rPr>
        <w:t>煎药机</w:t>
      </w:r>
      <w:r>
        <w:rPr>
          <w:rFonts w:hint="eastAsia" w:ascii="宋体" w:hAnsi="宋体" w:eastAsia="宋体" w:cs="Times New Roman"/>
          <w:bCs/>
          <w:color w:val="000000"/>
          <w:szCs w:val="21"/>
        </w:rPr>
        <w:t>院内议价，欢迎有意参与的公司前来参加。</w:t>
      </w:r>
    </w:p>
    <w:p>
      <w:pPr>
        <w:spacing w:line="400" w:lineRule="exact"/>
        <w:ind w:firstLine="420" w:firstLineChars="200"/>
        <w:rPr>
          <w:rFonts w:hint="eastAsia" w:ascii="宋体" w:hAnsi="宋体" w:eastAsia="宋体" w:cs="Times New Roman"/>
          <w:bCs/>
          <w:color w:val="000000"/>
          <w:szCs w:val="21"/>
          <w:lang w:val="zh-CN"/>
        </w:rPr>
      </w:pPr>
      <w:bookmarkStart w:id="1" w:name="_Toc35393798"/>
      <w:bookmarkStart w:id="2" w:name="_Toc35393629"/>
      <w:bookmarkStart w:id="3" w:name="_Toc28359089"/>
      <w:bookmarkStart w:id="4" w:name="_Toc28359012"/>
      <w:bookmarkStart w:id="5" w:name="_Toc47452205"/>
      <w:bookmarkStart w:id="6" w:name="_Toc44229878"/>
      <w:r>
        <w:rPr>
          <w:rFonts w:hint="eastAsia" w:ascii="宋体" w:hAnsi="宋体" w:eastAsia="宋体" w:cs="Times New Roman"/>
          <w:bCs/>
          <w:color w:val="000000"/>
          <w:szCs w:val="21"/>
          <w:lang w:val="zh-CN"/>
        </w:rPr>
        <w:t>一、项目基本情况</w:t>
      </w:r>
      <w:bookmarkEnd w:id="1"/>
      <w:bookmarkEnd w:id="2"/>
      <w:bookmarkEnd w:id="3"/>
      <w:bookmarkEnd w:id="4"/>
      <w:bookmarkEnd w:id="5"/>
      <w:bookmarkEnd w:id="6"/>
    </w:p>
    <w:p>
      <w:pPr>
        <w:spacing w:line="400" w:lineRule="exact"/>
        <w:ind w:firstLine="420" w:firstLineChars="200"/>
        <w:rPr>
          <w:rFonts w:hint="eastAsia" w:ascii="宋体" w:hAnsi="宋体" w:eastAsia="宋体" w:cs="Times New Roman"/>
          <w:bCs/>
          <w:color w:val="000000"/>
          <w:szCs w:val="21"/>
          <w:highlight w:val="yellow"/>
          <w:lang w:val="en-US" w:eastAsia="zh-CN"/>
        </w:rPr>
      </w:pPr>
      <w:r>
        <w:rPr>
          <w:rFonts w:hint="eastAsia" w:ascii="宋体" w:hAnsi="宋体" w:eastAsia="宋体" w:cs="Times New Roman"/>
          <w:bCs/>
          <w:color w:val="000000"/>
          <w:szCs w:val="21"/>
        </w:rPr>
        <w:t>1</w:t>
      </w:r>
      <w:r>
        <w:rPr>
          <w:rFonts w:hint="eastAsia" w:ascii="宋体" w:hAnsi="宋体" w:eastAsia="宋体" w:cs="Times New Roman"/>
          <w:bCs/>
          <w:color w:val="000000"/>
          <w:szCs w:val="21"/>
          <w:lang w:val="en-US" w:eastAsia="zh-CN"/>
        </w:rPr>
        <w:t>.</w:t>
      </w:r>
      <w:r>
        <w:rPr>
          <w:rFonts w:hint="eastAsia" w:ascii="宋体" w:hAnsi="宋体" w:eastAsia="宋体" w:cs="Times New Roman"/>
          <w:bCs/>
          <w:color w:val="000000"/>
          <w:szCs w:val="21"/>
        </w:rPr>
        <w:t>项目编号：</w:t>
      </w:r>
      <w:r>
        <w:rPr>
          <w:rFonts w:hint="eastAsia" w:ascii="宋体" w:hAnsi="宋体" w:eastAsia="宋体" w:cs="Times New Roman"/>
          <w:bCs/>
          <w:color w:val="000000"/>
          <w:szCs w:val="21"/>
          <w:highlight w:val="none"/>
        </w:rPr>
        <w:t>GXGSYY-CGB-SBK-2023-0</w:t>
      </w:r>
      <w:r>
        <w:rPr>
          <w:rFonts w:hint="eastAsia" w:ascii="宋体" w:hAnsi="宋体" w:eastAsia="宋体" w:cs="Times New Roman"/>
          <w:bCs/>
          <w:color w:val="000000"/>
          <w:szCs w:val="21"/>
          <w:highlight w:val="none"/>
          <w:lang w:val="en-US" w:eastAsia="zh-CN"/>
        </w:rPr>
        <w:t>9</w:t>
      </w:r>
    </w:p>
    <w:p>
      <w:pPr>
        <w:spacing w:line="400" w:lineRule="exact"/>
        <w:ind w:firstLine="420" w:firstLineChars="200"/>
        <w:rPr>
          <w:rFonts w:hint="eastAsia" w:ascii="宋体" w:hAnsi="宋体" w:eastAsia="宋体" w:cs="Times New Roman"/>
          <w:bCs/>
          <w:color w:val="000000"/>
          <w:szCs w:val="21"/>
          <w:lang w:eastAsia="zh-CN"/>
        </w:rPr>
      </w:pPr>
      <w:r>
        <w:rPr>
          <w:rFonts w:hint="eastAsia" w:ascii="宋体" w:hAnsi="宋体" w:eastAsia="宋体" w:cs="Times New Roman"/>
          <w:bCs/>
          <w:color w:val="000000"/>
          <w:szCs w:val="21"/>
        </w:rPr>
        <w:t>2</w:t>
      </w:r>
      <w:r>
        <w:rPr>
          <w:rFonts w:hint="eastAsia" w:ascii="宋体" w:hAnsi="宋体" w:eastAsia="宋体" w:cs="Times New Roman"/>
          <w:bCs/>
          <w:color w:val="000000"/>
          <w:szCs w:val="21"/>
          <w:lang w:val="en-US" w:eastAsia="zh-CN"/>
        </w:rPr>
        <w:t>.</w:t>
      </w:r>
      <w:r>
        <w:rPr>
          <w:rFonts w:hint="eastAsia" w:ascii="宋体" w:hAnsi="宋体" w:eastAsia="宋体" w:cs="Times New Roman"/>
          <w:bCs/>
          <w:color w:val="000000"/>
          <w:szCs w:val="21"/>
        </w:rPr>
        <w:t>项目名称：</w:t>
      </w:r>
      <w:r>
        <w:rPr>
          <w:rFonts w:hint="eastAsia" w:ascii="宋体" w:hAnsi="宋体" w:eastAsia="宋体" w:cs="Times New Roman"/>
          <w:bCs/>
          <w:color w:val="000000"/>
          <w:szCs w:val="21"/>
          <w:lang w:eastAsia="zh-CN"/>
        </w:rPr>
        <w:t>广西骨伤医院奇目C臂机维修项目</w:t>
      </w:r>
    </w:p>
    <w:p>
      <w:p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rPr>
        <w:t>3</w:t>
      </w:r>
      <w:r>
        <w:rPr>
          <w:rFonts w:hint="eastAsia" w:ascii="宋体" w:hAnsi="宋体" w:eastAsia="宋体" w:cs="Times New Roman"/>
          <w:bCs/>
          <w:color w:val="000000"/>
          <w:szCs w:val="21"/>
          <w:lang w:val="en-US" w:eastAsia="zh-CN"/>
        </w:rPr>
        <w:t>.</w:t>
      </w:r>
      <w:r>
        <w:rPr>
          <w:rFonts w:hint="eastAsia" w:ascii="宋体" w:hAnsi="宋体" w:eastAsia="宋体" w:cs="Times New Roman"/>
          <w:bCs/>
          <w:color w:val="000000"/>
          <w:szCs w:val="21"/>
        </w:rPr>
        <w:t>采购方式：院内议价</w:t>
      </w:r>
    </w:p>
    <w:p>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rPr>
        <w:t>4</w:t>
      </w:r>
      <w:r>
        <w:rPr>
          <w:rFonts w:hint="eastAsia" w:ascii="宋体" w:hAnsi="宋体" w:eastAsia="宋体" w:cs="Times New Roman"/>
          <w:bCs/>
          <w:color w:val="000000"/>
          <w:szCs w:val="21"/>
          <w:lang w:val="en-US" w:eastAsia="zh-CN"/>
        </w:rPr>
        <w:t>.</w:t>
      </w:r>
      <w:r>
        <w:rPr>
          <w:rFonts w:hint="eastAsia" w:ascii="宋体" w:hAnsi="宋体" w:eastAsia="宋体" w:cs="Times New Roman"/>
          <w:bCs/>
          <w:color w:val="000000"/>
          <w:szCs w:val="21"/>
        </w:rPr>
        <w:t>预算金额：</w:t>
      </w:r>
      <w:r>
        <w:rPr>
          <w:rFonts w:hint="eastAsia" w:ascii="宋体" w:hAnsi="宋体" w:eastAsia="宋体" w:cs="Times New Roman"/>
          <w:bCs/>
          <w:color w:val="000000"/>
          <w:szCs w:val="21"/>
          <w:lang w:val="en-US" w:eastAsia="zh-CN"/>
        </w:rPr>
        <w:t>7.5</w:t>
      </w:r>
      <w:r>
        <w:rPr>
          <w:rFonts w:hint="eastAsia" w:ascii="宋体" w:hAnsi="宋体" w:eastAsia="宋体" w:cs="Times New Roman"/>
          <w:bCs/>
          <w:color w:val="000000"/>
          <w:szCs w:val="21"/>
        </w:rPr>
        <w:t>万元</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5.技术参数：</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（1）机器型号：奇目牌,型号为 Vision FD 3D 的移动式 C 形臂 X 射线机</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（2）原因：设备开机报E1246错误代码,错误信息为“Flat Panel Detector Communication Fault”,即平板通讯错误。经查为平板自身故障,导致C臂机的主板与其无法通讯,设备无法曝光及产生图像。</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（3）维修项目:对原厂的平板主板进行维修,维修后对平板按原厂标准进行校准,保证设备图像质量恢复到故障前的技术指标。</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其他相关要求，详见附件1。</w:t>
      </w:r>
    </w:p>
    <w:p>
      <w:p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rPr>
        <w:t>二、参会的供应商或公司的资格要求：</w:t>
      </w:r>
    </w:p>
    <w:p>
      <w:p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rPr>
        <w:t>除应具备《政府采购法》第二十二条资格条件外，还必须满足：</w:t>
      </w:r>
    </w:p>
    <w:p>
      <w:p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rPr>
        <w:t>1</w:t>
      </w:r>
      <w:r>
        <w:rPr>
          <w:rFonts w:hint="eastAsia" w:ascii="宋体" w:hAnsi="宋体" w:eastAsia="宋体" w:cs="Times New Roman"/>
          <w:bCs/>
          <w:color w:val="000000"/>
          <w:szCs w:val="21"/>
          <w:lang w:val="en-US" w:eastAsia="zh-CN"/>
        </w:rPr>
        <w:t>.</w:t>
      </w:r>
      <w:r>
        <w:rPr>
          <w:rFonts w:hint="eastAsia" w:ascii="宋体" w:hAnsi="宋体" w:eastAsia="宋体" w:cs="Times New Roman"/>
          <w:bCs/>
          <w:color w:val="000000"/>
          <w:szCs w:val="21"/>
        </w:rPr>
        <w:t>具有独立承担民事责任能力的在中华人民共和国境内注册的法人。</w:t>
      </w:r>
    </w:p>
    <w:p>
      <w:p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rPr>
        <w:t>2</w:t>
      </w:r>
      <w:r>
        <w:rPr>
          <w:rFonts w:hint="eastAsia" w:ascii="宋体" w:hAnsi="宋体" w:eastAsia="宋体" w:cs="Times New Roman"/>
          <w:bCs/>
          <w:color w:val="000000"/>
          <w:szCs w:val="21"/>
          <w:lang w:val="en-US" w:eastAsia="zh-CN"/>
        </w:rPr>
        <w:t>.</w:t>
      </w:r>
      <w:r>
        <w:rPr>
          <w:rFonts w:hint="eastAsia" w:ascii="宋体" w:hAnsi="宋体" w:eastAsia="宋体" w:cs="Times New Roman"/>
          <w:bCs/>
          <w:color w:val="000000"/>
          <w:szCs w:val="21"/>
        </w:rPr>
        <w:t>依法取得经营企业许可证和相关的资质证明(经营范围包含所投产品)。</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三、投标文件的编制</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1.投标文件要求：每个投标人只能提交一份投标文件（一个正本五个副本，正本文件内所有资料均需加盖公司鲜章）。</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2.投标文件的组成  </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（1）投标人情况简介、营业执照和相关资质、法定代表人授权委托书、产品授权书；</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（2）产品报价（产品报价内容给包含产品名称、品牌型号、价格、质保年限、生产厂家等相关信息）；</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（3）资格文件；</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（4）技术参数响应表，商务要求响应表；</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（5）投标人信誉证明，相关网站查询截图。</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四、投标人资格要求  </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1.本次招标要求投标人须具备相关资质。  </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2.信誉要求。</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（1）根据最高人民法院等9部门《关于在招投标活动中对失信被执行人实施联合惩戒的通知》（法〔2016〕285号）规定，投标人、拟派项目负责人不得为失信被执行人（以评标阶段 “信用中国”网站（www.creditchina.gov.cn）查询信息为准）。</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（2）近三年内投标人或其法定代表人不得有行贿犯罪行为（以评标阶段“中国裁判文书”网站（https://wenshu.court.gov.cn）查询信息为准）。</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3.其他投标条件要求：  </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（1）本项目不接受联合体投标；  </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（2）投标人有依法缴纳税收和社会保障资金的良好记录；</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（3）参加政府采购活动近三年内，在经营活动中没有重大违法记录；</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（4）投标材料封面请备注所投项目名称、公司名称、公司联系人姓名、电话，否则视为无效投标。</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五、递交投标文件时间：</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highlight w:val="none"/>
          <w:lang w:val="en-US" w:eastAsia="zh-CN"/>
        </w:rPr>
        <w:t>2023年3月29日～2023年3月31日上午12:00</w:t>
      </w:r>
      <w:r>
        <w:rPr>
          <w:rFonts w:hint="eastAsia" w:ascii="宋体" w:hAnsi="宋体" w:eastAsia="宋体" w:cs="Times New Roman"/>
          <w:bCs/>
          <w:color w:val="000000"/>
          <w:szCs w:val="21"/>
          <w:lang w:val="en-US" w:eastAsia="zh-CN"/>
        </w:rPr>
        <w:t>（周一至周五上午8:00～12：00，下午15：00～18：00，节假日除外）。</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六、递交投标文件地点：</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地址：南宁市青秀区东葛路1号锦华酒店副楼广西骨伤医院行政办公区401室。</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七、议价会时间及地点：另行通知。</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八、联系人：李老师   0771-2622251     17344229910 </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 xml:space="preserve">    邮箱：</w:t>
      </w:r>
      <w:r>
        <w:rPr>
          <w:rFonts w:hint="eastAsia" w:ascii="宋体" w:hAnsi="宋体" w:eastAsia="宋体" w:cs="Times New Roman"/>
          <w:bCs/>
          <w:color w:val="000000"/>
          <w:szCs w:val="21"/>
          <w:lang w:val="en-US" w:eastAsia="zh-CN"/>
        </w:rPr>
        <w:fldChar w:fldCharType="begin"/>
      </w:r>
      <w:r>
        <w:rPr>
          <w:rFonts w:hint="eastAsia" w:ascii="宋体" w:hAnsi="宋体" w:eastAsia="宋体" w:cs="Times New Roman"/>
          <w:bCs/>
          <w:color w:val="000000"/>
          <w:szCs w:val="21"/>
          <w:lang w:val="en-US" w:eastAsia="zh-CN"/>
        </w:rPr>
        <w:instrText xml:space="preserve"> HYPERLINK "mailto:gxgsyycgb@163.com" </w:instrText>
      </w:r>
      <w:r>
        <w:rPr>
          <w:rFonts w:hint="eastAsia" w:ascii="宋体" w:hAnsi="宋体" w:eastAsia="宋体" w:cs="Times New Roman"/>
          <w:bCs/>
          <w:color w:val="000000"/>
          <w:szCs w:val="21"/>
          <w:lang w:val="en-US" w:eastAsia="zh-CN"/>
        </w:rPr>
        <w:fldChar w:fldCharType="separate"/>
      </w:r>
      <w:r>
        <w:rPr>
          <w:rStyle w:val="9"/>
          <w:rFonts w:hint="eastAsia" w:ascii="宋体" w:hAnsi="宋体" w:eastAsia="宋体" w:cs="Times New Roman"/>
          <w:bCs/>
          <w:color w:val="000000"/>
          <w:szCs w:val="21"/>
          <w:lang w:val="en-US" w:eastAsia="zh-CN"/>
        </w:rPr>
        <w:t>gxgsyycgb@163.com</w:t>
      </w:r>
      <w:r>
        <w:rPr>
          <w:rFonts w:hint="eastAsia" w:ascii="宋体" w:hAnsi="宋体" w:eastAsia="宋体" w:cs="Times New Roman"/>
          <w:bCs/>
          <w:color w:val="000000"/>
          <w:szCs w:val="21"/>
          <w:lang w:val="en-US" w:eastAsia="zh-CN"/>
        </w:rPr>
        <w:fldChar w:fldCharType="end"/>
      </w:r>
    </w:p>
    <w:p>
      <w:pPr>
        <w:spacing w:line="400" w:lineRule="exact"/>
        <w:ind w:firstLine="420" w:firstLineChars="200"/>
        <w:rPr>
          <w:rFonts w:hint="default" w:ascii="宋体" w:hAnsi="宋体" w:eastAsia="宋体" w:cs="Times New Roman"/>
          <w:bCs/>
          <w:color w:val="000000"/>
          <w:szCs w:val="21"/>
          <w:lang w:val="en-US" w:eastAsia="zh-CN"/>
        </w:rPr>
      </w:pPr>
    </w:p>
    <w:p>
      <w:pPr>
        <w:spacing w:line="400" w:lineRule="exact"/>
        <w:rPr>
          <w:rFonts w:hint="default" w:ascii="宋体" w:hAnsi="宋体" w:eastAsia="宋体" w:cs="Times New Roman"/>
          <w:bCs/>
          <w:color w:val="000000"/>
          <w:szCs w:val="21"/>
          <w:lang w:val="en-US" w:eastAsia="zh-CN"/>
        </w:rPr>
      </w:pPr>
    </w:p>
    <w:p>
      <w:pPr>
        <w:spacing w:line="400" w:lineRule="exact"/>
        <w:ind w:firstLine="420" w:firstLineChars="200"/>
        <w:rPr>
          <w:rFonts w:hint="default" w:ascii="宋体" w:hAnsi="宋体" w:eastAsia="宋体" w:cs="Times New Roman"/>
          <w:bCs/>
          <w:color w:val="000000"/>
          <w:szCs w:val="21"/>
          <w:lang w:val="en-US" w:eastAsia="zh-CN"/>
        </w:rPr>
      </w:pPr>
    </w:p>
    <w:p>
      <w:pPr>
        <w:spacing w:line="400" w:lineRule="exact"/>
        <w:ind w:firstLine="420" w:firstLineChars="200"/>
        <w:jc w:val="right"/>
        <w:rPr>
          <w:rFonts w:hint="default"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2023年3月29日</w:t>
      </w:r>
    </w:p>
    <w:p>
      <w:pPr>
        <w:spacing w:line="400" w:lineRule="exact"/>
        <w:ind w:firstLine="420" w:firstLineChars="200"/>
        <w:jc w:val="right"/>
        <w:rPr>
          <w:rFonts w:hint="default" w:ascii="宋体" w:hAnsi="宋体" w:eastAsia="宋体" w:cs="Times New Roman"/>
          <w:bCs/>
          <w:color w:val="000000"/>
          <w:szCs w:val="21"/>
          <w:lang w:val="en-US" w:eastAsia="zh-CN"/>
        </w:rPr>
      </w:pPr>
      <w:bookmarkStart w:id="7" w:name="_GoBack"/>
      <w:bookmarkEnd w:id="7"/>
      <w:r>
        <w:rPr>
          <w:rFonts w:hint="eastAsia" w:ascii="宋体" w:hAnsi="宋体" w:eastAsia="宋体" w:cs="Times New Roman"/>
          <w:bCs/>
          <w:color w:val="000000"/>
          <w:szCs w:val="21"/>
          <w:lang w:val="en-US" w:eastAsia="zh-CN"/>
        </w:rPr>
        <w:t>广西骨伤医院</w:t>
      </w:r>
    </w:p>
    <w:p>
      <w:pPr>
        <w:spacing w:line="320" w:lineRule="exact"/>
        <w:rPr>
          <w:rFonts w:hint="eastAsia" w:ascii="宋体" w:hAnsi="宋体" w:eastAsia="宋体" w:cs="Times New Roman"/>
          <w:color w:val="000000"/>
          <w:szCs w:val="21"/>
        </w:rPr>
      </w:pPr>
    </w:p>
    <w:p>
      <w:pPr>
        <w:keepNext/>
        <w:keepLines/>
        <w:numPr>
          <w:ilvl w:val="0"/>
          <w:numId w:val="1"/>
        </w:numPr>
        <w:spacing w:before="260" w:after="260" w:line="416" w:lineRule="auto"/>
        <w:jc w:val="center"/>
        <w:outlineLvl w:val="1"/>
        <w:rPr>
          <w:rFonts w:hint="eastAsia" w:ascii="Cambria" w:hAnsi="Cambria" w:eastAsia="宋体" w:cs="Times New Roman"/>
          <w:b/>
          <w:bCs/>
          <w:color w:val="000000"/>
          <w:sz w:val="32"/>
          <w:szCs w:val="32"/>
          <w:lang w:val="en-US" w:eastAsia="zh-CN"/>
        </w:rPr>
      </w:pPr>
      <w:r>
        <w:rPr>
          <w:rFonts w:hint="eastAsia" w:ascii="Cambria" w:hAnsi="Cambria" w:eastAsia="宋体" w:cs="Times New Roman"/>
          <w:b/>
          <w:bCs/>
          <w:color w:val="000000"/>
          <w:sz w:val="32"/>
          <w:szCs w:val="32"/>
          <w:lang w:val="en-US" w:eastAsia="zh-CN"/>
        </w:rPr>
        <w:t>采购需求</w:t>
      </w:r>
    </w:p>
    <w:p>
      <w:pPr>
        <w:numPr>
          <w:ilvl w:val="0"/>
          <w:numId w:val="0"/>
        </w:numPr>
        <w:spacing w:line="320" w:lineRule="exact"/>
        <w:jc w:val="both"/>
        <w:rPr>
          <w:rFonts w:hint="default" w:ascii="宋体" w:hAnsi="宋体" w:eastAsia="宋体" w:cs="Times New Roman"/>
          <w:color w:val="000000"/>
          <w:szCs w:val="21"/>
          <w:lang w:val="en-US" w:eastAsia="zh-CN"/>
        </w:rPr>
      </w:pPr>
    </w:p>
    <w:p>
      <w:pPr>
        <w:spacing w:line="320" w:lineRule="exact"/>
        <w:ind w:firstLine="422" w:firstLineChars="200"/>
        <w:rPr>
          <w:rFonts w:ascii="宋体" w:hAnsi="宋体" w:eastAsia="宋体" w:cs="Times New Roman"/>
          <w:color w:val="000000"/>
          <w:szCs w:val="21"/>
        </w:rPr>
      </w:pPr>
      <w:r>
        <w:rPr>
          <w:rFonts w:hint="eastAsia" w:ascii="宋体" w:hAnsi="宋体" w:eastAsia="宋体" w:cs="Times New Roman"/>
          <w:b/>
          <w:bCs/>
          <w:color w:val="000000"/>
          <w:szCs w:val="21"/>
          <w:lang w:val="en-US" w:eastAsia="zh-CN"/>
        </w:rPr>
        <w:t>1</w:t>
      </w:r>
      <w:r>
        <w:rPr>
          <w:rFonts w:ascii="宋体" w:hAnsi="宋体" w:eastAsia="宋体" w:cs="Times New Roman"/>
          <w:b/>
          <w:bCs/>
          <w:color w:val="000000"/>
          <w:szCs w:val="21"/>
        </w:rPr>
        <w:t>.</w:t>
      </w:r>
      <w:r>
        <w:rPr>
          <w:rFonts w:hint="eastAsia" w:ascii="宋体" w:hAnsi="宋体" w:eastAsia="宋体" w:cs="Times New Roman"/>
          <w:b/>
          <w:bCs/>
          <w:color w:val="000000"/>
          <w:szCs w:val="21"/>
        </w:rPr>
        <w:t>采购需求</w:t>
      </w:r>
      <w:r>
        <w:rPr>
          <w:rFonts w:hint="eastAsia" w:ascii="宋体" w:hAnsi="宋体" w:eastAsia="宋体" w:cs="Times New Roman"/>
          <w:b/>
          <w:bCs/>
          <w:color w:val="000000"/>
          <w:szCs w:val="21"/>
          <w:lang w:val="en-US" w:eastAsia="zh-CN"/>
        </w:rPr>
        <w:t>一览表</w:t>
      </w:r>
      <w:r>
        <w:rPr>
          <w:rFonts w:hint="eastAsia" w:ascii="宋体" w:hAnsi="宋体" w:eastAsia="宋体" w:cs="Times New Roman"/>
          <w:b/>
          <w:bCs/>
          <w:color w:val="000000"/>
          <w:szCs w:val="21"/>
        </w:rPr>
        <w:t>：</w:t>
      </w:r>
      <w:r>
        <w:rPr>
          <w:rFonts w:ascii="宋体" w:hAnsi="宋体" w:eastAsia="宋体" w:cs="Times New Roman"/>
          <w:color w:val="000000"/>
          <w:szCs w:val="21"/>
        </w:rPr>
        <w:t xml:space="preserve"> </w:t>
      </w:r>
    </w:p>
    <w:p>
      <w:pPr>
        <w:ind w:firstLine="422" w:firstLineChars="200"/>
        <w:rPr>
          <w:rFonts w:ascii="宋体" w:hAnsi="宋体" w:eastAsia="宋体" w:cs="Times New Roman"/>
          <w:b/>
          <w:bCs/>
          <w:szCs w:val="21"/>
        </w:rPr>
      </w:pPr>
      <w:r>
        <w:rPr>
          <w:rFonts w:hint="eastAsia" w:ascii="宋体" w:hAnsi="宋体" w:eastAsia="宋体" w:cs="Times New Roman"/>
          <w:b/>
          <w:bCs/>
          <w:szCs w:val="21"/>
        </w:rPr>
        <w:t>采购预算：详见公告</w:t>
      </w:r>
    </w:p>
    <w:p>
      <w:pPr>
        <w:widowControl/>
        <w:ind w:firstLine="420" w:firstLineChars="200"/>
        <w:rPr>
          <w:rFonts w:ascii="宋体" w:hAnsi="宋体" w:eastAsia="宋体" w:cs="Times New Roman"/>
          <w:color w:val="000000"/>
          <w:szCs w:val="21"/>
        </w:rPr>
      </w:pPr>
    </w:p>
    <w:tbl>
      <w:tblPr>
        <w:tblStyle w:val="6"/>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6"/>
        <w:gridCol w:w="66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9" w:type="dxa"/>
            <w:gridSpan w:val="2"/>
            <w:shd w:val="clear" w:color="auto" w:fill="auto"/>
            <w:vAlign w:val="center"/>
          </w:tcPr>
          <w:p>
            <w:pPr>
              <w:spacing w:line="400" w:lineRule="exact"/>
              <w:rPr>
                <w:rFonts w:ascii="宋体" w:hAnsi="宋体" w:eastAsia="宋体" w:cs="Times New Roman"/>
                <w:b/>
                <w:bCs/>
                <w:szCs w:val="21"/>
              </w:rPr>
            </w:pPr>
            <w:r>
              <w:rPr>
                <w:rFonts w:hint="eastAsia" w:ascii="宋体" w:hAnsi="宋体" w:eastAsia="宋体" w:cs="Times New Roman"/>
                <w:szCs w:val="21"/>
              </w:rPr>
              <w:t>▲</w:t>
            </w:r>
            <w:r>
              <w:rPr>
                <w:rFonts w:hint="eastAsia" w:ascii="宋体" w:hAnsi="宋体" w:eastAsia="宋体" w:cs="Times New Roman"/>
                <w:b/>
                <w:bCs/>
                <w:szCs w:val="21"/>
              </w:rPr>
              <w:t>一、项目要求及技术需求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jc w:val="center"/>
              <w:rPr>
                <w:rFonts w:ascii="宋体" w:hAnsi="宋体" w:eastAsia="宋体" w:cs="Times New Roman"/>
                <w:szCs w:val="21"/>
              </w:rPr>
            </w:pPr>
            <w:r>
              <w:rPr>
                <w:rFonts w:hint="eastAsia" w:ascii="宋体" w:hAnsi="宋体" w:eastAsia="宋体" w:cs="Times New Roman"/>
                <w:szCs w:val="21"/>
                <w:lang w:val="en-US" w:eastAsia="zh-CN"/>
              </w:rPr>
              <w:t>项目</w:t>
            </w:r>
            <w:r>
              <w:rPr>
                <w:rFonts w:hint="eastAsia" w:ascii="宋体" w:hAnsi="宋体" w:eastAsia="宋体" w:cs="Times New Roman"/>
                <w:szCs w:val="21"/>
              </w:rPr>
              <w:t>内容</w:t>
            </w:r>
          </w:p>
        </w:tc>
        <w:tc>
          <w:tcPr>
            <w:tcW w:w="6663"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项目要求及技术需求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hint="eastAsia" w:ascii="宋体" w:hAnsi="宋体" w:eastAsia="宋体" w:cs="Times New Roman"/>
                <w:szCs w:val="21"/>
                <w:lang w:eastAsia="zh-CN"/>
              </w:rPr>
            </w:pPr>
            <w:r>
              <w:rPr>
                <w:rFonts w:hint="eastAsia" w:ascii="宋体" w:hAnsi="宋体" w:eastAsia="宋体" w:cs="Times New Roman"/>
                <w:bCs/>
                <w:color w:val="000000"/>
                <w:szCs w:val="21"/>
                <w:lang w:eastAsia="zh-CN"/>
              </w:rPr>
              <w:t>广西骨伤医院奇目C臂机维修项目</w:t>
            </w:r>
          </w:p>
        </w:tc>
        <w:tc>
          <w:tcPr>
            <w:tcW w:w="6663" w:type="dxa"/>
            <w:shd w:val="clear" w:color="auto" w:fill="auto"/>
            <w:vAlign w:val="center"/>
          </w:tcPr>
          <w:p>
            <w:pPr>
              <w:spacing w:line="400" w:lineRule="exac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（1）机器型号：奇目牌,型号为 Vision FD 3D 的移动式 C 形臂 X 射线机；</w:t>
            </w:r>
          </w:p>
          <w:p>
            <w:pPr>
              <w:spacing w:line="400" w:lineRule="exac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（2）原因：设备开机报E1246错误代码,错误信息为“Flat Panel Detector Communication Fault”,即平板通讯错误。经查为平板自身故障,导致C臂机的主板与其无法通讯,设备无法曝光及产生图像；</w:t>
            </w:r>
          </w:p>
          <w:p>
            <w:pPr>
              <w:spacing w:line="400" w:lineRule="exact"/>
              <w:rPr>
                <w:rFonts w:hint="eastAsia" w:ascii="宋体" w:hAnsi="宋体" w:eastAsia="宋体" w:cs="Times New Roman"/>
                <w:kern w:val="2"/>
                <w:sz w:val="21"/>
                <w:szCs w:val="21"/>
                <w:lang w:val="en-US" w:eastAsia="zh-CN" w:bidi="ar-SA"/>
              </w:rPr>
            </w:pPr>
            <w:r>
              <w:rPr>
                <w:rFonts w:hint="eastAsia" w:ascii="宋体" w:hAnsi="宋体" w:eastAsia="宋体" w:cs="Times New Roman"/>
                <w:bCs/>
                <w:color w:val="000000"/>
                <w:szCs w:val="21"/>
                <w:lang w:val="en-US" w:eastAsia="zh-CN"/>
              </w:rPr>
              <w:t>（3）维修项目:对原厂的平板主板进行维修,维修后对平板按原厂标准进行校准,保证设备图像质量恢复到故障前的技术指标。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9" w:type="dxa"/>
            <w:gridSpan w:val="2"/>
            <w:shd w:val="clear" w:color="auto" w:fill="auto"/>
            <w:vAlign w:val="center"/>
          </w:tcPr>
          <w:p>
            <w:pPr>
              <w:spacing w:line="400" w:lineRule="exact"/>
              <w:jc w:val="left"/>
              <w:rPr>
                <w:rFonts w:ascii="宋体" w:hAnsi="宋体" w:eastAsia="宋体" w:cs="Times New Roman"/>
                <w:b/>
                <w:szCs w:val="21"/>
              </w:rPr>
            </w:pPr>
            <w:r>
              <w:rPr>
                <w:rFonts w:hint="eastAsia" w:ascii="宋体" w:hAnsi="宋体" w:eastAsia="宋体" w:cs="Times New Roman"/>
                <w:b/>
                <w:szCs w:val="21"/>
              </w:rPr>
              <w:t>二、商务要求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jc w:val="left"/>
              <w:rPr>
                <w:rFonts w:ascii="宋体" w:hAnsi="宋体" w:eastAsia="宋体" w:cs="Times New Roman"/>
                <w:b/>
                <w:szCs w:val="21"/>
              </w:rPr>
            </w:pPr>
            <w:r>
              <w:rPr>
                <w:rFonts w:hint="eastAsia" w:ascii="Calibri" w:hAnsi="Calibri" w:eastAsia="宋体" w:cs="Times New Roman"/>
                <w:szCs w:val="24"/>
              </w:rPr>
              <w:t>报价要求</w:t>
            </w:r>
          </w:p>
        </w:tc>
        <w:tc>
          <w:tcPr>
            <w:tcW w:w="6663" w:type="dxa"/>
            <w:shd w:val="clear" w:color="auto" w:fill="auto"/>
            <w:vAlign w:val="center"/>
          </w:tcPr>
          <w:p>
            <w:pPr>
              <w:adjustRightInd w:val="0"/>
              <w:snapToGrid w:val="0"/>
              <w:spacing w:line="360" w:lineRule="exact"/>
              <w:jc w:val="left"/>
              <w:outlineLvl w:val="0"/>
              <w:rPr>
                <w:rFonts w:ascii="宋体" w:hAnsi="宋体" w:eastAsia="宋体" w:cs="Times New Roman"/>
                <w:b/>
                <w:szCs w:val="21"/>
              </w:rPr>
            </w:pPr>
            <w:r>
              <w:rPr>
                <w:rFonts w:hint="eastAsia" w:ascii="宋体" w:hAnsi="宋体" w:eastAsia="宋体" w:cs="宋体"/>
                <w:bCs/>
                <w:szCs w:val="21"/>
              </w:rPr>
              <w:t>报价为全包价，以人民币为结算单位，包括本项目所有</w:t>
            </w:r>
            <w:r>
              <w:rPr>
                <w:rFonts w:hint="eastAsia" w:ascii="宋体" w:hAnsi="宋体" w:eastAsia="宋体" w:cs="宋体"/>
                <w:bCs/>
                <w:szCs w:val="21"/>
                <w:lang w:val="en-US" w:eastAsia="zh-CN"/>
              </w:rPr>
              <w:t>检测、运输、</w:t>
            </w:r>
            <w:r>
              <w:rPr>
                <w:rFonts w:hint="eastAsia" w:ascii="宋体" w:hAnsi="宋体" w:eastAsia="宋体" w:cs="宋体"/>
                <w:bCs/>
                <w:szCs w:val="21"/>
              </w:rPr>
              <w:t>安装调试、</w:t>
            </w:r>
            <w:r>
              <w:rPr>
                <w:rFonts w:hint="eastAsia" w:ascii="宋体" w:hAnsi="宋体" w:eastAsia="宋体" w:cs="宋体"/>
                <w:bCs/>
                <w:szCs w:val="21"/>
                <w:lang w:val="en-US" w:eastAsia="zh-CN"/>
              </w:rPr>
              <w:t>人工费、</w:t>
            </w:r>
            <w:r>
              <w:rPr>
                <w:rFonts w:hint="eastAsia" w:ascii="宋体" w:hAnsi="宋体" w:eastAsia="宋体" w:cs="宋体"/>
                <w:bCs/>
                <w:szCs w:val="21"/>
              </w:rPr>
              <w:t>验收、培训、售后服务、伴随的服务</w:t>
            </w:r>
            <w:r>
              <w:rPr>
                <w:rFonts w:hint="eastAsia" w:ascii="宋体" w:hAnsi="宋体" w:eastAsia="宋体" w:cs="宋体"/>
                <w:bCs/>
                <w:szCs w:val="21"/>
                <w:lang w:eastAsia="zh-CN"/>
              </w:rPr>
              <w:t>、</w:t>
            </w:r>
            <w:r>
              <w:rPr>
                <w:rFonts w:hint="eastAsia" w:ascii="宋体" w:hAnsi="宋体" w:eastAsia="宋体" w:cs="宋体"/>
                <w:bCs/>
                <w:szCs w:val="21"/>
              </w:rPr>
              <w:t>各种税费等全部费用。在合同实施时，将不予支付成交供应商没有列入的项目费用，并认为此项目的费用已包括在总报价中。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质保期</w:t>
            </w:r>
          </w:p>
        </w:tc>
        <w:tc>
          <w:tcPr>
            <w:tcW w:w="6663" w:type="dxa"/>
            <w:shd w:val="clear" w:color="auto" w:fill="auto"/>
            <w:vAlign w:val="center"/>
          </w:tcPr>
          <w:p>
            <w:pPr>
              <w:spacing w:line="400" w:lineRule="exact"/>
              <w:jc w:val="left"/>
              <w:rPr>
                <w:rFonts w:hint="eastAsia" w:ascii="宋体" w:hAnsi="宋体" w:eastAsia="宋体" w:cs="Times New Roman"/>
                <w:bCs/>
                <w:szCs w:val="21"/>
                <w:lang w:eastAsia="zh-CN"/>
              </w:rPr>
            </w:pPr>
            <w:r>
              <w:rPr>
                <w:rFonts w:hint="eastAsia" w:ascii="宋体" w:hAnsi="宋体" w:eastAsia="宋体" w:cs="宋体"/>
                <w:kern w:val="0"/>
                <w:sz w:val="21"/>
                <w:szCs w:val="21"/>
              </w:rPr>
              <w:t>质保期</w:t>
            </w:r>
            <w:r>
              <w:rPr>
                <w:rFonts w:hint="eastAsia" w:ascii="宋体" w:hAnsi="宋体" w:eastAsia="宋体" w:cs="宋体"/>
                <w:kern w:val="0"/>
                <w:sz w:val="21"/>
                <w:szCs w:val="21"/>
                <w:lang w:val="en-US" w:eastAsia="zh-CN"/>
              </w:rPr>
              <w:t>半年，期内</w:t>
            </w:r>
            <w:r>
              <w:rPr>
                <w:rFonts w:hint="eastAsia" w:ascii="宋体" w:hAnsi="宋体" w:eastAsia="宋体" w:cs="宋体"/>
                <w:kern w:val="0"/>
                <w:sz w:val="21"/>
                <w:szCs w:val="21"/>
              </w:rPr>
              <w:t>对</w:t>
            </w:r>
            <w:r>
              <w:rPr>
                <w:rFonts w:hint="eastAsia" w:ascii="宋体" w:hAnsi="宋体" w:eastAsia="宋体" w:cs="宋体"/>
                <w:kern w:val="0"/>
                <w:sz w:val="21"/>
                <w:szCs w:val="21"/>
                <w:lang w:val="en-US" w:eastAsia="zh-CN"/>
              </w:rPr>
              <w:t>设备</w:t>
            </w:r>
            <w:r>
              <w:rPr>
                <w:rFonts w:hint="eastAsia" w:ascii="宋体" w:hAnsi="宋体" w:eastAsia="宋体" w:cs="宋体"/>
                <w:kern w:val="0"/>
                <w:sz w:val="21"/>
                <w:szCs w:val="21"/>
              </w:rPr>
              <w:t>进行免费保养</w:t>
            </w:r>
            <w:r>
              <w:rPr>
                <w:rFonts w:hint="eastAsia" w:ascii="宋体" w:hAnsi="宋体" w:eastAsia="宋体" w:cs="宋体"/>
                <w:kern w:val="0"/>
                <w:sz w:val="21"/>
                <w:szCs w:val="21"/>
                <w:lang w:val="en-US" w:eastAsia="zh-CN"/>
              </w:rPr>
              <w:t>及使用指导</w:t>
            </w:r>
            <w:r>
              <w:rPr>
                <w:rFonts w:hint="eastAsia" w:ascii="宋体" w:hAnsi="宋体" w:eastAsia="宋体" w:cs="宋体"/>
                <w:kern w:val="0"/>
                <w:sz w:val="21"/>
                <w:szCs w:val="21"/>
              </w:rPr>
              <w:t>，消除潜在故障隐患</w:t>
            </w:r>
            <w:r>
              <w:rPr>
                <w:rFonts w:hint="eastAsia" w:ascii="宋体" w:hAnsi="宋体" w:eastAsia="宋体" w:cs="宋体"/>
                <w:kern w:val="0"/>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售后服务要求</w:t>
            </w:r>
          </w:p>
        </w:tc>
        <w:tc>
          <w:tcPr>
            <w:tcW w:w="6663" w:type="dxa"/>
            <w:shd w:val="clear" w:color="auto" w:fill="auto"/>
            <w:vAlign w:val="center"/>
          </w:tcPr>
          <w:p>
            <w:pPr>
              <w:spacing w:line="400" w:lineRule="exact"/>
              <w:jc w:val="left"/>
              <w:rPr>
                <w:rFonts w:ascii="宋体" w:hAnsi="宋体" w:eastAsia="宋体" w:cs="Times New Roman"/>
                <w:bCs/>
                <w:szCs w:val="21"/>
              </w:rPr>
            </w:pPr>
            <w:r>
              <w:rPr>
                <w:rFonts w:ascii="宋体" w:hAnsi="宋体" w:eastAsia="宋体" w:cs="Times New Roman"/>
                <w:bCs/>
                <w:szCs w:val="21"/>
              </w:rPr>
              <w:t>投标人应提出售后服务承诺书。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交货时间及地点</w:t>
            </w:r>
          </w:p>
        </w:tc>
        <w:tc>
          <w:tcPr>
            <w:tcW w:w="6663" w:type="dxa"/>
            <w:shd w:val="clear" w:color="auto" w:fill="auto"/>
            <w:vAlign w:val="center"/>
          </w:tcPr>
          <w:p>
            <w:pPr>
              <w:spacing w:line="400" w:lineRule="exact"/>
              <w:jc w:val="left"/>
              <w:rPr>
                <w:rFonts w:ascii="宋体" w:hAnsi="宋体" w:eastAsia="宋体" w:cs="Times New Roman"/>
                <w:bCs/>
                <w:szCs w:val="21"/>
              </w:rPr>
            </w:pPr>
            <w:r>
              <w:rPr>
                <w:rFonts w:ascii="宋体" w:hAnsi="宋体" w:eastAsia="宋体" w:cs="Times New Roman"/>
                <w:bCs/>
                <w:szCs w:val="21"/>
              </w:rPr>
              <w:t>1</w:t>
            </w:r>
            <w:r>
              <w:rPr>
                <w:rFonts w:hint="eastAsia" w:ascii="宋体" w:hAnsi="宋体" w:eastAsia="宋体" w:cs="Times New Roman"/>
                <w:bCs/>
                <w:szCs w:val="21"/>
              </w:rPr>
              <w:t>.</w:t>
            </w:r>
            <w:r>
              <w:rPr>
                <w:rFonts w:ascii="宋体" w:hAnsi="宋体" w:eastAsia="宋体" w:cs="Times New Roman"/>
                <w:bCs/>
                <w:szCs w:val="21"/>
              </w:rPr>
              <w:t>交付时间：自签订合同之日起7日内。</w:t>
            </w:r>
          </w:p>
          <w:p>
            <w:pPr>
              <w:spacing w:line="400" w:lineRule="exact"/>
              <w:jc w:val="left"/>
              <w:rPr>
                <w:rFonts w:ascii="宋体" w:hAnsi="宋体" w:eastAsia="宋体" w:cs="Times New Roman"/>
                <w:bCs/>
                <w:szCs w:val="21"/>
              </w:rPr>
            </w:pPr>
            <w:r>
              <w:rPr>
                <w:rFonts w:ascii="宋体" w:hAnsi="宋体" w:eastAsia="宋体" w:cs="Times New Roman"/>
                <w:bCs/>
                <w:szCs w:val="21"/>
              </w:rPr>
              <w:t>2</w:t>
            </w:r>
            <w:r>
              <w:rPr>
                <w:rFonts w:hint="eastAsia" w:ascii="宋体" w:hAnsi="宋体" w:eastAsia="宋体" w:cs="Times New Roman"/>
                <w:bCs/>
                <w:szCs w:val="21"/>
              </w:rPr>
              <w:t>.</w:t>
            </w:r>
            <w:r>
              <w:rPr>
                <w:rFonts w:ascii="宋体" w:hAnsi="宋体" w:eastAsia="宋体" w:cs="Times New Roman"/>
                <w:bCs/>
                <w:szCs w:val="21"/>
              </w:rPr>
              <w:t>交货地点：广西</w:t>
            </w:r>
            <w:r>
              <w:rPr>
                <w:rFonts w:hint="eastAsia" w:ascii="宋体" w:hAnsi="宋体" w:eastAsia="宋体" w:cs="Times New Roman"/>
                <w:bCs/>
                <w:szCs w:val="21"/>
              </w:rPr>
              <w:t>骨伤医院</w:t>
            </w:r>
            <w:r>
              <w:rPr>
                <w:rFonts w:ascii="宋体" w:hAnsi="宋体" w:eastAsia="宋体" w:cs="Times New Roman"/>
                <w:bCs/>
                <w:szCs w:val="21"/>
              </w:rPr>
              <w:t>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付款条件</w:t>
            </w:r>
          </w:p>
        </w:tc>
        <w:tc>
          <w:tcPr>
            <w:tcW w:w="6663" w:type="dxa"/>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付款方式：</w:t>
            </w:r>
            <w:r>
              <w:rPr>
                <w:rFonts w:hint="eastAsia" w:ascii="宋体" w:hAnsi="宋体" w:eastAsia="宋体" w:cs="Times New Roman"/>
                <w:bCs/>
                <w:szCs w:val="21"/>
                <w:lang w:val="en-US" w:eastAsia="zh-CN"/>
              </w:rPr>
              <w:t>维修</w:t>
            </w:r>
            <w:r>
              <w:rPr>
                <w:rFonts w:hint="eastAsia" w:ascii="宋体" w:hAnsi="宋体" w:eastAsia="宋体" w:cs="Times New Roman"/>
                <w:bCs/>
                <w:szCs w:val="21"/>
              </w:rPr>
              <w:t>验收合格后，中标人开具发票给采购人，采购人在</w:t>
            </w:r>
            <w:r>
              <w:rPr>
                <w:rFonts w:hint="eastAsia" w:ascii="宋体" w:hAnsi="宋体" w:eastAsia="宋体" w:cs="Times New Roman"/>
                <w:bCs/>
                <w:szCs w:val="21"/>
                <w:lang w:val="en-US" w:eastAsia="zh-CN"/>
              </w:rPr>
              <w:t>30</w:t>
            </w:r>
            <w:r>
              <w:rPr>
                <w:rFonts w:hint="eastAsia" w:ascii="宋体" w:hAnsi="宋体" w:eastAsia="宋体" w:cs="Times New Roman"/>
                <w:bCs/>
                <w:szCs w:val="21"/>
              </w:rPr>
              <w:t>个工作日内支付合同总金额的1</w:t>
            </w:r>
            <w:r>
              <w:rPr>
                <w:rFonts w:ascii="宋体" w:hAnsi="宋体" w:eastAsia="宋体" w:cs="Times New Roman"/>
                <w:bCs/>
                <w:szCs w:val="21"/>
              </w:rPr>
              <w:t>00%货款</w:t>
            </w:r>
            <w:r>
              <w:rPr>
                <w:rFonts w:hint="eastAsia" w:ascii="宋体" w:hAnsi="宋体" w:eastAsia="宋体" w:cs="Times New Roman"/>
                <w:bCs/>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其它要求</w:t>
            </w:r>
          </w:p>
        </w:tc>
        <w:tc>
          <w:tcPr>
            <w:tcW w:w="6663" w:type="dxa"/>
            <w:shd w:val="clear" w:color="auto" w:fill="auto"/>
            <w:vAlign w:val="center"/>
          </w:tcPr>
          <w:p>
            <w:pPr>
              <w:numPr>
                <w:ilvl w:val="0"/>
                <w:numId w:val="0"/>
              </w:numPr>
              <w:spacing w:line="400" w:lineRule="exact"/>
              <w:jc w:val="left"/>
              <w:rPr>
                <w:rFonts w:hint="default" w:ascii="宋体" w:hAnsi="宋体" w:eastAsia="宋体" w:cs="Times New Roman"/>
                <w:bCs/>
                <w:szCs w:val="21"/>
                <w:lang w:val="en-US" w:eastAsia="zh-CN"/>
              </w:rPr>
            </w:pPr>
            <w:r>
              <w:rPr>
                <w:rFonts w:hint="eastAsia" w:ascii="宋体" w:hAnsi="宋体" w:eastAsia="宋体" w:cs="宋体"/>
                <w:kern w:val="0"/>
                <w:sz w:val="21"/>
                <w:szCs w:val="21"/>
                <w:lang w:val="en-US" w:eastAsia="zh-CN"/>
              </w:rPr>
              <w:t>维修需在7日内完成。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备注</w:t>
            </w:r>
          </w:p>
        </w:tc>
        <w:tc>
          <w:tcPr>
            <w:tcW w:w="6663" w:type="dxa"/>
            <w:shd w:val="clear" w:color="auto" w:fill="auto"/>
            <w:vAlign w:val="center"/>
          </w:tcPr>
          <w:p>
            <w:pPr>
              <w:spacing w:line="400" w:lineRule="exact"/>
              <w:jc w:val="left"/>
              <w:rPr>
                <w:rFonts w:hint="default" w:ascii="宋体" w:hAnsi="宋体" w:eastAsia="宋体" w:cs="Times New Roman"/>
                <w:bCs/>
                <w:szCs w:val="21"/>
                <w:lang w:val="en-US" w:eastAsia="zh-CN"/>
              </w:rPr>
            </w:pPr>
            <w:r>
              <w:rPr>
                <w:rFonts w:hint="eastAsia" w:ascii="宋体" w:hAnsi="宋体" w:eastAsia="宋体" w:cs="Times New Roman"/>
                <w:bCs/>
                <w:szCs w:val="21"/>
              </w:rPr>
              <w:t>“▲”系指实质性要求条款</w:t>
            </w:r>
            <w:r>
              <w:rPr>
                <w:rFonts w:hint="eastAsia" w:ascii="宋体" w:hAnsi="宋体" w:eastAsia="宋体" w:cs="Times New Roman"/>
                <w:bCs/>
                <w:szCs w:val="21"/>
                <w:lang w:eastAsia="zh-CN"/>
              </w:rPr>
              <w:t>，</w:t>
            </w:r>
            <w:r>
              <w:rPr>
                <w:rFonts w:hint="eastAsia" w:ascii="宋体" w:hAnsi="宋体" w:eastAsia="宋体" w:cs="Times New Roman"/>
                <w:bCs/>
                <w:szCs w:val="21"/>
                <w:lang w:val="en-US" w:eastAsia="zh-CN"/>
              </w:rPr>
              <w:t>不能响应的视为无效投标</w:t>
            </w:r>
            <w:r>
              <w:rPr>
                <w:rFonts w:hint="eastAsia" w:ascii="宋体" w:hAnsi="宋体" w:eastAsia="宋体" w:cs="Times New Roman"/>
                <w:bCs/>
                <w:szCs w:val="21"/>
              </w:rPr>
              <w:t>。</w:t>
            </w:r>
          </w:p>
        </w:tc>
      </w:tr>
    </w:tbl>
    <w:p>
      <w:pPr>
        <w:spacing w:line="360" w:lineRule="atLeast"/>
        <w:ind w:firstLine="495"/>
        <w:rPr>
          <w:rFonts w:ascii="Calibri" w:hAnsi="Calibri" w:eastAsia="宋体" w:cs="Times New Roman"/>
          <w:szCs w:val="24"/>
        </w:rPr>
      </w:pPr>
    </w:p>
    <w:p>
      <w:pPr>
        <w:jc w:val="center"/>
        <w:rPr>
          <w:rFonts w:ascii="宋体" w:hAnsi="宋体" w:eastAsia="宋体"/>
          <w:b/>
          <w:bCs/>
          <w:sz w:val="32"/>
          <w:szCs w:val="32"/>
        </w:rPr>
      </w:pPr>
      <w:r>
        <w:rPr>
          <w:rFonts w:hint="eastAsia" w:ascii="宋体" w:hAnsi="宋体" w:eastAsia="宋体"/>
          <w:b/>
          <w:bCs/>
          <w:sz w:val="32"/>
          <w:szCs w:val="32"/>
        </w:rPr>
        <w:t>第</w:t>
      </w:r>
      <w:r>
        <w:rPr>
          <w:rFonts w:hint="eastAsia" w:ascii="宋体" w:hAnsi="宋体" w:eastAsia="宋体"/>
          <w:b/>
          <w:bCs/>
          <w:sz w:val="32"/>
          <w:szCs w:val="32"/>
          <w:lang w:val="en-US" w:eastAsia="zh-CN"/>
        </w:rPr>
        <w:t>三</w:t>
      </w:r>
      <w:r>
        <w:rPr>
          <w:rFonts w:hint="eastAsia" w:ascii="宋体" w:hAnsi="宋体" w:eastAsia="宋体"/>
          <w:b/>
          <w:bCs/>
          <w:sz w:val="32"/>
          <w:szCs w:val="32"/>
        </w:rPr>
        <w:t xml:space="preserve">章 </w:t>
      </w:r>
      <w:r>
        <w:rPr>
          <w:rFonts w:ascii="宋体" w:hAnsi="宋体" w:eastAsia="宋体"/>
          <w:b/>
          <w:bCs/>
          <w:sz w:val="32"/>
          <w:szCs w:val="32"/>
        </w:rPr>
        <w:t xml:space="preserve"> </w:t>
      </w:r>
      <w:r>
        <w:rPr>
          <w:rFonts w:hint="eastAsia" w:ascii="宋体" w:hAnsi="宋体" w:eastAsia="宋体"/>
          <w:b/>
          <w:bCs/>
          <w:sz w:val="32"/>
          <w:szCs w:val="32"/>
        </w:rPr>
        <w:t>评标办法及评分标准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一、评标办法：综合评分法</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二、评审原则</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(一)评委构成：本招标采购项目的评委分别由</w:t>
      </w:r>
      <w:r>
        <w:rPr>
          <w:rFonts w:hint="eastAsia" w:ascii="宋体" w:hAnsi="宋体" w:eastAsia="宋体" w:cs="Times New Roman"/>
          <w:bCs/>
          <w:color w:val="000000"/>
          <w:szCs w:val="21"/>
        </w:rPr>
        <w:t>医院相关部门及医院评审专家</w:t>
      </w:r>
      <w:r>
        <w:rPr>
          <w:rFonts w:ascii="宋体" w:hAnsi="宋体" w:eastAsia="宋体" w:cs="Times New Roman"/>
          <w:bCs/>
          <w:color w:val="000000"/>
          <w:szCs w:val="21"/>
        </w:rPr>
        <w:t>共</w:t>
      </w:r>
      <w:r>
        <w:rPr>
          <w:rFonts w:hint="eastAsia" w:ascii="宋体" w:hAnsi="宋体" w:eastAsia="宋体" w:cs="Times New Roman"/>
          <w:bCs/>
          <w:color w:val="000000"/>
          <w:szCs w:val="21"/>
          <w:lang w:val="en-US" w:eastAsia="zh-CN"/>
        </w:rPr>
        <w:t>3</w:t>
      </w:r>
      <w:r>
        <w:rPr>
          <w:rFonts w:ascii="宋体" w:hAnsi="宋体" w:eastAsia="宋体" w:cs="Times New Roman"/>
          <w:bCs/>
          <w:color w:val="000000"/>
          <w:szCs w:val="21"/>
        </w:rPr>
        <w:t>人</w:t>
      </w:r>
      <w:r>
        <w:rPr>
          <w:rFonts w:hint="eastAsia" w:ascii="宋体" w:hAnsi="宋体" w:eastAsia="宋体" w:cs="Times New Roman"/>
          <w:bCs/>
          <w:color w:val="000000"/>
          <w:szCs w:val="21"/>
        </w:rPr>
        <w:t>及</w:t>
      </w:r>
      <w:r>
        <w:rPr>
          <w:rFonts w:ascii="宋体" w:hAnsi="宋体" w:eastAsia="宋体" w:cs="Times New Roman"/>
          <w:bCs/>
          <w:color w:val="000000"/>
          <w:szCs w:val="21"/>
        </w:rPr>
        <w:t>以上单数构成。</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(二)评标依据：评委将以招投标文件为评标依据，对投标人的投标报价、业绩、售后服务等方面内容按百分制打分。其中价格分</w:t>
      </w:r>
      <w:r>
        <w:rPr>
          <w:rFonts w:hint="eastAsia" w:ascii="宋体" w:hAnsi="宋体" w:eastAsia="宋体" w:cs="Times New Roman"/>
          <w:bCs/>
          <w:color w:val="000000"/>
          <w:szCs w:val="21"/>
          <w:lang w:val="en-US" w:eastAsia="zh-CN"/>
        </w:rPr>
        <w:t>6</w:t>
      </w:r>
      <w:r>
        <w:rPr>
          <w:rFonts w:ascii="宋体" w:hAnsi="宋体" w:eastAsia="宋体" w:cs="Times New Roman"/>
          <w:bCs/>
          <w:color w:val="000000"/>
          <w:szCs w:val="21"/>
        </w:rPr>
        <w:t>0分、业绩分</w:t>
      </w:r>
      <w:r>
        <w:rPr>
          <w:rFonts w:hint="eastAsia" w:ascii="宋体" w:hAnsi="宋体" w:eastAsia="宋体" w:cs="Times New Roman"/>
          <w:bCs/>
          <w:color w:val="000000"/>
          <w:szCs w:val="21"/>
          <w:lang w:val="en-US" w:eastAsia="zh-CN"/>
        </w:rPr>
        <w:t>2</w:t>
      </w:r>
      <w:r>
        <w:rPr>
          <w:rFonts w:ascii="宋体" w:hAnsi="宋体" w:eastAsia="宋体" w:cs="Times New Roman"/>
          <w:bCs/>
          <w:color w:val="000000"/>
          <w:szCs w:val="21"/>
        </w:rPr>
        <w:t>0分、售后服务分20分。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三、评定方法</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（一）对进入详评的，采用百分制综合评分法。</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（二）计分办法（按四舍五入取至百分位）：</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w:t>
      </w:r>
      <w:r>
        <w:rPr>
          <w:rFonts w:hint="eastAsia" w:ascii="宋体" w:hAnsi="宋体" w:eastAsia="宋体" w:cs="Times New Roman"/>
          <w:bCs/>
          <w:color w:val="000000"/>
          <w:szCs w:val="21"/>
        </w:rPr>
        <w:t>.</w:t>
      </w:r>
      <w:r>
        <w:rPr>
          <w:rFonts w:ascii="宋体" w:hAnsi="宋体" w:eastAsia="宋体" w:cs="Times New Roman"/>
          <w:bCs/>
          <w:color w:val="000000"/>
          <w:szCs w:val="21"/>
        </w:rPr>
        <w:t>价格分………………………………………………………………………</w:t>
      </w:r>
      <w:r>
        <w:rPr>
          <w:rFonts w:hint="eastAsia" w:ascii="宋体" w:hAnsi="宋体" w:eastAsia="宋体" w:cs="Times New Roman"/>
          <w:bCs/>
          <w:color w:val="000000"/>
          <w:szCs w:val="21"/>
          <w:lang w:val="en-US" w:eastAsia="zh-CN"/>
        </w:rPr>
        <w:t>6</w:t>
      </w:r>
      <w:r>
        <w:rPr>
          <w:rFonts w:ascii="宋体" w:hAnsi="宋体" w:eastAsia="宋体" w:cs="Times New Roman"/>
          <w:bCs/>
          <w:color w:val="000000"/>
          <w:szCs w:val="21"/>
        </w:rPr>
        <w:t>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w:t>
      </w:r>
      <w:r>
        <w:rPr>
          <w:rFonts w:ascii="宋体" w:hAnsi="宋体" w:eastAsia="宋体" w:cs="Times New Roman"/>
          <w:bCs/>
          <w:color w:val="000000"/>
          <w:szCs w:val="21"/>
        </w:rPr>
        <w:t>1）以进入评标的最低的评标</w:t>
      </w:r>
      <w:r>
        <w:rPr>
          <w:rFonts w:hint="eastAsia" w:ascii="宋体" w:hAnsi="宋体" w:eastAsia="宋体" w:cs="Times New Roman"/>
          <w:bCs/>
          <w:color w:val="000000"/>
          <w:szCs w:val="21"/>
        </w:rPr>
        <w:t>总</w:t>
      </w:r>
      <w:r>
        <w:rPr>
          <w:rFonts w:ascii="宋体" w:hAnsi="宋体" w:eastAsia="宋体" w:cs="Times New Roman"/>
          <w:bCs/>
          <w:color w:val="000000"/>
          <w:szCs w:val="21"/>
        </w:rPr>
        <w:t>报价为</w:t>
      </w:r>
      <w:r>
        <w:rPr>
          <w:rFonts w:hint="eastAsia" w:ascii="宋体" w:hAnsi="宋体" w:eastAsia="宋体" w:cs="Times New Roman"/>
          <w:bCs/>
          <w:color w:val="000000"/>
          <w:szCs w:val="21"/>
          <w:lang w:val="en-US" w:eastAsia="zh-CN"/>
        </w:rPr>
        <w:t>6</w:t>
      </w:r>
      <w:r>
        <w:rPr>
          <w:rFonts w:ascii="宋体" w:hAnsi="宋体" w:eastAsia="宋体" w:cs="Times New Roman"/>
          <w:bCs/>
          <w:color w:val="000000"/>
          <w:szCs w:val="21"/>
        </w:rPr>
        <w:t>0分。</w:t>
      </w:r>
    </w:p>
    <w:p>
      <w:pPr>
        <w:spacing w:line="400" w:lineRule="exact"/>
        <w:ind w:firstLine="420" w:firstLineChars="200"/>
        <w:rPr>
          <w:rFonts w:ascii="宋体" w:hAnsi="宋体" w:eastAsia="宋体" w:cs="Times New Roman"/>
          <w:bCs/>
          <w:color w:val="000000"/>
          <w:szCs w:val="21"/>
        </w:rPr>
      </w:pPr>
    </w:p>
    <w:p>
      <w:pPr>
        <w:spacing w:line="400" w:lineRule="exact"/>
        <w:ind w:firstLine="2940" w:firstLineChars="1400"/>
        <w:rPr>
          <w:rFonts w:ascii="宋体" w:hAnsi="宋体" w:eastAsia="宋体" w:cs="Times New Roman"/>
          <w:bCs/>
          <w:color w:val="000000"/>
          <w:szCs w:val="21"/>
        </w:rPr>
      </w:pPr>
      <w:r>
        <w:rPr>
          <w:rFonts w:hint="eastAsia" w:ascii="宋体" w:hAnsi="宋体" w:eastAsia="宋体" w:cs="Times New Roman"/>
          <w:bCs/>
          <w:color w:val="000000"/>
          <w:szCs w:val="21"/>
        </w:rPr>
        <w:t>有效投标人最低评标总报价（金额）</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某有效投标人价格分</w:t>
      </w:r>
      <w:r>
        <w:rPr>
          <w:rFonts w:ascii="宋体" w:hAnsi="宋体" w:eastAsia="宋体" w:cs="Times New Roman"/>
          <w:bCs/>
          <w:color w:val="000000"/>
          <w:szCs w:val="21"/>
        </w:rPr>
        <w:t>=    -----------------------------</w:t>
      </w:r>
      <w:r>
        <w:rPr>
          <w:rFonts w:hint="eastAsia" w:ascii="宋体" w:hAnsi="宋体" w:eastAsia="宋体" w:cs="Times New Roman"/>
          <w:bCs/>
          <w:color w:val="000000"/>
          <w:szCs w:val="21"/>
        </w:rPr>
        <w:t>------</w:t>
      </w:r>
      <w:r>
        <w:rPr>
          <w:rFonts w:ascii="宋体" w:hAnsi="宋体" w:eastAsia="宋体" w:cs="Times New Roman"/>
          <w:bCs/>
          <w:color w:val="000000"/>
          <w:szCs w:val="21"/>
        </w:rPr>
        <w:t xml:space="preserve"> ×</w:t>
      </w:r>
      <w:r>
        <w:rPr>
          <w:rFonts w:hint="eastAsia" w:ascii="宋体" w:hAnsi="宋体" w:eastAsia="宋体" w:cs="Times New Roman"/>
          <w:bCs/>
          <w:color w:val="000000"/>
          <w:szCs w:val="21"/>
          <w:lang w:val="en-US" w:eastAsia="zh-CN"/>
        </w:rPr>
        <w:t>6</w:t>
      </w:r>
      <w:r>
        <w:rPr>
          <w:rFonts w:ascii="宋体" w:hAnsi="宋体" w:eastAsia="宋体" w:cs="Times New Roman"/>
          <w:bCs/>
          <w:color w:val="000000"/>
          <w:szCs w:val="21"/>
        </w:rPr>
        <w:t>0分</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                         某投标人评标</w:t>
      </w:r>
      <w:r>
        <w:rPr>
          <w:rFonts w:hint="eastAsia" w:ascii="宋体" w:hAnsi="宋体" w:eastAsia="宋体" w:cs="Times New Roman"/>
          <w:bCs/>
          <w:color w:val="000000"/>
          <w:szCs w:val="21"/>
        </w:rPr>
        <w:t>总</w:t>
      </w:r>
      <w:r>
        <w:rPr>
          <w:rFonts w:ascii="宋体" w:hAnsi="宋体" w:eastAsia="宋体" w:cs="Times New Roman"/>
          <w:bCs/>
          <w:color w:val="000000"/>
          <w:szCs w:val="21"/>
        </w:rPr>
        <w:t>报价（金额）</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w:t>
      </w:r>
      <w:r>
        <w:rPr>
          <w:rFonts w:hint="eastAsia" w:ascii="宋体" w:hAnsi="宋体" w:eastAsia="宋体" w:cs="Times New Roman"/>
          <w:bCs/>
          <w:color w:val="000000"/>
          <w:szCs w:val="21"/>
        </w:rPr>
        <w:t>.</w:t>
      </w:r>
      <w:r>
        <w:rPr>
          <w:rFonts w:ascii="宋体" w:hAnsi="宋体" w:eastAsia="宋体" w:cs="Times New Roman"/>
          <w:bCs/>
          <w:color w:val="000000"/>
          <w:szCs w:val="21"/>
        </w:rPr>
        <w:t xml:space="preserve">业绩分………………………………………………………………………… </w:t>
      </w:r>
      <w:r>
        <w:rPr>
          <w:rFonts w:hint="eastAsia" w:ascii="宋体" w:hAnsi="宋体" w:eastAsia="宋体" w:cs="Times New Roman"/>
          <w:bCs/>
          <w:color w:val="000000"/>
          <w:szCs w:val="21"/>
          <w:lang w:val="en-US" w:eastAsia="zh-CN"/>
        </w:rPr>
        <w:t>2</w:t>
      </w:r>
      <w:r>
        <w:rPr>
          <w:rFonts w:ascii="宋体" w:hAnsi="宋体" w:eastAsia="宋体" w:cs="Times New Roman"/>
          <w:bCs/>
          <w:color w:val="000000"/>
          <w:szCs w:val="21"/>
        </w:rPr>
        <w:t>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投标人自</w:t>
      </w:r>
      <w:r>
        <w:rPr>
          <w:rFonts w:ascii="宋体" w:hAnsi="宋体" w:eastAsia="宋体" w:cs="Times New Roman"/>
          <w:bCs/>
          <w:color w:val="000000"/>
          <w:szCs w:val="21"/>
        </w:rPr>
        <w:t>2019年以来同类项目业绩分（提供合同复印件），每提供一个合同</w:t>
      </w:r>
      <w:r>
        <w:rPr>
          <w:rFonts w:hint="eastAsia" w:ascii="宋体" w:hAnsi="宋体" w:eastAsia="宋体" w:cs="Times New Roman"/>
          <w:bCs/>
          <w:color w:val="000000"/>
          <w:szCs w:val="21"/>
        </w:rPr>
        <w:t>复印件</w:t>
      </w:r>
      <w:r>
        <w:rPr>
          <w:rFonts w:ascii="宋体" w:hAnsi="宋体" w:eastAsia="宋体" w:cs="Times New Roman"/>
          <w:bCs/>
          <w:color w:val="000000"/>
          <w:szCs w:val="21"/>
        </w:rPr>
        <w:t>得5分，满分</w:t>
      </w:r>
      <w:r>
        <w:rPr>
          <w:rFonts w:hint="eastAsia" w:ascii="宋体" w:hAnsi="宋体" w:eastAsia="宋体" w:cs="Times New Roman"/>
          <w:bCs/>
          <w:color w:val="000000"/>
          <w:szCs w:val="21"/>
          <w:lang w:val="en-US" w:eastAsia="zh-CN"/>
        </w:rPr>
        <w:t>2</w:t>
      </w:r>
      <w:r>
        <w:rPr>
          <w:rFonts w:ascii="宋体" w:hAnsi="宋体" w:eastAsia="宋体" w:cs="Times New Roman"/>
          <w:bCs/>
          <w:color w:val="000000"/>
          <w:szCs w:val="21"/>
        </w:rPr>
        <w:t>0分。</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3</w:t>
      </w:r>
      <w:r>
        <w:rPr>
          <w:rFonts w:hint="eastAsia" w:ascii="宋体" w:hAnsi="宋体" w:eastAsia="宋体" w:cs="Times New Roman"/>
          <w:bCs/>
          <w:color w:val="000000"/>
          <w:szCs w:val="21"/>
        </w:rPr>
        <w:t>.</w:t>
      </w:r>
      <w:r>
        <w:rPr>
          <w:rFonts w:ascii="宋体" w:hAnsi="宋体" w:eastAsia="宋体" w:cs="Times New Roman"/>
          <w:bCs/>
          <w:color w:val="000000"/>
          <w:szCs w:val="21"/>
        </w:rPr>
        <w:t>售后服务分………………………………………………………………………… 20分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一般</w:t>
      </w:r>
      <w:r>
        <w:rPr>
          <w:rFonts w:ascii="宋体" w:hAnsi="宋体" w:eastAsia="宋体" w:cs="Times New Roman"/>
          <w:bCs/>
          <w:color w:val="000000"/>
          <w:szCs w:val="21"/>
        </w:rPr>
        <w:t>0.1～7分，良好</w:t>
      </w:r>
      <w:r>
        <w:rPr>
          <w:rFonts w:hint="eastAsia" w:ascii="宋体" w:hAnsi="宋体" w:eastAsia="宋体" w:cs="Times New Roman"/>
          <w:bCs/>
          <w:color w:val="000000"/>
          <w:szCs w:val="21"/>
        </w:rPr>
        <w:t>7</w:t>
      </w:r>
      <w:r>
        <w:rPr>
          <w:rFonts w:ascii="宋体" w:hAnsi="宋体" w:eastAsia="宋体" w:cs="Times New Roman"/>
          <w:bCs/>
          <w:color w:val="000000"/>
          <w:szCs w:val="21"/>
        </w:rPr>
        <w:t>.1～14分，优秀14.1～</w:t>
      </w:r>
      <w:r>
        <w:rPr>
          <w:rFonts w:hint="eastAsia" w:ascii="宋体" w:hAnsi="宋体" w:eastAsia="宋体" w:cs="Times New Roman"/>
          <w:bCs/>
          <w:color w:val="000000"/>
          <w:szCs w:val="21"/>
        </w:rPr>
        <w:t>2</w:t>
      </w:r>
      <w:r>
        <w:rPr>
          <w:rFonts w:ascii="宋体" w:hAnsi="宋体" w:eastAsia="宋体" w:cs="Times New Roman"/>
          <w:bCs/>
          <w:color w:val="000000"/>
          <w:szCs w:val="21"/>
        </w:rPr>
        <w:t>0分，由评委在打分前根据投标人售后服方案的优劣集体讨论确定投标人售后服务方案的档次，并由评委在相应的档次内独立打分。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（三）总得分</w:t>
      </w:r>
      <w:r>
        <w:rPr>
          <w:rFonts w:ascii="宋体" w:hAnsi="宋体" w:eastAsia="宋体" w:cs="Times New Roman"/>
          <w:bCs/>
          <w:color w:val="000000"/>
          <w:szCs w:val="21"/>
        </w:rPr>
        <w:t>=1+2+3。</w:t>
      </w:r>
    </w:p>
    <w:p>
      <w:pPr>
        <w:spacing w:line="276" w:lineRule="auto"/>
        <w:ind w:firstLine="420" w:firstLineChars="200"/>
        <w:jc w:val="left"/>
        <w:rPr>
          <w:rFonts w:ascii="宋体" w:hAnsi="宋体" w:eastAsia="宋体"/>
          <w:szCs w:val="21"/>
        </w:rPr>
      </w:pPr>
      <w:r>
        <w:rPr>
          <w:rFonts w:hint="eastAsia" w:ascii="宋体" w:hAnsi="宋体" w:eastAsia="宋体"/>
          <w:szCs w:val="21"/>
        </w:rPr>
        <w:t>四、中标候选人推荐原则</w:t>
      </w:r>
    </w:p>
    <w:p>
      <w:pPr>
        <w:spacing w:line="276" w:lineRule="auto"/>
        <w:ind w:firstLine="420" w:firstLineChars="200"/>
        <w:jc w:val="left"/>
        <w:rPr>
          <w:rFonts w:ascii="宋体" w:hAnsi="宋体" w:eastAsia="宋体"/>
          <w:szCs w:val="21"/>
        </w:rPr>
      </w:pPr>
      <w:r>
        <w:rPr>
          <w:rFonts w:hint="eastAsia" w:ascii="宋体" w:hAnsi="宋体" w:eastAsia="宋体"/>
          <w:szCs w:val="21"/>
        </w:rPr>
        <w:t>评标小组将根据得分由高到低排列次序（得分相同时，以投标报价由低到高顺序排列；得分相同且投标报价相同的，按技术指标优劣顺序排列）并推荐不多于三名中标候选供应商。采购单位应当确定评审小组推荐排名第一的中标候选人为中标人。排名第一的中标候选人放弃中标、因不可抗力提出不能履行合同，采购单位可以确定排名第二的中标候选人为中标人。排名第二的中标候选人因前款规定的同样原因不能签订合同的，招标采购单位可以确定排名第三的中标候选人为中标人。</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BDC9FD"/>
    <w:multiLevelType w:val="singleLevel"/>
    <w:tmpl w:val="A3BDC9FD"/>
    <w:lvl w:ilvl="0" w:tentative="0">
      <w:start w:val="1"/>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A4ZTc1ZjU5Y2Y5YmNlNDE4ZGY4MmEyMWQ4NjliMWEifQ=="/>
  </w:docVars>
  <w:rsids>
    <w:rsidRoot w:val="004970E7"/>
    <w:rsid w:val="0000112F"/>
    <w:rsid w:val="00076BFC"/>
    <w:rsid w:val="000F1777"/>
    <w:rsid w:val="001115B9"/>
    <w:rsid w:val="0013782D"/>
    <w:rsid w:val="001947FD"/>
    <w:rsid w:val="0024032F"/>
    <w:rsid w:val="002433FD"/>
    <w:rsid w:val="00246FCB"/>
    <w:rsid w:val="002E5099"/>
    <w:rsid w:val="00326745"/>
    <w:rsid w:val="00345625"/>
    <w:rsid w:val="003D4A28"/>
    <w:rsid w:val="004261FD"/>
    <w:rsid w:val="004970E7"/>
    <w:rsid w:val="004B7907"/>
    <w:rsid w:val="0055706B"/>
    <w:rsid w:val="005E5076"/>
    <w:rsid w:val="006A1DFD"/>
    <w:rsid w:val="006E370F"/>
    <w:rsid w:val="0070309E"/>
    <w:rsid w:val="007A7D54"/>
    <w:rsid w:val="008B5B3D"/>
    <w:rsid w:val="008B759C"/>
    <w:rsid w:val="00976EF4"/>
    <w:rsid w:val="00A31622"/>
    <w:rsid w:val="00A440C3"/>
    <w:rsid w:val="00B002D0"/>
    <w:rsid w:val="00B207CB"/>
    <w:rsid w:val="00BD2670"/>
    <w:rsid w:val="00BF0177"/>
    <w:rsid w:val="00C51223"/>
    <w:rsid w:val="00CA32F0"/>
    <w:rsid w:val="00D346A0"/>
    <w:rsid w:val="00DB11EC"/>
    <w:rsid w:val="00DE69C9"/>
    <w:rsid w:val="00E54185"/>
    <w:rsid w:val="00EC5631"/>
    <w:rsid w:val="00F65C52"/>
    <w:rsid w:val="00FA0D28"/>
    <w:rsid w:val="075C1FDF"/>
    <w:rsid w:val="09A165E2"/>
    <w:rsid w:val="108B5275"/>
    <w:rsid w:val="16245D2D"/>
    <w:rsid w:val="16E429B1"/>
    <w:rsid w:val="20116292"/>
    <w:rsid w:val="21F941EF"/>
    <w:rsid w:val="226B1834"/>
    <w:rsid w:val="22C5455D"/>
    <w:rsid w:val="25841CAE"/>
    <w:rsid w:val="26F31699"/>
    <w:rsid w:val="2A274666"/>
    <w:rsid w:val="2C892158"/>
    <w:rsid w:val="2F012C09"/>
    <w:rsid w:val="300C0C34"/>
    <w:rsid w:val="332A3BD6"/>
    <w:rsid w:val="3BCC406B"/>
    <w:rsid w:val="3D6B227E"/>
    <w:rsid w:val="3FF34E8C"/>
    <w:rsid w:val="403C5C82"/>
    <w:rsid w:val="42F44377"/>
    <w:rsid w:val="46B579F4"/>
    <w:rsid w:val="486E744E"/>
    <w:rsid w:val="4AA30431"/>
    <w:rsid w:val="4DBB0BB6"/>
    <w:rsid w:val="500718F9"/>
    <w:rsid w:val="52142CBA"/>
    <w:rsid w:val="542227FC"/>
    <w:rsid w:val="551E5F54"/>
    <w:rsid w:val="5FAF6675"/>
    <w:rsid w:val="60915A2A"/>
    <w:rsid w:val="633A4A17"/>
    <w:rsid w:val="644D16E1"/>
    <w:rsid w:val="6A4E0CDE"/>
    <w:rsid w:val="6C532B86"/>
    <w:rsid w:val="6CE83C2A"/>
    <w:rsid w:val="7C047E00"/>
    <w:rsid w:val="7F8622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2"/>
    <w:semiHidden/>
    <w:unhideWhenUsed/>
    <w:qFormat/>
    <w:uiPriority w:val="99"/>
    <w:pPr>
      <w:ind w:left="100" w:leftChars="2500"/>
    </w:p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semiHidden/>
    <w:unhideWhenUsed/>
    <w:qFormat/>
    <w:uiPriority w:val="99"/>
    <w:rPr>
      <w:color w:val="0000FF"/>
      <w:u w:val="single"/>
    </w:rPr>
  </w:style>
  <w:style w:type="character" w:customStyle="1" w:styleId="10">
    <w:name w:val="页眉 字符"/>
    <w:basedOn w:val="8"/>
    <w:link w:val="4"/>
    <w:qFormat/>
    <w:uiPriority w:val="99"/>
    <w:rPr>
      <w:sz w:val="18"/>
      <w:szCs w:val="18"/>
    </w:rPr>
  </w:style>
  <w:style w:type="character" w:customStyle="1" w:styleId="11">
    <w:name w:val="页脚 字符"/>
    <w:basedOn w:val="8"/>
    <w:link w:val="3"/>
    <w:qFormat/>
    <w:uiPriority w:val="99"/>
    <w:rPr>
      <w:sz w:val="18"/>
      <w:szCs w:val="18"/>
    </w:rPr>
  </w:style>
  <w:style w:type="character" w:customStyle="1" w:styleId="12">
    <w:name w:val="日期 字符"/>
    <w:basedOn w:val="8"/>
    <w:link w:val="2"/>
    <w:semiHidden/>
    <w:qFormat/>
    <w:uiPriority w:val="99"/>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2398</Words>
  <Characters>2722</Characters>
  <Lines>24</Lines>
  <Paragraphs>6</Paragraphs>
  <TotalTime>4</TotalTime>
  <ScaleCrop>false</ScaleCrop>
  <LinksUpToDate>false</LinksUpToDate>
  <CharactersWithSpaces>2811</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2022-08-29T00:19:00Z</dcterms:created>
  <dc:creator>魏宝兴</dc:creator>
  <cp:lastModifiedBy>7月LEO</cp:lastModifiedBy>
  <dcterms:modified xsi:type="dcterms:W3CDTF">2023-03-29T01:49:54Z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9022C0B81CE34690BF09C8D56079BB51</vt:lpwstr>
  </property>
</Properties>
</file>