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bookmarkStart w:id="25" w:name="_GoBack"/>
      <w:r>
        <w:rPr>
          <w:rFonts w:hint="eastAsia" w:ascii="方正小标宋简体" w:hAnsi="宋体" w:eastAsia="方正小标宋简体" w:cs="Times New Roman"/>
          <w:b/>
          <w:sz w:val="72"/>
          <w:szCs w:val="72"/>
        </w:rPr>
        <w:t>竞争性磋商</w:t>
      </w:r>
      <w:bookmarkEnd w:id="25"/>
      <w:r>
        <w:rPr>
          <w:rFonts w:hint="eastAsia" w:ascii="方正小标宋简体" w:hAnsi="宋体" w:eastAsia="方正小标宋简体" w:cs="Times New Roman"/>
          <w:b/>
          <w:sz w:val="72"/>
          <w:szCs w:val="72"/>
        </w:rPr>
        <w:t>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4" w:leftChars="740" w:hanging="1600" w:hangingChars="498"/>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广西骨伤医院布草洗涤服务供应商院内遴选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项目编号：GXGSYY-CGB-HQBZZX-2022-08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lang w:eastAsia="zh-CN"/>
        </w:rPr>
        <w:t>2022</w:t>
      </w:r>
      <w:r>
        <w:rPr>
          <w:rFonts w:hint="eastAsia" w:ascii="仿宋_GB2312" w:hAnsi="宋体" w:eastAsia="仿宋_GB2312" w:cs="Times New Roman"/>
          <w:b/>
          <w:color w:val="000000"/>
          <w:sz w:val="32"/>
          <w:szCs w:val="32"/>
          <w:lang w:val="en-US" w:eastAsia="zh-CN"/>
        </w:rPr>
        <w:t>年10</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12"/>
      <w:bookmarkStart w:id="3" w:name="_Toc47452205"/>
      <w:bookmarkStart w:id="4" w:name="_Toc44229878"/>
      <w:bookmarkStart w:id="5" w:name="_Toc35393798"/>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项目编号：GXGSYY-CGB-HQBZZX-2022-08</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广西骨伤医院布草洗涤服务供应商院内遴选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28359090"/>
      <w:bookmarkStart w:id="8" w:name="_Toc28359013"/>
      <w:bookmarkStart w:id="9" w:name="_Toc44229879"/>
      <w:bookmarkStart w:id="10" w:name="_Toc35393630"/>
      <w:bookmarkStart w:id="11" w:name="_Toc35393799"/>
      <w:bookmarkStart w:id="12" w:name="_Toc47452206"/>
      <w:r>
        <w:rPr>
          <w:rFonts w:hint="eastAsia" w:ascii="宋体" w:hAnsi="宋体" w:eastAsia="宋体" w:cs="Times New Roman"/>
          <w:color w:val="000000"/>
          <w:szCs w:val="21"/>
        </w:rPr>
        <w:t>.服务期限：</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ascii="宋体" w:hAnsi="宋体" w:eastAsia="宋体" w:cs="Calibri"/>
                <w:color w:val="000000"/>
                <w:szCs w:val="21"/>
              </w:rPr>
            </w:pPr>
            <w:r>
              <w:rPr>
                <w:rFonts w:hint="eastAsia" w:ascii="宋体" w:hAnsi="宋体" w:eastAsia="宋体" w:cs="Calibri"/>
                <w:color w:val="000000"/>
                <w:szCs w:val="21"/>
                <w:lang w:eastAsia="zh-CN"/>
              </w:rPr>
              <w:t>广西骨伤医院布草洗涤服务供应商院内遴选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888"/>
              <w:gridCol w:w="496"/>
              <w:gridCol w:w="575"/>
              <w:gridCol w:w="431"/>
              <w:gridCol w:w="798"/>
              <w:gridCol w:w="559"/>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序号</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布草名称</w:t>
                  </w:r>
                </w:p>
              </w:tc>
              <w:tc>
                <w:tcPr>
                  <w:tcW w:w="4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单位</w:t>
                  </w:r>
                </w:p>
              </w:tc>
              <w:tc>
                <w:tcPr>
                  <w:tcW w:w="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价格（元）</w:t>
                  </w:r>
                </w:p>
              </w:tc>
              <w:tc>
                <w:tcPr>
                  <w:tcW w:w="43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序号</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布草名称</w:t>
                  </w:r>
                </w:p>
              </w:tc>
              <w:tc>
                <w:tcPr>
                  <w:tcW w:w="55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单位</w:t>
                  </w:r>
                </w:p>
              </w:tc>
              <w:tc>
                <w:tcPr>
                  <w:tcW w:w="61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白大衣</w:t>
                  </w:r>
                </w:p>
              </w:tc>
              <w:tc>
                <w:tcPr>
                  <w:tcW w:w="4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43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1</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隔离衣</w:t>
                  </w:r>
                </w:p>
              </w:tc>
              <w:tc>
                <w:tcPr>
                  <w:tcW w:w="55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61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床单</w:t>
                  </w:r>
                </w:p>
              </w:tc>
              <w:tc>
                <w:tcPr>
                  <w:tcW w:w="4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43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2</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治疗巾</w:t>
                  </w:r>
                </w:p>
              </w:tc>
              <w:tc>
                <w:tcPr>
                  <w:tcW w:w="55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条</w:t>
                  </w:r>
                </w:p>
              </w:tc>
              <w:tc>
                <w:tcPr>
                  <w:tcW w:w="61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p>
              </w:tc>
              <w:tc>
                <w:tcPr>
                  <w:tcW w:w="88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被套</w:t>
                  </w:r>
                </w:p>
              </w:tc>
              <w:tc>
                <w:tcPr>
                  <w:tcW w:w="496"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43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3</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牵引套</w:t>
                  </w:r>
                </w:p>
              </w:tc>
              <w:tc>
                <w:tcPr>
                  <w:tcW w:w="55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个</w:t>
                  </w:r>
                </w:p>
              </w:tc>
              <w:tc>
                <w:tcPr>
                  <w:tcW w:w="61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bl>
          <w:p>
            <w:pPr>
              <w:spacing w:line="320" w:lineRule="exact"/>
              <w:jc w:val="left"/>
              <w:rPr>
                <w:rFonts w:ascii="宋体" w:hAnsi="宋体" w:eastAsia="宋体" w:cs="Times New Roman"/>
                <w:color w:val="000000"/>
                <w:szCs w:val="21"/>
              </w:rPr>
            </w:pPr>
          </w:p>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注册（指按国家有关规定要求注册的）具备提供本次报名能力且具有法人资格。</w:t>
      </w:r>
    </w:p>
    <w:p>
      <w:pPr>
        <w:spacing w:line="320" w:lineRule="exact"/>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2</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在经营活动没有重大违法记录和不良信息记录</w:t>
      </w:r>
      <w:r>
        <w:rPr>
          <w:rFonts w:hint="eastAsia" w:ascii="宋体" w:hAnsi="宋体" w:eastAsia="宋体" w:cs="Times New Roman"/>
          <w:color w:val="000000"/>
          <w:szCs w:val="21"/>
          <w:highlight w:val="none"/>
          <w:lang w:eastAsia="zh-CN"/>
        </w:rPr>
        <w:t>。</w:t>
      </w:r>
    </w:p>
    <w:p>
      <w:pPr>
        <w:spacing w:line="320" w:lineRule="exact"/>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3</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报名公司、个人必须具备相应的经营范围和资质</w:t>
      </w:r>
      <w:r>
        <w:rPr>
          <w:rFonts w:hint="eastAsia" w:ascii="宋体" w:hAnsi="宋体" w:eastAsia="宋体" w:cs="Times New Roman"/>
          <w:color w:val="000000"/>
          <w:szCs w:val="21"/>
          <w:highlight w:val="none"/>
          <w:lang w:eastAsia="zh-CN"/>
        </w:rPr>
        <w:t>。</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w:t>
      </w:r>
      <w:r>
        <w:rPr>
          <w:rFonts w:ascii="宋体" w:hAnsi="宋体" w:eastAsia="宋体" w:cs="Times New Roman"/>
          <w:color w:val="000000"/>
          <w:szCs w:val="21"/>
          <w:highlight w:val="none"/>
          <w:u w:val="single"/>
        </w:rPr>
        <w:t>202</w:t>
      </w:r>
      <w:r>
        <w:rPr>
          <w:rFonts w:hint="eastAsia" w:ascii="宋体" w:hAnsi="宋体" w:eastAsia="宋体" w:cs="Times New Roman"/>
          <w:color w:val="000000"/>
          <w:szCs w:val="21"/>
          <w:highlight w:val="none"/>
          <w:u w:val="single"/>
        </w:rPr>
        <w:t>2</w:t>
      </w:r>
      <w:r>
        <w:rPr>
          <w:rFonts w:ascii="宋体" w:hAnsi="宋体" w:eastAsia="宋体" w:cs="Times New Roman"/>
          <w:color w:val="000000"/>
          <w:szCs w:val="21"/>
          <w:highlight w:val="none"/>
          <w:u w:val="single"/>
        </w:rPr>
        <w:t>年</w:t>
      </w:r>
      <w:r>
        <w:rPr>
          <w:rFonts w:hint="eastAsia" w:ascii="宋体" w:hAnsi="宋体" w:eastAsia="宋体" w:cs="Times New Roman"/>
          <w:color w:val="000000"/>
          <w:szCs w:val="21"/>
          <w:highlight w:val="none"/>
          <w:u w:val="single"/>
          <w:lang w:val="en-US" w:eastAsia="zh-CN"/>
        </w:rPr>
        <w:t>11</w:t>
      </w:r>
      <w:r>
        <w:rPr>
          <w:rFonts w:ascii="宋体" w:hAnsi="宋体" w:eastAsia="宋体" w:cs="Times New Roman"/>
          <w:color w:val="000000"/>
          <w:szCs w:val="21"/>
          <w:highlight w:val="none"/>
          <w:u w:val="single"/>
        </w:rPr>
        <w:t>月</w:t>
      </w:r>
      <w:r>
        <w:rPr>
          <w:rFonts w:hint="eastAsia" w:ascii="宋体" w:hAnsi="宋体" w:eastAsia="宋体" w:cs="Times New Roman"/>
          <w:color w:val="000000"/>
          <w:szCs w:val="21"/>
          <w:highlight w:val="none"/>
          <w:u w:val="single"/>
          <w:lang w:val="en-US" w:eastAsia="zh-CN"/>
        </w:rPr>
        <w:t>6</w:t>
      </w:r>
      <w:r>
        <w:rPr>
          <w:rFonts w:ascii="宋体" w:hAnsi="宋体" w:eastAsia="宋体" w:cs="Times New Roman"/>
          <w:color w:val="000000"/>
          <w:szCs w:val="21"/>
          <w:highlight w:val="none"/>
          <w:u w:val="single"/>
        </w:rPr>
        <w:t>日18时00分</w:t>
      </w:r>
      <w:r>
        <w:rPr>
          <w:rFonts w:ascii="宋体" w:hAnsi="宋体" w:eastAsia="宋体" w:cs="Times New Roman"/>
          <w:color w:val="000000"/>
          <w:szCs w:val="21"/>
          <w:highlight w:val="none"/>
        </w:rPr>
        <w:t>。</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10</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11</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non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w:t>
      </w:r>
      <w:r>
        <w:rPr>
          <w:rFonts w:hint="eastAsia" w:ascii="Calibri" w:hAnsi="Calibri" w:eastAsia="宋体" w:cs="Times New Roman"/>
          <w:szCs w:val="24"/>
          <w:u w:val="single"/>
          <w:lang w:val="en-US" w:eastAsia="zh-CN"/>
        </w:rPr>
        <w:t>老师</w:t>
      </w:r>
      <w:r>
        <w:rPr>
          <w:rFonts w:hint="eastAsia" w:ascii="Calibri" w:hAnsi="Calibri" w:eastAsia="宋体" w:cs="Times New Roman"/>
          <w:szCs w:val="24"/>
          <w:u w:val="single"/>
        </w:rPr>
        <w:t>；联系电话：</w:t>
      </w:r>
      <w:r>
        <w:rPr>
          <w:rFonts w:hint="eastAsia" w:ascii="Calibri" w:hAnsi="Calibri" w:eastAsia="宋体" w:cs="Times New Roman"/>
          <w:szCs w:val="24"/>
          <w:u w:val="single"/>
          <w:lang w:val="en-US" w:eastAsia="zh-CN"/>
        </w:rPr>
        <w:t xml:space="preserve">0771-2622251  </w:t>
      </w:r>
      <w:r>
        <w:rPr>
          <w:rFonts w:ascii="Calibri" w:hAnsi="Calibri" w:eastAsia="宋体" w:cs="Times New Roman"/>
          <w:szCs w:val="24"/>
          <w:u w:val="single"/>
        </w:rPr>
        <w:t>17344229910</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 xml:space="preserve">          </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Calibri"/>
          <w:color w:val="000000"/>
          <w:szCs w:val="21"/>
          <w:lang w:eastAsia="zh-CN"/>
        </w:rPr>
        <w:t>广西骨伤医院布草洗涤服务供应商院内遴选</w:t>
      </w:r>
      <w:r>
        <w:rPr>
          <w:rFonts w:hint="eastAsia" w:ascii="宋体" w:hAnsi="宋体" w:eastAsia="宋体" w:cs="Times New Roman"/>
          <w:color w:val="000000"/>
          <w:szCs w:val="21"/>
        </w:rPr>
        <w:t>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w:t>
      </w:r>
      <w:r>
        <w:rPr>
          <w:rFonts w:hint="eastAsia" w:ascii="宋体" w:hAnsi="宋体" w:eastAsia="宋体" w:cs="Calibri"/>
          <w:color w:val="000000"/>
          <w:kern w:val="0"/>
          <w:szCs w:val="21"/>
          <w:lang w:val="en-US" w:eastAsia="zh-CN"/>
        </w:rPr>
        <w:t>1</w:t>
      </w:r>
      <w:r>
        <w:rPr>
          <w:rFonts w:hint="eastAsia" w:ascii="宋体" w:hAnsi="宋体" w:eastAsia="宋体" w:cs="Calibri"/>
          <w:color w:val="000000"/>
          <w:kern w:val="0"/>
          <w:szCs w:val="21"/>
        </w:rPr>
        <w:t>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Calibri"/>
                <w:color w:val="000000"/>
                <w:szCs w:val="21"/>
                <w:lang w:eastAsia="zh-CN"/>
              </w:rPr>
              <w:t>广西骨伤医院布草洗涤服务供应商院内遴选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272"/>
              <w:gridCol w:w="710"/>
              <w:gridCol w:w="824"/>
              <w:gridCol w:w="617"/>
              <w:gridCol w:w="1142"/>
              <w:gridCol w:w="801"/>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序号</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布草名称</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单位</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18"/>
                      <w:szCs w:val="16"/>
                    </w:rPr>
                  </w:pPr>
                  <w:r>
                    <w:rPr>
                      <w:rFonts w:hint="eastAsia" w:ascii="仿宋_GB2312" w:hAnsi="仿宋" w:eastAsia="仿宋_GB2312" w:cs="仿宋"/>
                      <w:b/>
                      <w:bCs/>
                      <w:sz w:val="18"/>
                      <w:szCs w:val="16"/>
                    </w:rPr>
                    <w:t>价格（元）</w:t>
                  </w: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序号</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布草名称</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单位</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b/>
                      <w:bCs/>
                      <w:sz w:val="21"/>
                      <w:szCs w:val="21"/>
                    </w:rPr>
                  </w:pPr>
                  <w:r>
                    <w:rPr>
                      <w:rFonts w:hint="eastAsia" w:ascii="仿宋_GB2312" w:hAnsi="仿宋" w:eastAsia="仿宋_GB2312" w:cs="仿宋"/>
                      <w:b/>
                      <w:bCs/>
                      <w:sz w:val="18"/>
                      <w:szCs w:val="16"/>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白大衣</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1</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隔离衣</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床单</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2</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治疗巾</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条</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被套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3</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牵引套</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个</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枕套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4</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毛巾</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块</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病房中单</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5</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毛巾被</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6</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工作衣</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6</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空调被</w:t>
                  </w:r>
                </w:p>
              </w:tc>
              <w:tc>
                <w:tcPr>
                  <w:tcW w:w="801"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7</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工作裤</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7</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蚊帐</w:t>
                  </w:r>
                </w:p>
              </w:tc>
              <w:tc>
                <w:tcPr>
                  <w:tcW w:w="801"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8</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病人衣</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8</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裤套</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条</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9</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病人裤</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9</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棉衣</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0</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洗手衣</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0</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护士帽</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顶</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1</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洗手裤</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1</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约束带</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条</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2</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手术衣</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件</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2</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窗帘</w:t>
                  </w:r>
                </w:p>
              </w:tc>
              <w:tc>
                <w:tcPr>
                  <w:tcW w:w="801"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3</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大盖布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3</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床帘</w:t>
                  </w:r>
                </w:p>
              </w:tc>
              <w:tc>
                <w:tcPr>
                  <w:tcW w:w="801"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4</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中盖布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4</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项圈</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个</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5</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小包布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5</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双方布</w:t>
                  </w: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6</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中包布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6</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7</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大包布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7</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8</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伤口盖布</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8</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1</w:t>
                  </w:r>
                  <w:r>
                    <w:rPr>
                      <w:rFonts w:ascii="仿宋_GB2312" w:hAnsi="仿宋" w:eastAsia="仿宋_GB2312" w:cs="仿宋"/>
                      <w:sz w:val="21"/>
                      <w:szCs w:val="21"/>
                    </w:rPr>
                    <w:t>9</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麻醉带</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条</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4</w:t>
                  </w:r>
                  <w:r>
                    <w:rPr>
                      <w:rFonts w:ascii="仿宋_GB2312" w:hAnsi="仿宋" w:eastAsia="仿宋_GB2312" w:cs="仿宋"/>
                      <w:sz w:val="21"/>
                      <w:szCs w:val="21"/>
                    </w:rPr>
                    <w:t>9</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0</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污物袋</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个</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0</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1</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小床套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1</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2</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小被套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2</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3</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小枕套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3</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4</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值班床单</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4</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5</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值班被套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5</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6</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值班枕套</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6</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7</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小孔巾</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7</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8</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中孔巾</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8</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2</w:t>
                  </w:r>
                  <w:r>
                    <w:rPr>
                      <w:rFonts w:ascii="仿宋_GB2312" w:hAnsi="仿宋" w:eastAsia="仿宋_GB2312" w:cs="仿宋"/>
                      <w:sz w:val="21"/>
                      <w:szCs w:val="21"/>
                    </w:rPr>
                    <w:t>9</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大孔巾</w:t>
                  </w:r>
                </w:p>
              </w:tc>
              <w:tc>
                <w:tcPr>
                  <w:tcW w:w="710" w:type="dxa"/>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5</w:t>
                  </w:r>
                  <w:r>
                    <w:rPr>
                      <w:rFonts w:ascii="仿宋_GB2312" w:hAnsi="仿宋" w:eastAsia="仿宋_GB2312" w:cs="仿宋"/>
                      <w:sz w:val="21"/>
                      <w:szCs w:val="21"/>
                    </w:rPr>
                    <w:t>9</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4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3</w:t>
                  </w:r>
                  <w:r>
                    <w:rPr>
                      <w:rFonts w:ascii="仿宋_GB2312" w:hAnsi="仿宋" w:eastAsia="仿宋_GB2312" w:cs="仿宋"/>
                      <w:sz w:val="21"/>
                      <w:szCs w:val="21"/>
                    </w:rPr>
                    <w:t>0</w:t>
                  </w:r>
                </w:p>
              </w:tc>
              <w:tc>
                <w:tcPr>
                  <w:tcW w:w="127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剖腹单</w:t>
                  </w:r>
                </w:p>
              </w:tc>
              <w:tc>
                <w:tcPr>
                  <w:tcW w:w="7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张</w:t>
                  </w:r>
                </w:p>
              </w:tc>
              <w:tc>
                <w:tcPr>
                  <w:tcW w:w="82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61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r>
                    <w:rPr>
                      <w:rFonts w:hint="eastAsia" w:ascii="仿宋_GB2312" w:hAnsi="仿宋" w:eastAsia="仿宋_GB2312" w:cs="仿宋"/>
                      <w:sz w:val="21"/>
                      <w:szCs w:val="21"/>
                    </w:rPr>
                    <w:t>6</w:t>
                  </w:r>
                  <w:r>
                    <w:rPr>
                      <w:rFonts w:ascii="仿宋_GB2312" w:hAnsi="仿宋" w:eastAsia="仿宋_GB2312" w:cs="仿宋"/>
                      <w:sz w:val="21"/>
                      <w:szCs w:val="21"/>
                    </w:rPr>
                    <w:t>0</w:t>
                  </w:r>
                </w:p>
              </w:tc>
              <w:tc>
                <w:tcPr>
                  <w:tcW w:w="114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c>
                <w:tcPr>
                  <w:tcW w:w="88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 w:eastAsia="仿宋_GB2312"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895" w:type="dxa"/>
                  <w:gridSpan w:val="8"/>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 w:eastAsia="仿宋_GB2312" w:cs="仿宋"/>
                      <w:sz w:val="21"/>
                      <w:szCs w:val="21"/>
                    </w:rPr>
                  </w:pPr>
                  <w:r>
                    <w:rPr>
                      <w:rFonts w:hint="eastAsia" w:ascii="宋体" w:hAnsi="宋体" w:eastAsia="宋体" w:cs="Times New Roman"/>
                      <w:color w:val="000000"/>
                      <w:szCs w:val="21"/>
                      <w:lang w:val="en-US" w:eastAsia="zh-CN"/>
                    </w:rPr>
                    <w:t>布草洗涤服务提供商需负责本院所有病区和科室待洗涤的医用织物收、送、洗涤等工作，按要求及时、保质、足量地完成，做到及时上科室收集、洗涤、整烫、送交等一条龙服务。</w:t>
                  </w:r>
                </w:p>
              </w:tc>
            </w:tr>
          </w:tbl>
          <w:p>
            <w:pPr>
              <w:pStyle w:val="25"/>
              <w:spacing w:line="441" w:lineRule="exact"/>
              <w:ind w:left="0" w:leftChars="0" w:firstLine="0" w:firstLineChars="0"/>
              <w:jc w:val="left"/>
              <w:rPr>
                <w:rFonts w:hint="default" w:ascii="宋体" w:hAnsi="宋体" w:eastAsia="宋体"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rPr>
            </w:pPr>
            <w:r>
              <w:rPr>
                <w:rFonts w:hint="eastAsia" w:ascii="宋体" w:hAnsi="宋体" w:eastAsia="宋体" w:cs="Times New Roman"/>
                <w:color w:val="000000"/>
                <w:szCs w:val="21"/>
                <w:lang w:val="en-US" w:eastAsia="zh-CN"/>
              </w:rPr>
              <w:t>投标人以对以上商品的洗涤进行报价。报价包含但不限于洗涤费、运费、收取、送交、整烫、缝补、人工费、税费等相关费用。此报价参与磋商评分。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lang w:val="en-US" w:eastAsia="zh-CN"/>
              </w:rPr>
              <w:t>洗涤</w:t>
            </w:r>
            <w:r>
              <w:rPr>
                <w:rFonts w:hint="eastAsia" w:ascii="宋体" w:hAnsi="宋体" w:eastAsia="宋体" w:cs="宋体"/>
                <w:bCs/>
                <w:szCs w:val="21"/>
              </w:rPr>
              <w:t>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洗地完成收送时做到叠放整齐，收送清点。在清点已使用过的布草时，发现极脏、破损、残缺布草应于医院使用科室说明情况并清点数量，应尽最大努力去污除污，提高布草使用率，发现被服破损、掉扣等情况应及时缝补。</w:t>
            </w:r>
          </w:p>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2、在收运布草过程中，如发生损坏、遗失等现象，需照价赔偿。</w:t>
            </w:r>
          </w:p>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3、必须按照国家卫生健康委颁布的《医院消毒技术规范》要求进行布草洗涤，若发现经洗涤的布草仍存在洗涤质量问题，医院有权要求其退回并要求重新洗涤。</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Times New Roman"/>
                <w:color w:val="000000"/>
                <w:szCs w:val="21"/>
                <w:lang w:val="en-US" w:eastAsia="zh-CN"/>
              </w:rPr>
              <w:t>4、严格区分一般污染布草及传染布草，洗涤时需要专机专用，杜绝混合洗涤，严防交叉感染。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服务</w:t>
            </w:r>
            <w:r>
              <w:rPr>
                <w:rFonts w:hint="eastAsia" w:ascii="宋体" w:hAnsi="宋体" w:eastAsia="宋体" w:cs="Times New Roman"/>
                <w:bCs/>
                <w:szCs w:val="21"/>
                <w:lang w:val="en-US" w:eastAsia="zh-CN"/>
              </w:rPr>
              <w:t>方案</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lang w:val="en-US" w:eastAsia="zh-CN"/>
              </w:rPr>
              <w:t>付款方式：当月中标人提交上个月的布草洗涤的汇总表给采购人，采购人核实无误后，中标人开具发票给采购人，采购人15个工作日内支付发票的金额100%。</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60分</w:t>
            </w:r>
            <w:r>
              <w:rPr>
                <w:rFonts w:hint="eastAsia" w:ascii="宋体" w:hAnsi="宋体" w:eastAsia="宋体" w:cs="Calibri"/>
                <w:color w:val="000000"/>
                <w:szCs w:val="21"/>
              </w:rPr>
              <w:t>）</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both"/>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60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jc w:val="both"/>
              <w:rPr>
                <w:rFonts w:hint="default" w:ascii="宋体" w:hAnsi="宋体" w:eastAsia="宋体" w:cs="Calibri"/>
                <w:color w:val="000000"/>
                <w:szCs w:val="21"/>
                <w:lang w:val="en-US"/>
              </w:rPr>
            </w:pP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rPr>
              <w:t>某投标人评标报价（金额）</w:t>
            </w:r>
          </w:p>
        </w:tc>
      </w:tr>
      <w:tr>
        <w:tblPrEx>
          <w:tblCellMar>
            <w:top w:w="0" w:type="dxa"/>
            <w:left w:w="108" w:type="dxa"/>
            <w:bottom w:w="0" w:type="dxa"/>
            <w:right w:w="108" w:type="dxa"/>
          </w:tblCellMar>
        </w:tblPrEx>
        <w:trPr>
          <w:trHeight w:val="471" w:hRule="atLeast"/>
        </w:trPr>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服务分（25）</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售后服务分（25分）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8.1-16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16.1-25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r>
              <w:rPr>
                <w:rFonts w:hint="eastAsia" w:ascii="宋体" w:hAnsi="宋体" w:eastAsia="宋体" w:cs="Times New Roman"/>
                <w:color w:val="000000"/>
                <w:szCs w:val="21"/>
                <w:lang w:eastAsia="zh-CN"/>
              </w:rPr>
              <w:t>。</w:t>
            </w:r>
          </w:p>
        </w:tc>
      </w:tr>
      <w:tr>
        <w:tblPrEx>
          <w:tblCellMar>
            <w:top w:w="0" w:type="dxa"/>
            <w:left w:w="108" w:type="dxa"/>
            <w:bottom w:w="0" w:type="dxa"/>
            <w:right w:w="108" w:type="dxa"/>
          </w:tblCellMar>
        </w:tblPrEx>
        <w:trPr>
          <w:trHeight w:val="854" w:hRule="atLeast"/>
        </w:trPr>
        <w:tc>
          <w:tcPr>
            <w:tcW w:w="10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业绩分（15分）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业绩分（15分）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numPr>
                <w:ilvl w:val="0"/>
                <w:numId w:val="0"/>
              </w:numPr>
              <w:spacing w:line="400" w:lineRule="exact"/>
              <w:jc w:val="both"/>
              <w:rPr>
                <w:rFonts w:hint="eastAsia" w:ascii="宋体" w:hAnsi="宋体" w:eastAsia="宋体" w:cs="Calibri"/>
                <w:color w:val="000000"/>
                <w:szCs w:val="21"/>
                <w:lang w:val="en-US" w:eastAsia="zh-CN"/>
              </w:rPr>
            </w:pPr>
            <w:r>
              <w:rPr>
                <w:rFonts w:hint="eastAsia" w:ascii="宋体" w:hAnsi="宋体" w:eastAsia="宋体" w:cs="Times New Roman"/>
                <w:color w:val="000000"/>
                <w:szCs w:val="21"/>
              </w:rPr>
              <w:t>投标人自2019年以来</w:t>
            </w:r>
            <w:r>
              <w:rPr>
                <w:rFonts w:hint="eastAsia" w:ascii="宋体" w:hAnsi="宋体" w:eastAsia="宋体" w:cs="Times New Roman"/>
                <w:color w:val="000000"/>
                <w:szCs w:val="21"/>
                <w:lang w:val="en-US" w:eastAsia="zh-CN"/>
              </w:rPr>
              <w:t>为二甲、三甲医院提供服务的业绩</w:t>
            </w:r>
            <w:r>
              <w:rPr>
                <w:rFonts w:hint="eastAsia" w:ascii="宋体" w:hAnsi="宋体" w:eastAsia="宋体" w:cs="Times New Roman"/>
                <w:color w:val="000000"/>
                <w:szCs w:val="21"/>
              </w:rPr>
              <w:t>（提供合同复印件），每提供一个</w:t>
            </w:r>
            <w:r>
              <w:rPr>
                <w:rFonts w:hint="eastAsia" w:ascii="宋体" w:hAnsi="宋体" w:eastAsia="宋体" w:cs="Times New Roman"/>
                <w:color w:val="000000"/>
                <w:szCs w:val="21"/>
                <w:lang w:val="en-US" w:eastAsia="zh-CN"/>
              </w:rPr>
              <w:t>与三甲医院的合作</w:t>
            </w:r>
            <w:r>
              <w:rPr>
                <w:rFonts w:hint="eastAsia" w:ascii="宋体" w:hAnsi="宋体" w:eastAsia="宋体" w:cs="Times New Roman"/>
                <w:color w:val="000000"/>
                <w:szCs w:val="21"/>
              </w:rPr>
              <w:t>合同复印件得</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每提供一个</w:t>
            </w:r>
            <w:r>
              <w:rPr>
                <w:rFonts w:hint="eastAsia" w:ascii="宋体" w:hAnsi="宋体" w:eastAsia="宋体" w:cs="Times New Roman"/>
                <w:color w:val="000000"/>
                <w:szCs w:val="21"/>
                <w:lang w:val="en-US" w:eastAsia="zh-CN"/>
              </w:rPr>
              <w:t>与二甲医院的合作</w:t>
            </w:r>
            <w:r>
              <w:rPr>
                <w:rFonts w:hint="eastAsia" w:ascii="宋体" w:hAnsi="宋体" w:eastAsia="宋体" w:cs="Times New Roman"/>
                <w:color w:val="000000"/>
                <w:szCs w:val="21"/>
              </w:rPr>
              <w:t>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服务</w:t>
      </w:r>
      <w:r>
        <w:rPr>
          <w:rFonts w:ascii="宋体" w:hAnsi="宋体" w:eastAsia="宋体"/>
          <w:szCs w:val="21"/>
        </w:rPr>
        <w:t>优劣顺序推荐（按</w:t>
      </w:r>
      <w:r>
        <w:rPr>
          <w:rFonts w:hint="eastAsia" w:ascii="宋体" w:hAnsi="宋体" w:eastAsia="宋体"/>
          <w:szCs w:val="21"/>
          <w:lang w:val="en-US" w:eastAsia="zh-CN"/>
        </w:rPr>
        <w:t>服务</w:t>
      </w:r>
      <w:r>
        <w:rPr>
          <w:rFonts w:ascii="宋体" w:hAnsi="宋体" w:eastAsia="宋体"/>
          <w:szCs w:val="21"/>
        </w:rPr>
        <w:t>得分由高到低排序，</w:t>
      </w:r>
      <w:r>
        <w:rPr>
          <w:rFonts w:hint="eastAsia" w:ascii="宋体" w:hAnsi="宋体" w:eastAsia="宋体"/>
          <w:szCs w:val="21"/>
          <w:lang w:val="en-US" w:eastAsia="zh-CN"/>
        </w:rPr>
        <w:t>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服务</w:t>
      </w:r>
      <w:r>
        <w:rPr>
          <w:rFonts w:ascii="宋体" w:hAnsi="宋体" w:eastAsia="宋体"/>
          <w:szCs w:val="21"/>
        </w:rPr>
        <w:t>分均相同的，由评审小组随机抽取推荐。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hint="eastAsia"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both"/>
        <w:rPr>
          <w:color w:val="000000"/>
        </w:rPr>
      </w:pPr>
      <w:r>
        <w:rPr>
          <w:rFonts w:hint="eastAsia" w:ascii="宋体" w:hAnsi="宋体" w:eastAsia="宋体" w:cs="Calibri"/>
          <w:b/>
          <w:bCs/>
          <w:color w:val="000000"/>
          <w:sz w:val="32"/>
          <w:szCs w:val="32"/>
          <w:lang w:val="en-US" w:eastAsia="zh-CN"/>
        </w:rPr>
        <w:t>3.报价单</w:t>
      </w:r>
      <w:r>
        <w:rPr>
          <w:rFonts w:hint="eastAsia"/>
          <w:color w:val="000000"/>
          <w:lang w:val="en-US" w:eastAsia="zh-CN"/>
        </w:rPr>
        <w:t>（详见技术及服务需求表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ind w:left="142"/>
        <w:jc w:val="left"/>
        <w:rPr>
          <w:rFonts w:hint="default" w:ascii="宋体" w:hAnsi="宋体" w:eastAsia="宋体" w:cs="Calibri"/>
          <w:b/>
          <w:bCs/>
          <w:color w:val="000000"/>
          <w:sz w:val="32"/>
          <w:szCs w:val="32"/>
          <w:lang w:val="en-US" w:eastAsia="zh-CN"/>
        </w:rPr>
      </w:pPr>
      <w:r>
        <w:rPr>
          <w:rFonts w:hint="eastAsia" w:ascii="宋体" w:hAnsi="宋体" w:eastAsia="宋体" w:cs="Calibri"/>
          <w:b/>
          <w:bCs/>
          <w:color w:val="000000"/>
          <w:sz w:val="32"/>
          <w:szCs w:val="32"/>
          <w:lang w:val="en-US" w:eastAsia="zh-CN"/>
        </w:rPr>
        <w:t>3.人员配置清单</w:t>
      </w:r>
      <w:r>
        <w:rPr>
          <w:rFonts w:hint="eastAsia" w:ascii="宋体" w:hAnsi="宋体" w:eastAsia="宋体" w:cs="Calibri"/>
          <w:b w:val="0"/>
          <w:bCs w:val="0"/>
          <w:color w:val="000000"/>
          <w:sz w:val="32"/>
          <w:szCs w:val="32"/>
          <w:lang w:val="en-US" w:eastAsia="zh-CN"/>
        </w:rPr>
        <w:t>（格式自拟）</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566B47"/>
    <w:rsid w:val="02625B16"/>
    <w:rsid w:val="04525DF9"/>
    <w:rsid w:val="04627DB9"/>
    <w:rsid w:val="06380DBE"/>
    <w:rsid w:val="07864920"/>
    <w:rsid w:val="08797E46"/>
    <w:rsid w:val="0B2F7FEB"/>
    <w:rsid w:val="0B6940A1"/>
    <w:rsid w:val="0CFF3BA2"/>
    <w:rsid w:val="0DDF2D96"/>
    <w:rsid w:val="109613D9"/>
    <w:rsid w:val="15392A51"/>
    <w:rsid w:val="162172D7"/>
    <w:rsid w:val="17EC4843"/>
    <w:rsid w:val="1A4C797A"/>
    <w:rsid w:val="1BFD2FC2"/>
    <w:rsid w:val="1D020C63"/>
    <w:rsid w:val="1FC40A2F"/>
    <w:rsid w:val="230C6132"/>
    <w:rsid w:val="239C799B"/>
    <w:rsid w:val="24062DFC"/>
    <w:rsid w:val="24722845"/>
    <w:rsid w:val="267D2BB8"/>
    <w:rsid w:val="284E26BD"/>
    <w:rsid w:val="2BAF7B59"/>
    <w:rsid w:val="302E16EF"/>
    <w:rsid w:val="303D69DF"/>
    <w:rsid w:val="33395F75"/>
    <w:rsid w:val="39540095"/>
    <w:rsid w:val="39FA5FFB"/>
    <w:rsid w:val="3F353E6B"/>
    <w:rsid w:val="45250531"/>
    <w:rsid w:val="456F454F"/>
    <w:rsid w:val="45A73ECC"/>
    <w:rsid w:val="45DB2F02"/>
    <w:rsid w:val="4A1114C2"/>
    <w:rsid w:val="4A9213B0"/>
    <w:rsid w:val="4C81353D"/>
    <w:rsid w:val="533578E3"/>
    <w:rsid w:val="55690666"/>
    <w:rsid w:val="58E36829"/>
    <w:rsid w:val="5B527EF8"/>
    <w:rsid w:val="5CFC6D15"/>
    <w:rsid w:val="642464A6"/>
    <w:rsid w:val="6705150C"/>
    <w:rsid w:val="71B870AF"/>
    <w:rsid w:val="758A215D"/>
    <w:rsid w:val="76042F76"/>
    <w:rsid w:val="775752F5"/>
    <w:rsid w:val="797B7EEE"/>
    <w:rsid w:val="7A447DAF"/>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1">
    <w:name w:val="font11"/>
    <w:basedOn w:val="9"/>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17211</Words>
  <Characters>17963</Characters>
  <Lines>167</Lines>
  <Paragraphs>47</Paragraphs>
  <TotalTime>13</TotalTime>
  <ScaleCrop>false</ScaleCrop>
  <LinksUpToDate>false</LinksUpToDate>
  <CharactersWithSpaces>19613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2022-08-30T07:21:00Z</cp:lastPrinted>
  <dcterms:modified xsi:type="dcterms:W3CDTF">2022-10-31T04:44:30Z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