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eastAsia="仿宋_GB2312"/>
          <w:b/>
          <w:bCs/>
          <w:sz w:val="32"/>
          <w:szCs w:val="32"/>
        </w:rPr>
        <w:t>三维步态分析系统</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GXGSYY-CGB-YLSBK-2022-</w:t>
      </w:r>
      <w:r>
        <w:rPr>
          <w:rFonts w:hint="eastAsia" w:ascii="仿宋_GB2312" w:hAnsi="宋体" w:eastAsia="仿宋_GB2312" w:cs="Times New Roman"/>
          <w:b/>
          <w:color w:val="000000"/>
          <w:sz w:val="32"/>
          <w:szCs w:val="32"/>
          <w:highlight w:val="none"/>
          <w:lang w:val="en-US" w:eastAsia="zh-CN"/>
        </w:rPr>
        <w:t>21</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年8月 27日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35393798"/>
      <w:bookmarkStart w:id="3" w:name="_Toc28359089"/>
      <w:bookmarkStart w:id="4" w:name="_Toc47452205"/>
      <w:bookmarkStart w:id="5" w:name="_Toc35393629"/>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GXGSYY-CGB-YLSBK-2022-</w:t>
      </w:r>
      <w:r>
        <w:rPr>
          <w:rFonts w:hint="eastAsia" w:ascii="宋体" w:hAnsi="宋体" w:eastAsia="宋体" w:cs="Times New Roman"/>
          <w:color w:val="000000"/>
          <w:szCs w:val="21"/>
          <w:highlight w:val="none"/>
          <w:lang w:val="en-US" w:eastAsia="zh-CN"/>
        </w:rPr>
        <w:t>21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项目名称：广西骨伤医院三维步态分析系统采购项目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预算金额：28万元。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最高限价：28万元。</w:t>
      </w:r>
      <w:bookmarkStart w:id="7" w:name="_Toc35393630"/>
      <w:bookmarkStart w:id="8" w:name="_Toc47452206"/>
      <w:bookmarkStart w:id="9" w:name="_Toc35393799"/>
      <w:bookmarkStart w:id="10" w:name="_Toc44229879"/>
      <w:bookmarkStart w:id="11" w:name="_Toc28359090"/>
      <w:bookmarkStart w:id="12" w:name="_Toc28359013"/>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广西骨伤医院三维步态分析系统采购项目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1.含可移动一体化主机台车、显示器及支架，内置全身三维步态分析软件；</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对步态</w:t>
            </w:r>
            <w:r>
              <w:rPr>
                <w:rFonts w:hint="eastAsia" w:ascii="宋体" w:hAnsi="宋体" w:eastAsia="宋体" w:cs="Times New Roman"/>
                <w:color w:val="000000"/>
                <w:szCs w:val="21"/>
              </w:rPr>
              <w:t>可</w:t>
            </w:r>
            <w:r>
              <w:rPr>
                <w:rFonts w:ascii="宋体" w:hAnsi="宋体" w:eastAsia="宋体" w:cs="Times New Roman"/>
                <w:color w:val="000000"/>
                <w:szCs w:val="21"/>
              </w:rPr>
              <w:t>进行智能评分</w:t>
            </w:r>
            <w:r>
              <w:rPr>
                <w:rFonts w:hint="eastAsia" w:ascii="宋体" w:hAnsi="宋体" w:eastAsia="宋体" w:cs="Times New Roman"/>
                <w:color w:val="000000"/>
                <w:szCs w:val="21"/>
              </w:rPr>
              <w:t>，包含8种及以上</w:t>
            </w:r>
            <w:r>
              <w:rPr>
                <w:rFonts w:ascii="宋体" w:hAnsi="宋体" w:eastAsia="宋体" w:cs="Times New Roman"/>
                <w:color w:val="000000"/>
                <w:szCs w:val="21"/>
              </w:rPr>
              <w:t>步态训练</w:t>
            </w:r>
            <w:r>
              <w:rPr>
                <w:rFonts w:hint="eastAsia" w:ascii="宋体" w:hAnsi="宋体" w:eastAsia="宋体" w:cs="Times New Roman"/>
                <w:color w:val="000000"/>
                <w:szCs w:val="21"/>
              </w:rPr>
              <w:t>模式，</w:t>
            </w:r>
            <w:r>
              <w:rPr>
                <w:rFonts w:ascii="宋体" w:hAnsi="宋体" w:eastAsia="宋体" w:cs="Times New Roman"/>
                <w:color w:val="000000"/>
                <w:szCs w:val="21"/>
              </w:rPr>
              <w:t>步态评估提供</w:t>
            </w:r>
            <w:r>
              <w:rPr>
                <w:rFonts w:hint="eastAsia" w:ascii="宋体" w:hAnsi="宋体" w:eastAsia="宋体" w:cs="Times New Roman"/>
                <w:color w:val="000000"/>
                <w:szCs w:val="21"/>
              </w:rPr>
              <w:t>多</w:t>
            </w:r>
            <w:r>
              <w:rPr>
                <w:rFonts w:ascii="宋体" w:hAnsi="宋体" w:eastAsia="宋体" w:cs="Times New Roman"/>
                <w:color w:val="000000"/>
                <w:szCs w:val="21"/>
              </w:rPr>
              <w:t>种分析方式</w:t>
            </w:r>
            <w:r>
              <w:rPr>
                <w:rFonts w:hint="eastAsia" w:ascii="宋体" w:hAnsi="宋体" w:eastAsia="宋体" w:cs="Times New Roman"/>
                <w:color w:val="000000"/>
                <w:szCs w:val="21"/>
              </w:rPr>
              <w:t>；</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提供儿童及成人正常步态参数值对比功能，并自动分析步态异常原因</w:t>
            </w:r>
            <w:r>
              <w:rPr>
                <w:rFonts w:hint="eastAsia" w:ascii="宋体" w:hAnsi="宋体" w:eastAsia="宋体" w:cs="Times New Roman"/>
                <w:color w:val="000000"/>
                <w:szCs w:val="21"/>
              </w:rPr>
              <w:t>；</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具备双数据库功能：本地数据库与云端数据库</w:t>
            </w:r>
            <w:r>
              <w:rPr>
                <w:rFonts w:hint="eastAsia" w:ascii="宋体" w:hAnsi="宋体" w:eastAsia="宋体" w:cs="Times New Roman"/>
                <w:color w:val="000000"/>
                <w:szCs w:val="21"/>
              </w:rPr>
              <w:t>，</w:t>
            </w:r>
            <w:r>
              <w:rPr>
                <w:rFonts w:ascii="宋体" w:hAnsi="宋体" w:eastAsia="宋体" w:cs="Times New Roman"/>
                <w:color w:val="000000"/>
                <w:szCs w:val="21"/>
              </w:rPr>
              <w:t>云端数据库具备共享功能</w:t>
            </w:r>
            <w:r>
              <w:rPr>
                <w:rFonts w:hint="eastAsia" w:ascii="宋体" w:hAnsi="宋体" w:eastAsia="宋体" w:cs="Times New Roman"/>
                <w:color w:val="000000"/>
                <w:szCs w:val="21"/>
              </w:rPr>
              <w:t>；</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1.获取时间：自本公告发布</w:t>
      </w:r>
      <w:r>
        <w:rPr>
          <w:rFonts w:hint="eastAsia" w:ascii="宋体" w:hAnsi="宋体" w:eastAsia="宋体" w:cs="Times New Roman"/>
          <w:color w:val="000000"/>
          <w:szCs w:val="21"/>
          <w:highlight w:val="none"/>
        </w:rPr>
        <w:t>之时起至2022年9月</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四、响应文件提交</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1.响应文件提交开始时间：2022年8月</w:t>
      </w:r>
      <w:r>
        <w:rPr>
          <w:rFonts w:hint="eastAsia" w:ascii="宋体" w:hAnsi="宋体" w:eastAsia="宋体" w:cs="Times New Roman"/>
          <w:color w:val="000000"/>
          <w:szCs w:val="21"/>
          <w:highlight w:val="none"/>
          <w:lang w:val="en-US" w:eastAsia="zh-CN"/>
        </w:rPr>
        <w:t>31</w:t>
      </w:r>
      <w:r>
        <w:rPr>
          <w:rFonts w:hint="eastAsia" w:ascii="宋体" w:hAnsi="宋体" w:eastAsia="宋体" w:cs="Times New Roman"/>
          <w:color w:val="000000"/>
          <w:szCs w:val="21"/>
          <w:highlight w:val="none"/>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highlight w:val="none"/>
        </w:rPr>
        <w:t>2.响应文件提交截止时间：2022年9月</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日 18时00分（北京时间</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w:t>
      </w:r>
      <w:bookmarkStart w:id="25" w:name="_GoBack"/>
      <w:bookmarkEnd w:id="25"/>
      <w:r>
        <w:rPr>
          <w:rFonts w:hint="eastAsia" w:ascii="宋体" w:hAnsi="宋体" w:eastAsia="宋体" w:cs="Times New Roman"/>
          <w:color w:val="000000"/>
          <w:szCs w:val="21"/>
        </w:rPr>
        <w:t>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联系方式：联系人：李老师；联系电话：17344229910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广西骨伤医院三维步态分析系统采购项目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广西骨伤医院三维步态分析系统采购项目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6845" w:type="dxa"/>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1.含可移动一体化主机台车、显示器及支架，内置全身三维步态分析软件；</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w:t>
            </w:r>
            <w:r>
              <w:rPr>
                <w:rFonts w:ascii="宋体" w:hAnsi="宋体" w:eastAsia="宋体" w:cs="宋体"/>
                <w:bCs/>
                <w:szCs w:val="21"/>
              </w:rPr>
              <w:t>对步态</w:t>
            </w:r>
            <w:r>
              <w:rPr>
                <w:rFonts w:hint="eastAsia" w:ascii="宋体" w:hAnsi="宋体" w:eastAsia="宋体" w:cs="宋体"/>
                <w:bCs/>
                <w:szCs w:val="21"/>
              </w:rPr>
              <w:t>可</w:t>
            </w:r>
            <w:r>
              <w:rPr>
                <w:rFonts w:ascii="宋体" w:hAnsi="宋体" w:eastAsia="宋体" w:cs="宋体"/>
                <w:bCs/>
                <w:szCs w:val="21"/>
              </w:rPr>
              <w:t>进行智能评分</w:t>
            </w:r>
            <w:r>
              <w:rPr>
                <w:rFonts w:hint="eastAsia" w:ascii="宋体" w:hAnsi="宋体" w:eastAsia="宋体" w:cs="宋体"/>
                <w:bCs/>
                <w:szCs w:val="21"/>
              </w:rPr>
              <w:t>，包含8种及以上</w:t>
            </w:r>
            <w:r>
              <w:rPr>
                <w:rFonts w:ascii="宋体" w:hAnsi="宋体" w:eastAsia="宋体" w:cs="宋体"/>
                <w:bCs/>
                <w:szCs w:val="21"/>
              </w:rPr>
              <w:t>步态训练</w:t>
            </w:r>
            <w:r>
              <w:rPr>
                <w:rFonts w:hint="eastAsia" w:ascii="宋体" w:hAnsi="宋体" w:eastAsia="宋体" w:cs="宋体"/>
                <w:bCs/>
                <w:szCs w:val="21"/>
              </w:rPr>
              <w:t>模式，</w:t>
            </w:r>
            <w:r>
              <w:rPr>
                <w:rFonts w:ascii="宋体" w:hAnsi="宋体" w:eastAsia="宋体" w:cs="宋体"/>
                <w:bCs/>
                <w:szCs w:val="21"/>
              </w:rPr>
              <w:t>步态评估提供</w:t>
            </w:r>
            <w:r>
              <w:rPr>
                <w:rFonts w:hint="eastAsia" w:ascii="宋体" w:hAnsi="宋体" w:eastAsia="宋体" w:cs="宋体"/>
                <w:bCs/>
                <w:szCs w:val="21"/>
              </w:rPr>
              <w:t>多</w:t>
            </w:r>
            <w:r>
              <w:rPr>
                <w:rFonts w:ascii="宋体" w:hAnsi="宋体" w:eastAsia="宋体" w:cs="宋体"/>
                <w:bCs/>
                <w:szCs w:val="21"/>
              </w:rPr>
              <w:t>种分析方式</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w:t>
            </w:r>
            <w:r>
              <w:rPr>
                <w:rFonts w:ascii="宋体" w:hAnsi="宋体" w:eastAsia="宋体" w:cs="宋体"/>
                <w:bCs/>
                <w:szCs w:val="21"/>
              </w:rPr>
              <w:t>提供儿童及成人正常步态参数值对比功能，并自动分析步态异常原因</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w:t>
            </w:r>
            <w:r>
              <w:rPr>
                <w:rFonts w:ascii="宋体" w:hAnsi="宋体" w:eastAsia="宋体" w:cs="宋体"/>
                <w:bCs/>
                <w:szCs w:val="21"/>
              </w:rPr>
              <w:t>具备双数据库功能：本地数据库与云端数据库</w:t>
            </w:r>
            <w:r>
              <w:rPr>
                <w:rFonts w:hint="eastAsia" w:ascii="宋体" w:hAnsi="宋体" w:eastAsia="宋体" w:cs="宋体"/>
                <w:bCs/>
                <w:szCs w:val="21"/>
              </w:rPr>
              <w:t>，</w:t>
            </w:r>
            <w:r>
              <w:rPr>
                <w:rFonts w:ascii="宋体" w:hAnsi="宋体" w:eastAsia="宋体" w:cs="宋体"/>
                <w:bCs/>
                <w:szCs w:val="21"/>
              </w:rPr>
              <w:t>云端数据库具备共享功能</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w:t>
            </w:r>
            <w:r>
              <w:rPr>
                <w:rFonts w:ascii="宋体" w:hAnsi="宋体" w:eastAsia="宋体" w:cs="宋体"/>
                <w:bCs/>
                <w:szCs w:val="21"/>
              </w:rPr>
              <w:t>配备</w:t>
            </w:r>
            <w:r>
              <w:rPr>
                <w:rFonts w:hint="eastAsia" w:ascii="宋体" w:hAnsi="宋体" w:eastAsia="宋体" w:cs="宋体"/>
                <w:bCs/>
                <w:szCs w:val="21"/>
              </w:rPr>
              <w:t>≥7</w:t>
            </w:r>
            <w:r>
              <w:rPr>
                <w:rFonts w:ascii="宋体" w:hAnsi="宋体" w:eastAsia="宋体" w:cs="宋体"/>
                <w:bCs/>
                <w:szCs w:val="21"/>
              </w:rPr>
              <w:t>个无线姿态传感器，可测量</w:t>
            </w:r>
            <w:r>
              <w:rPr>
                <w:rFonts w:hint="eastAsia" w:ascii="宋体" w:hAnsi="宋体" w:eastAsia="宋体" w:cs="宋体"/>
                <w:bCs/>
                <w:szCs w:val="21"/>
              </w:rPr>
              <w:t>多</w:t>
            </w:r>
            <w:r>
              <w:rPr>
                <w:rFonts w:ascii="宋体" w:hAnsi="宋体" w:eastAsia="宋体" w:cs="宋体"/>
                <w:bCs/>
                <w:szCs w:val="21"/>
              </w:rPr>
              <w:t>个运动方向</w:t>
            </w:r>
            <w:r>
              <w:rPr>
                <w:rFonts w:hint="eastAsia" w:ascii="宋体" w:hAnsi="宋体" w:eastAsia="宋体" w:cs="宋体"/>
                <w:bCs/>
                <w:szCs w:val="21"/>
              </w:rPr>
              <w:t>、</w:t>
            </w:r>
            <w:r>
              <w:rPr>
                <w:rFonts w:ascii="宋体" w:hAnsi="宋体" w:eastAsia="宋体" w:cs="宋体"/>
                <w:bCs/>
                <w:szCs w:val="21"/>
              </w:rPr>
              <w:t>多项运动参数</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6.</w:t>
            </w:r>
            <w:r>
              <w:rPr>
                <w:rFonts w:ascii="宋体" w:hAnsi="宋体" w:eastAsia="宋体" w:cs="宋体"/>
                <w:bCs/>
                <w:szCs w:val="21"/>
              </w:rPr>
              <w:t>配</w:t>
            </w:r>
            <w:r>
              <w:rPr>
                <w:rFonts w:hint="eastAsia" w:ascii="宋体" w:hAnsi="宋体" w:eastAsia="宋体" w:cs="宋体"/>
                <w:bCs/>
                <w:szCs w:val="21"/>
              </w:rPr>
              <w:t>备蓝牙连接技术</w:t>
            </w:r>
            <w:r>
              <w:rPr>
                <w:rFonts w:ascii="宋体" w:hAnsi="宋体" w:eastAsia="宋体" w:cs="宋体"/>
                <w:bCs/>
                <w:szCs w:val="21"/>
              </w:rPr>
              <w:t>，</w:t>
            </w:r>
            <w:r>
              <w:rPr>
                <w:rFonts w:hint="eastAsia" w:ascii="宋体" w:hAnsi="宋体" w:eastAsia="宋体" w:cs="宋体"/>
                <w:bCs/>
                <w:szCs w:val="21"/>
              </w:rPr>
              <w:t>搭</w:t>
            </w:r>
            <w:r>
              <w:rPr>
                <w:rFonts w:ascii="宋体" w:hAnsi="宋体" w:eastAsia="宋体" w:cs="宋体"/>
                <w:bCs/>
                <w:szCs w:val="21"/>
              </w:rPr>
              <w:t>配便携式终端</w:t>
            </w:r>
            <w:r>
              <w:rPr>
                <w:rFonts w:hint="eastAsia" w:ascii="宋体" w:hAnsi="宋体" w:eastAsia="宋体" w:cs="宋体"/>
                <w:bCs/>
                <w:szCs w:val="21"/>
              </w:rPr>
              <w:t>可远</w:t>
            </w:r>
            <w:r>
              <w:rPr>
                <w:rFonts w:ascii="宋体" w:hAnsi="宋体" w:eastAsia="宋体" w:cs="宋体"/>
                <w:bCs/>
                <w:szCs w:val="21"/>
              </w:rPr>
              <w:t>距离</w:t>
            </w:r>
            <w:r>
              <w:rPr>
                <w:rFonts w:hint="eastAsia" w:ascii="宋体" w:hAnsi="宋体" w:eastAsia="宋体" w:cs="宋体"/>
                <w:bCs/>
                <w:szCs w:val="21"/>
              </w:rPr>
              <w:t>操控；</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7.配备高清大屏幕电脑，支持扩展至投影、电视机；</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8.软件全中文操作，自带一键还原功能、数据备份功能；</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9.传</w:t>
            </w:r>
            <w:r>
              <w:rPr>
                <w:rFonts w:ascii="宋体" w:hAnsi="宋体" w:eastAsia="宋体" w:cs="宋体"/>
                <w:bCs/>
                <w:szCs w:val="21"/>
              </w:rPr>
              <w:t>感器低功耗，续航能力</w:t>
            </w:r>
            <w:r>
              <w:rPr>
                <w:rFonts w:hint="eastAsia" w:ascii="宋体" w:hAnsi="宋体" w:eastAsia="宋体" w:cs="宋体"/>
                <w:bCs/>
                <w:szCs w:val="21"/>
              </w:rPr>
              <w:t>久，</w:t>
            </w:r>
            <w:r>
              <w:rPr>
                <w:rFonts w:ascii="宋体" w:hAnsi="宋体" w:eastAsia="宋体" w:cs="宋体"/>
                <w:bCs/>
                <w:szCs w:val="21"/>
              </w:rPr>
              <w:t>满足</w:t>
            </w:r>
            <w:r>
              <w:rPr>
                <w:rFonts w:hint="eastAsia" w:ascii="宋体" w:hAnsi="宋体" w:eastAsia="宋体" w:cs="宋体"/>
                <w:bCs/>
                <w:szCs w:val="21"/>
              </w:rPr>
              <w:t>多</w:t>
            </w:r>
            <w:r>
              <w:rPr>
                <w:rFonts w:ascii="宋体" w:hAnsi="宋体" w:eastAsia="宋体" w:cs="宋体"/>
                <w:bCs/>
                <w:szCs w:val="21"/>
              </w:rPr>
              <w:t>个传感器同时快速充电</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10.</w:t>
            </w:r>
            <w:r>
              <w:rPr>
                <w:rFonts w:ascii="宋体" w:hAnsi="宋体" w:eastAsia="宋体" w:cs="宋体"/>
                <w:bCs/>
                <w:szCs w:val="21"/>
              </w:rPr>
              <w:t>传感器配备工业级防水抗压减震手提保护箱</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11.</w:t>
            </w:r>
            <w:r>
              <w:rPr>
                <w:rFonts w:ascii="宋体" w:hAnsi="宋体" w:eastAsia="宋体" w:cs="宋体"/>
                <w:bCs/>
                <w:szCs w:val="21"/>
              </w:rPr>
              <w:t>传感器配各连接异常自动弹窗提醒功能，具</w:t>
            </w:r>
            <w:r>
              <w:rPr>
                <w:rFonts w:hint="eastAsia" w:ascii="宋体" w:hAnsi="宋体" w:eastAsia="宋体" w:cs="宋体"/>
                <w:bCs/>
                <w:szCs w:val="21"/>
              </w:rPr>
              <w:t>备</w:t>
            </w:r>
            <w:r>
              <w:rPr>
                <w:rFonts w:ascii="宋体" w:hAnsi="宋体" w:eastAsia="宋体" w:cs="宋体"/>
                <w:bCs/>
                <w:szCs w:val="21"/>
              </w:rPr>
              <w:t>自动校准设置功能</w:t>
            </w:r>
            <w:r>
              <w:rPr>
                <w:rFonts w:hint="eastAsia" w:ascii="宋体" w:hAnsi="宋体" w:eastAsia="宋体" w:cs="宋体"/>
                <w:bCs/>
                <w:szCs w:val="21"/>
              </w:rPr>
              <w:t>；</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rPr>
              <w:t>12.</w:t>
            </w:r>
            <w:r>
              <w:rPr>
                <w:rFonts w:ascii="宋体" w:hAnsi="宋体" w:eastAsia="宋体" w:cs="宋体"/>
                <w:bCs/>
                <w:szCs w:val="21"/>
              </w:rPr>
              <w:t>配备高性能打印机</w:t>
            </w: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设备价格分（以进入评标的最低的设备评标报价为60分）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60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7</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3</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12</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2.1</w:t>
            </w:r>
            <w:r>
              <w:rPr>
                <w:rFonts w:hint="eastAsia" w:ascii="宋体" w:hAnsi="宋体" w:eastAsia="宋体" w:cs="Times New Roman"/>
                <w:color w:val="000000"/>
                <w:szCs w:val="21"/>
              </w:rPr>
              <w:t>～</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5.1</w:t>
            </w:r>
            <w:r>
              <w:rPr>
                <w:rFonts w:hint="eastAsia" w:ascii="宋体" w:hAnsi="宋体" w:eastAsia="宋体" w:cs="Times New Roman"/>
                <w:color w:val="000000"/>
                <w:szCs w:val="21"/>
              </w:rPr>
              <w:t>～</w:t>
            </w:r>
            <w:r>
              <w:rPr>
                <w:rFonts w:ascii="宋体" w:hAnsi="宋体" w:eastAsia="宋体" w:cs="Times New Roman"/>
                <w:color w:val="000000"/>
                <w:szCs w:val="21"/>
              </w:rPr>
              <w:t>8</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30C6132"/>
    <w:rsid w:val="267D2BB8"/>
    <w:rsid w:val="2F60116C"/>
    <w:rsid w:val="303D69DF"/>
    <w:rsid w:val="36EF4890"/>
    <w:rsid w:val="39026745"/>
    <w:rsid w:val="399D69A6"/>
    <w:rsid w:val="3CF86B7C"/>
    <w:rsid w:val="45DB2F02"/>
    <w:rsid w:val="53FE114B"/>
    <w:rsid w:val="57874CD5"/>
    <w:rsid w:val="5D72019D"/>
    <w:rsid w:val="5E9A1F4D"/>
    <w:rsid w:val="5EBA7B70"/>
    <w:rsid w:val="64BF359F"/>
    <w:rsid w:val="64E861BC"/>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18582</Words>
  <Characters>19304</Characters>
  <Lines>156</Lines>
  <Paragraphs>44</Paragraphs>
  <TotalTime>4</TotalTime>
  <ScaleCrop>false</ScaleCrop>
  <LinksUpToDate>false</LinksUpToDate>
  <CharactersWithSpaces>21173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dcterms:modified xsi:type="dcterms:W3CDTF">2022-08-31T03:22:27Z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003F4B7C55754348827E781723701253</vt:lpwstr>
  </property>
</Properties>
</file>