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FF"/>
          <w:spacing w:val="0"/>
          <w:sz w:val="44"/>
          <w:szCs w:val="44"/>
          <w:shd w:val="clear" w:fill="F6F3E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FF"/>
          <w:spacing w:val="0"/>
          <w:sz w:val="44"/>
          <w:szCs w:val="44"/>
          <w:shd w:val="clear" w:fill="F6F3EA"/>
        </w:rPr>
        <w:t>广西骨伤医院围墙改造工程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FF"/>
          <w:spacing w:val="0"/>
          <w:sz w:val="44"/>
          <w:szCs w:val="44"/>
          <w:shd w:val="clear" w:fill="F6F3EA"/>
          <w:lang w:val="en-US" w:eastAsia="zh-CN"/>
        </w:rPr>
        <w:t>招标文件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一、工程名称：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广西骨伤医院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围墙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改造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工程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项目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二、项目概况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（一）工程地点：南宁市新民路32号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（二）工程概况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default" w:ascii="微软雅黑" w:hAnsi="微软雅黑" w:eastAsia="仿宋_GB2312" w:cs="微软雅黑"/>
          <w:i w:val="0"/>
          <w:iCs w:val="0"/>
          <w:caps w:val="0"/>
          <w:color w:val="0000FF"/>
          <w:spacing w:val="0"/>
          <w:sz w:val="27"/>
          <w:szCs w:val="27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拆除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我院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临近锦华大酒店、区公安厅宿舍围墙并修复围墙，迁移监控移监控头及线路、拆除垃圾房、砌筑临时垃圾房、临时垃圾房40*60*1.5镀锌方通、临时垃圾房排水等工程量详见工程量清单。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default" w:ascii="微软雅黑" w:hAnsi="微软雅黑" w:eastAsia="仿宋_GB2312" w:cs="微软雅黑"/>
          <w:i w:val="0"/>
          <w:iCs w:val="0"/>
          <w:caps w:val="0"/>
          <w:color w:val="0000FF"/>
          <w:spacing w:val="0"/>
          <w:sz w:val="27"/>
          <w:szCs w:val="27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（三）工程控制价：88748.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3元（大写：捌万捌仟柒佰肆拾捌元叁角）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三、投标文件的编制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1. 投标文件要求：每个投标人只能提交一份投标文件（1正本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副本）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2. 投标文件的组成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（1）投标函、投标人情况简介、营业执照和相关资质等级证书副本(复印件)、法定代表人授权委托书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eastAsia="zh-CN"/>
        </w:rPr>
        <w:t>（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以上文件皆需盖单位鲜章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eastAsia="zh-CN"/>
        </w:rPr>
        <w:t>）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2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）投标报价单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四、投标人资格要求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1. 本次招标要求投标人须具备装修相关资质。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2. 信誉要求。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2.1根据最高人民法院等9部门《关于在招投标活动中对失信被执行人实施联合惩戒的通知》（法〔2016〕285号）规定，投标人、拟派项目负责人不得为失信被执行人（以评标阶段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2.2投标人拟派项目负责人不得是列为企业或个人诚信不良、黑名单、失信联合惩戒的投标人、项目负责人。（以评标阶段全国建筑市场监管公共服务平台（http://jzsc.mohurd.gov.cn/home）查询信息为准）。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2.3近三年内投标人或其法定代表人不得有行贿犯罪行为（以评标阶段“中国裁判文书”网站（https://wenshu.court.gov.cn）查询信息为准）。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3. 其他投标条件要求：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（1）本项目不接受联合体投标；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（2）投标人有依法缴纳税收和社会保障资金的良好记录；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（3）参加政府采购活动近三年内，在经营活动中没有重大违法记录；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（4）本项目控制价为含税价格，投标人报价默认为含税价。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（5）投标材料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请密封，封面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请备注联系人的姓名、电话和邮箱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否则视为无效投标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五、投标文件的递交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1. 投标报名表递交的截止时间为2022年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7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18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日北京时间18时00分，地点为广西骨伤医院行政办公区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（南宁市青秀区东葛路一号锦华大酒店副楼407号房）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1.1 报名联系人及电话：黄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思宇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 15277180363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2. </w:t>
      </w:r>
      <w:r>
        <w:rPr>
          <w:rFonts w:ascii="等线" w:hAnsi="等线" w:eastAsia="等线" w:cs="等线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逾期送达的、未送达指定地点的或者不按照招标文件要求密封的投标文件，招标人将予以拒收。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投标文件必须由企业法定代表人或其授权的委托代理人递交，否则招标人将予以拒收。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六、评标办法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（一）本项目采用竞争性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谈判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（二）评审原则：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1.评委构成：本招标采购项目的评委分别由医院相关部门及医院评审专家共5人及以上单数构成。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2.评标依据：评委将以招投标文件中的报价及现场协商的报价为评标依据，对投标人的投标报价按最低价进行投票。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（三）评定方法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.计分办法，由我院相关部门及医院评审专家对投标人报价进行投票。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（四）中标候选人推荐原则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3EA"/>
        <w:spacing w:before="375" w:beforeAutospacing="0" w:after="375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评标小组将根据投票，由多到少排列次序。评审小组推荐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  <w:lang w:val="en-US" w:eastAsia="zh-CN"/>
        </w:rPr>
        <w:t>得票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FF"/>
          <w:spacing w:val="0"/>
          <w:sz w:val="31"/>
          <w:szCs w:val="31"/>
          <w:shd w:val="clear" w:fill="F6F3EA"/>
        </w:rPr>
        <w:t>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M2JmYzg1ZDMwN2FmNDMxMmU0ODM4NjkwMmExNjgifQ=="/>
  </w:docVars>
  <w:rsids>
    <w:rsidRoot w:val="17A042DF"/>
    <w:rsid w:val="019D265A"/>
    <w:rsid w:val="04F72483"/>
    <w:rsid w:val="0A0461F9"/>
    <w:rsid w:val="17A042DF"/>
    <w:rsid w:val="35A470F8"/>
    <w:rsid w:val="3CE46EEB"/>
    <w:rsid w:val="41D676F8"/>
    <w:rsid w:val="6D58497A"/>
    <w:rsid w:val="7F2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1180</Words>
  <Characters>1312</Characters>
  <Lines>0</Lines>
  <Paragraphs>0</Paragraphs>
  <TotalTime>114</TotalTime>
  <ScaleCrop>false</ScaleCrop>
  <LinksUpToDate>false</LinksUpToDate>
  <CharactersWithSpaces>1339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2022-07-06T03:26:00Z</dcterms:created>
  <dc:creator>黄思宇✨</dc:creator>
  <cp:lastModifiedBy>黄思宇✨</cp:lastModifiedBy>
  <cp:lastPrinted>2022-07-06T03:35:00Z</cp:lastPrinted>
  <dcterms:modified xsi:type="dcterms:W3CDTF">2022-07-12T09:32:16Z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EA5F3DFD1D064D59B9C29A03BEB975AC</vt:lpwstr>
  </property>
</Properties>
</file>