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D3DF" w14:textId="77777777" w:rsidR="00B14A72" w:rsidRDefault="006E69E0">
      <w:pPr>
        <w:spacing w:beforeLines="100" w:before="312" w:afterLines="50" w:after="156" w:line="600" w:lineRule="exact"/>
        <w:jc w:val="center"/>
        <w:rPr>
          <w:rFonts w:ascii="方正小标宋简体" w:eastAsia="方正小标宋简体" w:hAnsi="宋体" w:cs="Times New Roman"/>
          <w:b/>
          <w:sz w:val="44"/>
          <w:szCs w:val="44"/>
        </w:rPr>
      </w:pPr>
      <w:r>
        <w:rPr>
          <w:rFonts w:ascii="方正小标宋简体" w:eastAsia="方正小标宋简体" w:hAnsi="宋体" w:cs="Times New Roman" w:hint="eastAsia"/>
          <w:b/>
          <w:sz w:val="44"/>
          <w:szCs w:val="44"/>
        </w:rPr>
        <w:t>广西骨伤医院医用电梯采购项目招标文件</w:t>
      </w:r>
    </w:p>
    <w:p w14:paraId="67A50972" w14:textId="77777777" w:rsidR="00B14A72" w:rsidRDefault="00B14A72">
      <w:pPr>
        <w:spacing w:beforeLines="100" w:before="312" w:afterLines="50" w:after="156" w:line="600" w:lineRule="exact"/>
        <w:jc w:val="center"/>
        <w:rPr>
          <w:rFonts w:ascii="方正小标宋简体" w:eastAsia="方正小标宋简体" w:hAnsi="方正小标宋简体" w:cs="方正小标宋简体"/>
          <w:b/>
          <w:color w:val="000000"/>
          <w:sz w:val="44"/>
          <w:szCs w:val="44"/>
        </w:rPr>
      </w:pPr>
    </w:p>
    <w:p w14:paraId="416848C9" w14:textId="77777777" w:rsidR="00B14A72" w:rsidRDefault="00B14A72">
      <w:pPr>
        <w:snapToGrid w:val="0"/>
        <w:spacing w:beforeLines="50" w:before="156" w:line="360" w:lineRule="auto"/>
        <w:jc w:val="center"/>
        <w:rPr>
          <w:rFonts w:ascii="仿宋_GB2312" w:eastAsia="仿宋_GB2312" w:hAnsi="宋体" w:cs="Times New Roman"/>
          <w:color w:val="000000"/>
          <w:sz w:val="30"/>
          <w:szCs w:val="72"/>
        </w:rPr>
      </w:pPr>
    </w:p>
    <w:p w14:paraId="58BD0FD9" w14:textId="77777777" w:rsidR="00B14A72" w:rsidRDefault="00B14A72">
      <w:pPr>
        <w:spacing w:line="400" w:lineRule="exact"/>
        <w:rPr>
          <w:rFonts w:ascii="宋体" w:eastAsia="宋体" w:hAnsi="宋体" w:cs="Times New Roman"/>
          <w:b/>
          <w:color w:val="000000"/>
          <w:sz w:val="32"/>
          <w:szCs w:val="32"/>
        </w:rPr>
      </w:pPr>
    </w:p>
    <w:p w14:paraId="6815E6F3" w14:textId="77777777" w:rsidR="00B14A72" w:rsidRDefault="00B14A72">
      <w:pPr>
        <w:spacing w:line="400" w:lineRule="exact"/>
        <w:jc w:val="center"/>
        <w:rPr>
          <w:rFonts w:ascii="宋体" w:eastAsia="宋体" w:hAnsi="宋体" w:cs="Times New Roman"/>
          <w:b/>
          <w:color w:val="000000"/>
          <w:sz w:val="32"/>
          <w:szCs w:val="32"/>
        </w:rPr>
      </w:pPr>
    </w:p>
    <w:p w14:paraId="2B49E06E" w14:textId="77777777" w:rsidR="00B14A72" w:rsidRDefault="00B14A72">
      <w:pPr>
        <w:spacing w:line="400" w:lineRule="exact"/>
        <w:jc w:val="center"/>
        <w:rPr>
          <w:rFonts w:ascii="宋体" w:eastAsia="宋体" w:hAnsi="宋体" w:cs="Times New Roman"/>
          <w:b/>
          <w:color w:val="000000"/>
          <w:sz w:val="32"/>
          <w:szCs w:val="32"/>
        </w:rPr>
      </w:pPr>
    </w:p>
    <w:p w14:paraId="4C33A1DE" w14:textId="77777777" w:rsidR="00B14A72" w:rsidRDefault="006E69E0">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项目名称：</w:t>
      </w:r>
      <w:bookmarkStart w:id="0" w:name="_Hlk90536625"/>
      <w:r>
        <w:rPr>
          <w:rFonts w:ascii="仿宋_GB2312" w:eastAsia="仿宋_GB2312" w:hAnsi="宋体" w:cs="Times New Roman" w:hint="eastAsia"/>
          <w:b/>
          <w:color w:val="000000"/>
          <w:sz w:val="32"/>
          <w:szCs w:val="32"/>
        </w:rPr>
        <w:t>医用电梯采购项目</w:t>
      </w:r>
    </w:p>
    <w:bookmarkEnd w:id="0"/>
    <w:p w14:paraId="73D5AD8B" w14:textId="77777777" w:rsidR="00B14A72" w:rsidRDefault="00B14A72">
      <w:pPr>
        <w:spacing w:line="400" w:lineRule="exact"/>
        <w:jc w:val="center"/>
        <w:rPr>
          <w:rFonts w:ascii="仿宋_GB2312" w:eastAsia="仿宋_GB2312" w:hAnsi="宋体" w:cs="Times New Roman"/>
          <w:b/>
          <w:color w:val="000000"/>
          <w:sz w:val="32"/>
          <w:szCs w:val="32"/>
        </w:rPr>
      </w:pPr>
    </w:p>
    <w:p w14:paraId="676F9CEA" w14:textId="77777777" w:rsidR="00B14A72" w:rsidRDefault="006E69E0">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项目编号：GXGSYY-CGB-HQBZZX-2022-02</w:t>
      </w:r>
    </w:p>
    <w:p w14:paraId="3FE39ABE" w14:textId="77777777" w:rsidR="00B14A72" w:rsidRDefault="00B14A72">
      <w:pPr>
        <w:spacing w:line="400" w:lineRule="exact"/>
        <w:jc w:val="center"/>
        <w:rPr>
          <w:rFonts w:ascii="仿宋_GB2312" w:eastAsia="仿宋_GB2312" w:hAnsi="宋体" w:cs="Times New Roman"/>
          <w:b/>
          <w:color w:val="000000"/>
          <w:sz w:val="32"/>
          <w:szCs w:val="32"/>
        </w:rPr>
      </w:pPr>
    </w:p>
    <w:p w14:paraId="19B44DC8" w14:textId="77777777" w:rsidR="00B14A72" w:rsidRDefault="006E69E0">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 xml:space="preserve">采 购 人：广西骨伤医院 </w:t>
      </w:r>
    </w:p>
    <w:p w14:paraId="3518B491" w14:textId="77777777" w:rsidR="00B14A72" w:rsidRDefault="00B14A72">
      <w:pPr>
        <w:spacing w:line="400" w:lineRule="exact"/>
        <w:jc w:val="center"/>
        <w:rPr>
          <w:rFonts w:ascii="仿宋_GB2312" w:eastAsia="仿宋_GB2312" w:hAnsi="宋体" w:cs="Times New Roman"/>
          <w:b/>
          <w:color w:val="000000"/>
          <w:sz w:val="32"/>
          <w:szCs w:val="32"/>
        </w:rPr>
      </w:pPr>
    </w:p>
    <w:p w14:paraId="0FD40063" w14:textId="77777777" w:rsidR="00B14A72" w:rsidRDefault="00B14A72">
      <w:pPr>
        <w:spacing w:line="400" w:lineRule="exact"/>
        <w:jc w:val="center"/>
        <w:rPr>
          <w:rFonts w:ascii="仿宋_GB2312" w:eastAsia="仿宋_GB2312" w:hAnsi="宋体" w:cs="Times New Roman"/>
          <w:b/>
          <w:color w:val="000000"/>
          <w:sz w:val="32"/>
          <w:szCs w:val="32"/>
        </w:rPr>
      </w:pPr>
    </w:p>
    <w:p w14:paraId="531F840B" w14:textId="77777777" w:rsidR="00B14A72" w:rsidRDefault="00B14A72">
      <w:pPr>
        <w:spacing w:line="400" w:lineRule="exact"/>
        <w:jc w:val="center"/>
        <w:rPr>
          <w:rFonts w:ascii="仿宋_GB2312" w:eastAsia="仿宋_GB2312" w:hAnsi="宋体" w:cs="Times New Roman"/>
          <w:b/>
          <w:color w:val="000000"/>
          <w:sz w:val="32"/>
          <w:szCs w:val="32"/>
        </w:rPr>
      </w:pPr>
    </w:p>
    <w:p w14:paraId="7B198F08" w14:textId="77777777" w:rsidR="00B14A72" w:rsidRDefault="00B14A72">
      <w:pPr>
        <w:spacing w:line="400" w:lineRule="exact"/>
        <w:jc w:val="center"/>
        <w:rPr>
          <w:rFonts w:ascii="仿宋_GB2312" w:eastAsia="仿宋_GB2312" w:hAnsi="宋体" w:cs="Times New Roman"/>
          <w:b/>
          <w:color w:val="000000"/>
          <w:sz w:val="32"/>
          <w:szCs w:val="32"/>
        </w:rPr>
      </w:pPr>
    </w:p>
    <w:p w14:paraId="1E911B79" w14:textId="77777777" w:rsidR="00B14A72" w:rsidRDefault="00B14A72">
      <w:pPr>
        <w:spacing w:line="400" w:lineRule="exact"/>
        <w:jc w:val="center"/>
        <w:rPr>
          <w:rFonts w:ascii="仿宋_GB2312" w:eastAsia="仿宋_GB2312" w:hAnsi="宋体" w:cs="Times New Roman"/>
          <w:b/>
          <w:color w:val="000000"/>
          <w:sz w:val="32"/>
          <w:szCs w:val="32"/>
        </w:rPr>
      </w:pPr>
    </w:p>
    <w:p w14:paraId="3FD7A449" w14:textId="77777777" w:rsidR="00B14A72" w:rsidRDefault="00B14A72">
      <w:pPr>
        <w:spacing w:line="400" w:lineRule="exact"/>
        <w:jc w:val="center"/>
        <w:rPr>
          <w:rFonts w:ascii="仿宋_GB2312" w:eastAsia="仿宋_GB2312" w:hAnsi="宋体" w:cs="Times New Roman"/>
          <w:b/>
          <w:color w:val="000000"/>
          <w:sz w:val="32"/>
          <w:szCs w:val="32"/>
        </w:rPr>
      </w:pPr>
    </w:p>
    <w:p w14:paraId="4EC64841" w14:textId="77777777" w:rsidR="00B14A72" w:rsidRDefault="00B14A72">
      <w:pPr>
        <w:spacing w:line="400" w:lineRule="exact"/>
        <w:jc w:val="center"/>
        <w:rPr>
          <w:rFonts w:ascii="仿宋_GB2312" w:eastAsia="仿宋_GB2312" w:hAnsi="宋体" w:cs="Times New Roman"/>
          <w:b/>
          <w:color w:val="000000"/>
          <w:sz w:val="32"/>
          <w:szCs w:val="32"/>
        </w:rPr>
      </w:pPr>
    </w:p>
    <w:p w14:paraId="27CEC73F" w14:textId="77777777" w:rsidR="00B14A72" w:rsidRDefault="00B14A72">
      <w:pPr>
        <w:spacing w:line="400" w:lineRule="exact"/>
        <w:jc w:val="center"/>
        <w:rPr>
          <w:rFonts w:ascii="仿宋_GB2312" w:eastAsia="仿宋_GB2312" w:hAnsi="宋体" w:cs="Times New Roman"/>
          <w:b/>
          <w:color w:val="000000"/>
          <w:sz w:val="32"/>
          <w:szCs w:val="32"/>
        </w:rPr>
      </w:pPr>
    </w:p>
    <w:p w14:paraId="42BE895D" w14:textId="77777777" w:rsidR="00B14A72" w:rsidRDefault="00B14A72">
      <w:pPr>
        <w:spacing w:line="400" w:lineRule="exact"/>
        <w:jc w:val="center"/>
        <w:rPr>
          <w:rFonts w:ascii="仿宋_GB2312" w:eastAsia="仿宋_GB2312" w:hAnsi="宋体" w:cs="Times New Roman"/>
          <w:b/>
          <w:color w:val="000000"/>
          <w:sz w:val="32"/>
          <w:szCs w:val="32"/>
        </w:rPr>
      </w:pPr>
    </w:p>
    <w:p w14:paraId="22A88795" w14:textId="77777777" w:rsidR="00B14A72" w:rsidRDefault="00B14A72">
      <w:pPr>
        <w:spacing w:line="400" w:lineRule="exact"/>
        <w:jc w:val="center"/>
        <w:rPr>
          <w:rFonts w:ascii="仿宋_GB2312" w:eastAsia="仿宋_GB2312" w:hAnsi="宋体" w:cs="Times New Roman"/>
          <w:b/>
          <w:color w:val="000000"/>
          <w:sz w:val="32"/>
          <w:szCs w:val="32"/>
        </w:rPr>
      </w:pPr>
    </w:p>
    <w:p w14:paraId="36662DF4" w14:textId="77777777" w:rsidR="00B14A72" w:rsidRDefault="00B14A72">
      <w:pPr>
        <w:spacing w:line="400" w:lineRule="exact"/>
        <w:jc w:val="center"/>
        <w:rPr>
          <w:rFonts w:ascii="仿宋_GB2312" w:eastAsia="仿宋_GB2312" w:hAnsi="宋体" w:cs="Times New Roman"/>
          <w:b/>
          <w:color w:val="000000"/>
          <w:sz w:val="32"/>
          <w:szCs w:val="32"/>
        </w:rPr>
      </w:pPr>
    </w:p>
    <w:p w14:paraId="08FDC6C8" w14:textId="77777777" w:rsidR="00B14A72" w:rsidRDefault="00B14A72">
      <w:pPr>
        <w:spacing w:line="400" w:lineRule="exact"/>
        <w:jc w:val="center"/>
        <w:rPr>
          <w:rFonts w:ascii="仿宋_GB2312" w:eastAsia="仿宋_GB2312" w:hAnsi="宋体" w:cs="Times New Roman"/>
          <w:b/>
          <w:color w:val="000000"/>
          <w:sz w:val="32"/>
          <w:szCs w:val="32"/>
        </w:rPr>
      </w:pPr>
    </w:p>
    <w:p w14:paraId="0ABF91AB" w14:textId="77777777" w:rsidR="00B14A72" w:rsidRDefault="00B14A72">
      <w:pPr>
        <w:spacing w:line="400" w:lineRule="exact"/>
        <w:jc w:val="center"/>
        <w:rPr>
          <w:rFonts w:ascii="仿宋_GB2312" w:eastAsia="仿宋_GB2312" w:hAnsi="宋体" w:cs="Times New Roman"/>
          <w:b/>
          <w:color w:val="000000"/>
          <w:sz w:val="32"/>
          <w:szCs w:val="32"/>
        </w:rPr>
      </w:pPr>
    </w:p>
    <w:p w14:paraId="72440AA2" w14:textId="77777777" w:rsidR="00B14A72" w:rsidRDefault="00B14A72">
      <w:pPr>
        <w:spacing w:line="400" w:lineRule="exact"/>
        <w:jc w:val="center"/>
        <w:rPr>
          <w:rFonts w:ascii="仿宋_GB2312" w:eastAsia="仿宋_GB2312" w:hAnsi="宋体" w:cs="Times New Roman"/>
          <w:b/>
          <w:color w:val="000000"/>
          <w:sz w:val="32"/>
          <w:szCs w:val="32"/>
        </w:rPr>
      </w:pPr>
    </w:p>
    <w:p w14:paraId="3758EDED" w14:textId="77777777" w:rsidR="00B14A72" w:rsidRDefault="00B14A72">
      <w:pPr>
        <w:spacing w:line="400" w:lineRule="exact"/>
        <w:jc w:val="center"/>
        <w:rPr>
          <w:rFonts w:ascii="仿宋_GB2312" w:eastAsia="仿宋_GB2312" w:hAnsi="宋体" w:cs="Times New Roman"/>
          <w:b/>
          <w:color w:val="000000"/>
          <w:sz w:val="32"/>
          <w:szCs w:val="32"/>
        </w:rPr>
      </w:pPr>
    </w:p>
    <w:p w14:paraId="69AC6759" w14:textId="77777777" w:rsidR="00B14A72" w:rsidRDefault="00B14A72">
      <w:pPr>
        <w:spacing w:line="400" w:lineRule="exact"/>
        <w:jc w:val="center"/>
        <w:rPr>
          <w:rFonts w:ascii="仿宋_GB2312" w:eastAsia="仿宋_GB2312" w:hAnsi="宋体" w:cs="Times New Roman"/>
          <w:b/>
          <w:color w:val="000000"/>
          <w:sz w:val="32"/>
          <w:szCs w:val="32"/>
        </w:rPr>
      </w:pPr>
    </w:p>
    <w:p w14:paraId="1605C1C3" w14:textId="77777777" w:rsidR="00B14A72" w:rsidRDefault="00B14A72">
      <w:pPr>
        <w:spacing w:line="400" w:lineRule="exact"/>
        <w:jc w:val="center"/>
        <w:rPr>
          <w:rFonts w:ascii="仿宋_GB2312" w:eastAsia="仿宋_GB2312" w:hAnsi="宋体" w:cs="Times New Roman"/>
          <w:b/>
          <w:color w:val="000000"/>
          <w:sz w:val="32"/>
          <w:szCs w:val="32"/>
        </w:rPr>
      </w:pPr>
    </w:p>
    <w:p w14:paraId="75E7160D" w14:textId="77777777" w:rsidR="00B14A72" w:rsidRDefault="00B14A72">
      <w:pPr>
        <w:spacing w:line="400" w:lineRule="exact"/>
        <w:jc w:val="center"/>
        <w:rPr>
          <w:rFonts w:ascii="仿宋_GB2312" w:eastAsia="仿宋_GB2312" w:hAnsi="宋体" w:cs="Times New Roman"/>
          <w:b/>
          <w:color w:val="000000"/>
          <w:sz w:val="32"/>
          <w:szCs w:val="32"/>
        </w:rPr>
      </w:pPr>
    </w:p>
    <w:p w14:paraId="3D45E41D" w14:textId="03CE21BC" w:rsidR="00B14A72" w:rsidRDefault="006E69E0">
      <w:pPr>
        <w:spacing w:line="400" w:lineRule="exact"/>
        <w:jc w:val="center"/>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 xml:space="preserve">2022年3月 </w:t>
      </w:r>
      <w:r w:rsidR="00885FE9">
        <w:rPr>
          <w:rFonts w:ascii="仿宋_GB2312" w:eastAsia="仿宋_GB2312" w:hAnsi="宋体" w:cs="Times New Roman"/>
          <w:b/>
          <w:color w:val="000000"/>
          <w:sz w:val="32"/>
          <w:szCs w:val="32"/>
        </w:rPr>
        <w:t>28</w:t>
      </w:r>
      <w:r>
        <w:rPr>
          <w:rFonts w:ascii="仿宋_GB2312" w:eastAsia="仿宋_GB2312" w:hAnsi="宋体" w:cs="Times New Roman" w:hint="eastAsia"/>
          <w:b/>
          <w:color w:val="000000"/>
          <w:sz w:val="32"/>
          <w:szCs w:val="32"/>
        </w:rPr>
        <w:t>日</w:t>
      </w:r>
    </w:p>
    <w:p w14:paraId="3D4CFBE2" w14:textId="77777777" w:rsidR="00B14A72" w:rsidRDefault="00B14A72">
      <w:pPr>
        <w:spacing w:line="400" w:lineRule="exact"/>
        <w:jc w:val="center"/>
        <w:rPr>
          <w:rFonts w:ascii="仿宋_GB2312" w:eastAsia="仿宋_GB2312" w:hAnsi="宋体" w:cs="Times New Roman"/>
          <w:b/>
          <w:color w:val="000000"/>
          <w:sz w:val="32"/>
          <w:szCs w:val="32"/>
        </w:rPr>
      </w:pPr>
    </w:p>
    <w:p w14:paraId="4D67F4A7" w14:textId="77777777" w:rsidR="00B14A72" w:rsidRDefault="006E69E0">
      <w:pPr>
        <w:keepNext/>
        <w:keepLines/>
        <w:spacing w:before="260" w:after="260" w:line="416" w:lineRule="auto"/>
        <w:jc w:val="center"/>
        <w:outlineLvl w:val="1"/>
        <w:rPr>
          <w:rFonts w:ascii="Cambria" w:eastAsia="宋体" w:hAnsi="Cambria" w:cs="Times New Roman"/>
          <w:b/>
          <w:bCs/>
          <w:color w:val="000000"/>
          <w:sz w:val="32"/>
          <w:szCs w:val="32"/>
          <w:lang w:val="zh-CN"/>
        </w:rPr>
      </w:pPr>
      <w:bookmarkStart w:id="1" w:name="_Toc47452204"/>
      <w:r>
        <w:rPr>
          <w:rFonts w:ascii="Cambria" w:eastAsia="宋体" w:hAnsi="Cambria" w:cs="Times New Roman" w:hint="eastAsia"/>
          <w:b/>
          <w:bCs/>
          <w:color w:val="000000"/>
          <w:sz w:val="32"/>
          <w:szCs w:val="32"/>
          <w:lang w:val="zh-CN"/>
        </w:rPr>
        <w:lastRenderedPageBreak/>
        <w:t>第一章</w:t>
      </w:r>
      <w:r>
        <w:rPr>
          <w:rFonts w:ascii="Cambria" w:eastAsia="宋体" w:hAnsi="Cambria" w:cs="Times New Roman" w:hint="eastAsia"/>
          <w:b/>
          <w:bCs/>
          <w:color w:val="000000"/>
          <w:sz w:val="32"/>
          <w:szCs w:val="32"/>
          <w:lang w:val="zh-CN"/>
        </w:rPr>
        <w:t xml:space="preserve"> </w:t>
      </w:r>
      <w:r>
        <w:rPr>
          <w:rFonts w:ascii="Cambria" w:eastAsia="宋体" w:hAnsi="Cambria" w:cs="Times New Roman" w:hint="eastAsia"/>
          <w:b/>
          <w:bCs/>
          <w:color w:val="000000"/>
          <w:sz w:val="32"/>
          <w:szCs w:val="32"/>
          <w:lang w:val="zh-CN"/>
        </w:rPr>
        <w:t>议价会公告</w:t>
      </w:r>
      <w:bookmarkEnd w:id="1"/>
    </w:p>
    <w:p w14:paraId="2821858F" w14:textId="77777777" w:rsidR="00B14A72" w:rsidRDefault="006E69E0">
      <w:pPr>
        <w:keepNext/>
        <w:keepLines/>
        <w:spacing w:line="320" w:lineRule="exact"/>
        <w:ind w:firstLineChars="200" w:firstLine="422"/>
        <w:outlineLvl w:val="1"/>
        <w:rPr>
          <w:rFonts w:ascii="宋体" w:eastAsia="宋体" w:hAnsi="宋体" w:cs="宋体"/>
          <w:b/>
          <w:color w:val="000000"/>
          <w:szCs w:val="21"/>
          <w:lang w:val="zh-CN"/>
        </w:rPr>
      </w:pPr>
      <w:bookmarkStart w:id="2" w:name="_Toc47452205"/>
      <w:bookmarkStart w:id="3" w:name="_Toc35393629"/>
      <w:bookmarkStart w:id="4" w:name="_Toc44229878"/>
      <w:bookmarkStart w:id="5" w:name="_Toc35393798"/>
      <w:bookmarkStart w:id="6" w:name="_Toc28359089"/>
      <w:bookmarkStart w:id="7" w:name="_Toc28359012"/>
      <w:r>
        <w:rPr>
          <w:rFonts w:ascii="宋体" w:eastAsia="宋体" w:hAnsi="宋体" w:cs="宋体" w:hint="eastAsia"/>
          <w:b/>
          <w:color w:val="000000"/>
          <w:szCs w:val="21"/>
          <w:lang w:val="zh-CN"/>
        </w:rPr>
        <w:t>一、项目基本情况</w:t>
      </w:r>
      <w:bookmarkEnd w:id="2"/>
      <w:bookmarkEnd w:id="3"/>
      <w:bookmarkEnd w:id="4"/>
      <w:bookmarkEnd w:id="5"/>
      <w:bookmarkEnd w:id="6"/>
      <w:bookmarkEnd w:id="7"/>
    </w:p>
    <w:p w14:paraId="290D7F17" w14:textId="77777777" w:rsidR="00B14A72" w:rsidRDefault="006E69E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1</w:t>
      </w:r>
      <w:r>
        <w:rPr>
          <w:rFonts w:ascii="宋体" w:eastAsia="宋体" w:hAnsi="宋体" w:cs="Times New Roman"/>
          <w:color w:val="000000"/>
          <w:szCs w:val="21"/>
        </w:rPr>
        <w:t>.</w:t>
      </w:r>
      <w:r>
        <w:rPr>
          <w:rFonts w:ascii="宋体" w:eastAsia="宋体" w:hAnsi="宋体" w:cs="Times New Roman" w:hint="eastAsia"/>
          <w:color w:val="000000"/>
          <w:szCs w:val="21"/>
        </w:rPr>
        <w:t>项目编号：GXGSYY-CGB-HQBZZX-2022-02</w:t>
      </w:r>
    </w:p>
    <w:p w14:paraId="05D15B6B" w14:textId="77777777" w:rsidR="00B14A72" w:rsidRDefault="006E69E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2</w:t>
      </w:r>
      <w:r>
        <w:rPr>
          <w:rFonts w:ascii="宋体" w:eastAsia="宋体" w:hAnsi="宋体" w:cs="Times New Roman"/>
          <w:color w:val="000000"/>
          <w:szCs w:val="21"/>
        </w:rPr>
        <w:t>.</w:t>
      </w:r>
      <w:r>
        <w:rPr>
          <w:rFonts w:ascii="宋体" w:eastAsia="宋体" w:hAnsi="宋体" w:cs="Times New Roman" w:hint="eastAsia"/>
          <w:color w:val="000000"/>
          <w:szCs w:val="21"/>
        </w:rPr>
        <w:t>项目名称：医用电梯采购项目</w:t>
      </w:r>
    </w:p>
    <w:p w14:paraId="4BACC4FA" w14:textId="77777777" w:rsidR="00B14A72" w:rsidRDefault="006E69E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3</w:t>
      </w:r>
      <w:r>
        <w:rPr>
          <w:rFonts w:ascii="宋体" w:eastAsia="宋体" w:hAnsi="宋体" w:cs="Times New Roman"/>
          <w:color w:val="000000"/>
          <w:szCs w:val="21"/>
        </w:rPr>
        <w:t>.</w:t>
      </w:r>
      <w:r>
        <w:rPr>
          <w:rFonts w:ascii="宋体" w:eastAsia="宋体" w:hAnsi="宋体" w:cs="Times New Roman" w:hint="eastAsia"/>
          <w:color w:val="000000"/>
          <w:szCs w:val="21"/>
        </w:rPr>
        <w:t>采购方式：院内议价</w:t>
      </w:r>
    </w:p>
    <w:p w14:paraId="3E0D91FF" w14:textId="77777777" w:rsidR="00B14A72" w:rsidRDefault="006E69E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4</w:t>
      </w:r>
      <w:r>
        <w:rPr>
          <w:rFonts w:ascii="宋体" w:eastAsia="宋体" w:hAnsi="宋体" w:cs="Times New Roman"/>
          <w:color w:val="000000"/>
          <w:szCs w:val="21"/>
        </w:rPr>
        <w:t>.</w:t>
      </w:r>
      <w:r>
        <w:rPr>
          <w:rFonts w:ascii="宋体" w:eastAsia="宋体" w:hAnsi="宋体" w:cs="Times New Roman" w:hint="eastAsia"/>
          <w:color w:val="000000"/>
          <w:szCs w:val="21"/>
        </w:rPr>
        <w:t>最高限价：7</w:t>
      </w:r>
      <w:r>
        <w:rPr>
          <w:rFonts w:ascii="宋体" w:eastAsia="宋体" w:hAnsi="宋体" w:cs="Times New Roman"/>
          <w:color w:val="000000"/>
          <w:szCs w:val="21"/>
        </w:rPr>
        <w:t>2</w:t>
      </w:r>
      <w:r>
        <w:rPr>
          <w:rFonts w:ascii="宋体" w:eastAsia="宋体" w:hAnsi="宋体" w:cs="Times New Roman" w:hint="eastAsia"/>
          <w:color w:val="000000"/>
          <w:szCs w:val="21"/>
        </w:rPr>
        <w:t>万元</w:t>
      </w:r>
    </w:p>
    <w:p w14:paraId="29A6C20C" w14:textId="77777777" w:rsidR="00B14A72" w:rsidRDefault="006E69E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6</w:t>
      </w:r>
      <w:r>
        <w:rPr>
          <w:rFonts w:ascii="宋体" w:eastAsia="宋体" w:hAnsi="宋体" w:cs="Times New Roman"/>
          <w:color w:val="000000"/>
          <w:szCs w:val="21"/>
        </w:rPr>
        <w:t>.</w:t>
      </w:r>
      <w:r>
        <w:rPr>
          <w:rFonts w:ascii="宋体" w:eastAsia="宋体" w:hAnsi="宋体" w:cs="Times New Roman" w:hint="eastAsia"/>
          <w:color w:val="000000"/>
          <w:szCs w:val="21"/>
        </w:rPr>
        <w:t>采购需求：</w:t>
      </w:r>
      <w:r>
        <w:rPr>
          <w:rFonts w:ascii="宋体" w:eastAsia="宋体" w:hAnsi="宋体" w:cs="Times New Roman"/>
          <w:color w:val="000000"/>
          <w:szCs w:val="21"/>
        </w:rPr>
        <w:t xml:space="preserve"> </w:t>
      </w:r>
    </w:p>
    <w:p w14:paraId="7D6F1B1A" w14:textId="77777777" w:rsidR="00B14A72" w:rsidRDefault="006E69E0">
      <w:pPr>
        <w:pStyle w:val="2"/>
        <w:jc w:val="center"/>
        <w:rPr>
          <w:rFonts w:ascii="Times New Roman" w:hAnsi="Times New Roman"/>
          <w:sz w:val="30"/>
          <w:szCs w:val="30"/>
        </w:rPr>
      </w:pPr>
      <w:r>
        <w:rPr>
          <w:rFonts w:ascii="Times New Roman" w:hAnsi="Times New Roman" w:hint="eastAsia"/>
        </w:rPr>
        <w:t>货物需求一览表</w:t>
      </w:r>
    </w:p>
    <w:p w14:paraId="2A6F9EFF" w14:textId="77777777" w:rsidR="00B14A72" w:rsidRDefault="006E69E0">
      <w:pPr>
        <w:spacing w:line="400" w:lineRule="exact"/>
        <w:jc w:val="left"/>
        <w:rPr>
          <w:rFonts w:ascii="宋体" w:eastAsia="宋体" w:hAnsi="宋体" w:cs="Times New Roman"/>
          <w:color w:val="000000"/>
          <w:szCs w:val="21"/>
        </w:rPr>
      </w:pPr>
      <w:r>
        <w:rPr>
          <w:rFonts w:ascii="宋体" w:eastAsia="宋体" w:hAnsi="宋体" w:cs="Times New Roman" w:hint="eastAsia"/>
          <w:color w:val="000000"/>
          <w:szCs w:val="21"/>
        </w:rPr>
        <w:t>说明：</w:t>
      </w:r>
    </w:p>
    <w:p w14:paraId="17335B81" w14:textId="77777777" w:rsidR="00B14A72" w:rsidRDefault="006E69E0">
      <w:pPr>
        <w:spacing w:line="440" w:lineRule="exact"/>
        <w:ind w:firstLineChars="202" w:firstLine="424"/>
        <w:jc w:val="left"/>
        <w:rPr>
          <w:rFonts w:ascii="宋体" w:eastAsia="宋体" w:hAnsi="宋体" w:cs="Times New Roman"/>
          <w:color w:val="000000"/>
          <w:szCs w:val="21"/>
        </w:rPr>
      </w:pPr>
      <w:r>
        <w:rPr>
          <w:rFonts w:ascii="宋体" w:eastAsia="宋体" w:hAnsi="宋体" w:cs="Times New Roman"/>
          <w:color w:val="000000"/>
          <w:szCs w:val="21"/>
        </w:rPr>
        <w:t>1</w:t>
      </w:r>
      <w:r>
        <w:rPr>
          <w:rFonts w:ascii="宋体" w:eastAsia="宋体" w:hAnsi="宋体" w:cs="Times New Roman" w:hint="eastAsia"/>
          <w:color w:val="000000"/>
          <w:szCs w:val="21"/>
        </w:rPr>
        <w:t>、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284A268D" w14:textId="77777777" w:rsidR="00B14A72" w:rsidRDefault="006E69E0">
      <w:pPr>
        <w:spacing w:line="440" w:lineRule="exact"/>
        <w:ind w:firstLineChars="202" w:firstLine="424"/>
        <w:jc w:val="left"/>
        <w:rPr>
          <w:rFonts w:ascii="宋体" w:eastAsia="宋体" w:hAnsi="宋体" w:cs="Times New Roman"/>
          <w:color w:val="000000"/>
          <w:szCs w:val="21"/>
        </w:rPr>
      </w:pPr>
      <w:r>
        <w:rPr>
          <w:rFonts w:ascii="宋体" w:eastAsia="宋体" w:hAnsi="宋体" w:cs="Times New Roman"/>
          <w:color w:val="000000"/>
          <w:szCs w:val="21"/>
        </w:rPr>
        <w:t>2</w:t>
      </w:r>
      <w:r>
        <w:rPr>
          <w:rFonts w:ascii="宋体" w:eastAsia="宋体" w:hAnsi="宋体" w:cs="Times New Roman" w:hint="eastAsia"/>
          <w:color w:val="000000"/>
          <w:szCs w:val="21"/>
        </w:rPr>
        <w:t>、项目采购需求具有国家或其他强制性标准、规范等要求的，投标人必须采用符合强制性标准、规范的产品投标，否则投标无效。</w:t>
      </w:r>
    </w:p>
    <w:p w14:paraId="3FB5BC06" w14:textId="77777777" w:rsidR="00B14A72" w:rsidRDefault="006E69E0">
      <w:pPr>
        <w:spacing w:line="440" w:lineRule="exact"/>
        <w:ind w:firstLineChars="202" w:firstLine="424"/>
        <w:jc w:val="left"/>
        <w:rPr>
          <w:rFonts w:ascii="宋体" w:eastAsia="宋体" w:hAnsi="宋体" w:cs="Times New Roman"/>
          <w:color w:val="000000"/>
          <w:szCs w:val="21"/>
        </w:rPr>
      </w:pPr>
      <w:r>
        <w:rPr>
          <w:rFonts w:ascii="宋体" w:eastAsia="宋体" w:hAnsi="宋体" w:cs="Times New Roman"/>
          <w:color w:val="000000"/>
          <w:szCs w:val="21"/>
        </w:rPr>
        <w:t>3</w:t>
      </w:r>
      <w:r>
        <w:rPr>
          <w:rFonts w:ascii="宋体" w:eastAsia="宋体" w:hAnsi="宋体" w:cs="Times New Roman" w:hint="eastAsia"/>
          <w:color w:val="000000"/>
          <w:szCs w:val="21"/>
        </w:rPr>
        <w:t>、本货物需求一览表中所列的品牌、型号仅起参考作用，投标人可选用其他品牌、型号替代，但替代的品牌、型号在实质性要求和条件上要相当于或优于参考品牌、型号。</w:t>
      </w:r>
    </w:p>
    <w:p w14:paraId="39FB12FD" w14:textId="77777777" w:rsidR="00B14A72" w:rsidRDefault="006E69E0">
      <w:pPr>
        <w:spacing w:line="440" w:lineRule="exact"/>
        <w:ind w:firstLineChars="202" w:firstLine="424"/>
        <w:jc w:val="left"/>
        <w:rPr>
          <w:rFonts w:ascii="宋体" w:eastAsia="宋体" w:hAnsi="宋体" w:cs="Times New Roman"/>
          <w:color w:val="000000"/>
          <w:szCs w:val="21"/>
        </w:rPr>
      </w:pPr>
      <w:r>
        <w:rPr>
          <w:rFonts w:ascii="宋体" w:eastAsia="宋体" w:hAnsi="宋体" w:cs="Times New Roman"/>
          <w:color w:val="000000"/>
          <w:szCs w:val="21"/>
        </w:rPr>
        <w:t>4</w:t>
      </w:r>
      <w:r>
        <w:rPr>
          <w:rFonts w:ascii="宋体" w:eastAsia="宋体" w:hAnsi="宋体" w:cs="Times New Roman" w:hint="eastAsia"/>
          <w:color w:val="000000"/>
          <w:szCs w:val="21"/>
        </w:rPr>
        <w:t>、凡在</w:t>
      </w:r>
      <w:r>
        <w:rPr>
          <w:rFonts w:ascii="宋体" w:eastAsia="宋体" w:hAnsi="宋体" w:cs="Times New Roman"/>
          <w:color w:val="000000"/>
          <w:szCs w:val="21"/>
        </w:rPr>
        <w:t>“</w:t>
      </w:r>
      <w:r>
        <w:rPr>
          <w:rFonts w:ascii="宋体" w:eastAsia="宋体" w:hAnsi="宋体" w:cs="Times New Roman" w:hint="eastAsia"/>
          <w:color w:val="000000"/>
          <w:szCs w:val="21"/>
        </w:rPr>
        <w:t>技术参数要求</w:t>
      </w:r>
      <w:r>
        <w:rPr>
          <w:rFonts w:ascii="宋体" w:eastAsia="宋体" w:hAnsi="宋体" w:cs="Times New Roman"/>
          <w:color w:val="000000"/>
          <w:szCs w:val="21"/>
        </w:rPr>
        <w:t>”</w:t>
      </w:r>
      <w:r>
        <w:rPr>
          <w:rFonts w:ascii="宋体" w:eastAsia="宋体" w:hAnsi="宋体" w:cs="Times New Roman" w:hint="eastAsia"/>
          <w:color w:val="000000"/>
          <w:szCs w:val="21"/>
        </w:rPr>
        <w:t>中表述为</w:t>
      </w:r>
      <w:r>
        <w:rPr>
          <w:rFonts w:ascii="宋体" w:eastAsia="宋体" w:hAnsi="宋体" w:cs="Times New Roman"/>
          <w:color w:val="000000"/>
          <w:szCs w:val="21"/>
        </w:rPr>
        <w:t>“</w:t>
      </w:r>
      <w:r>
        <w:rPr>
          <w:rFonts w:ascii="宋体" w:eastAsia="宋体" w:hAnsi="宋体" w:cs="Times New Roman" w:hint="eastAsia"/>
          <w:color w:val="000000"/>
          <w:szCs w:val="21"/>
        </w:rPr>
        <w:t>标配</w:t>
      </w:r>
      <w:r>
        <w:rPr>
          <w:rFonts w:ascii="宋体" w:eastAsia="宋体" w:hAnsi="宋体" w:cs="Times New Roman"/>
          <w:color w:val="000000"/>
          <w:szCs w:val="21"/>
        </w:rPr>
        <w:t>”</w:t>
      </w:r>
      <w:r>
        <w:rPr>
          <w:rFonts w:ascii="宋体" w:eastAsia="宋体" w:hAnsi="宋体" w:cs="Times New Roman" w:hint="eastAsia"/>
          <w:color w:val="000000"/>
          <w:szCs w:val="21"/>
        </w:rPr>
        <w:t>或</w:t>
      </w:r>
      <w:r>
        <w:rPr>
          <w:rFonts w:ascii="宋体" w:eastAsia="宋体" w:hAnsi="宋体" w:cs="Times New Roman"/>
          <w:color w:val="000000"/>
          <w:szCs w:val="21"/>
        </w:rPr>
        <w:t>“</w:t>
      </w:r>
      <w:r>
        <w:rPr>
          <w:rFonts w:ascii="宋体" w:eastAsia="宋体" w:hAnsi="宋体" w:cs="Times New Roman" w:hint="eastAsia"/>
          <w:color w:val="000000"/>
          <w:szCs w:val="21"/>
        </w:rPr>
        <w:t>标准配置</w:t>
      </w:r>
      <w:r>
        <w:rPr>
          <w:rFonts w:ascii="宋体" w:eastAsia="宋体" w:hAnsi="宋体" w:cs="Times New Roman"/>
          <w:color w:val="000000"/>
          <w:szCs w:val="21"/>
        </w:rPr>
        <w:t>”</w:t>
      </w:r>
      <w:r>
        <w:rPr>
          <w:rFonts w:ascii="宋体" w:eastAsia="宋体" w:hAnsi="宋体" w:cs="Times New Roman" w:hint="eastAsia"/>
          <w:color w:val="000000"/>
          <w:szCs w:val="21"/>
        </w:rPr>
        <w:t>的设备，投标人应按第六章</w:t>
      </w:r>
      <w:r>
        <w:rPr>
          <w:rFonts w:ascii="宋体" w:eastAsia="宋体" w:hAnsi="宋体" w:cs="Times New Roman"/>
          <w:color w:val="000000"/>
          <w:szCs w:val="21"/>
        </w:rPr>
        <w:t>“</w:t>
      </w:r>
      <w:r>
        <w:rPr>
          <w:rFonts w:ascii="宋体" w:eastAsia="宋体" w:hAnsi="宋体" w:cs="Times New Roman" w:hint="eastAsia"/>
          <w:color w:val="000000"/>
          <w:szCs w:val="21"/>
        </w:rPr>
        <w:t>投标文件格式</w:t>
      </w:r>
      <w:r>
        <w:rPr>
          <w:rFonts w:ascii="宋体" w:eastAsia="宋体" w:hAnsi="宋体" w:cs="Times New Roman"/>
          <w:color w:val="000000"/>
          <w:szCs w:val="21"/>
        </w:rPr>
        <w:t>”</w:t>
      </w:r>
      <w:r>
        <w:rPr>
          <w:rFonts w:ascii="宋体" w:eastAsia="宋体" w:hAnsi="宋体" w:cs="Times New Roman" w:hint="eastAsia"/>
          <w:color w:val="000000"/>
          <w:szCs w:val="21"/>
        </w:rPr>
        <w:t>规定的格式在</w:t>
      </w:r>
      <w:r>
        <w:rPr>
          <w:rFonts w:ascii="宋体" w:eastAsia="宋体" w:hAnsi="宋体" w:cs="Times New Roman"/>
          <w:color w:val="000000"/>
          <w:szCs w:val="21"/>
        </w:rPr>
        <w:t>“</w:t>
      </w:r>
      <w:r>
        <w:rPr>
          <w:rFonts w:ascii="宋体" w:eastAsia="宋体" w:hAnsi="宋体" w:cs="Times New Roman" w:hint="eastAsia"/>
          <w:color w:val="000000"/>
          <w:szCs w:val="21"/>
        </w:rPr>
        <w:t>技术响应表</w:t>
      </w:r>
      <w:r>
        <w:rPr>
          <w:rFonts w:ascii="宋体" w:eastAsia="宋体" w:hAnsi="宋体" w:cs="Times New Roman"/>
          <w:color w:val="000000"/>
          <w:szCs w:val="21"/>
        </w:rPr>
        <w:t>”</w:t>
      </w:r>
      <w:r>
        <w:rPr>
          <w:rFonts w:ascii="宋体" w:eastAsia="宋体" w:hAnsi="宋体" w:cs="Times New Roman" w:hint="eastAsia"/>
          <w:color w:val="000000"/>
          <w:szCs w:val="21"/>
        </w:rPr>
        <w:t>中将其参数详细列明。</w:t>
      </w:r>
    </w:p>
    <w:p w14:paraId="70144175" w14:textId="77777777" w:rsidR="00B14A72" w:rsidRDefault="006E69E0">
      <w:pPr>
        <w:spacing w:line="440" w:lineRule="exact"/>
        <w:ind w:firstLineChars="202" w:firstLine="424"/>
        <w:jc w:val="left"/>
        <w:rPr>
          <w:rFonts w:ascii="Times New Roman" w:hAnsi="Times New Roman"/>
          <w:b/>
        </w:rPr>
      </w:pPr>
      <w:r>
        <w:rPr>
          <w:rFonts w:ascii="Times New Roman" w:hAnsi="Times New Roman"/>
          <w:b/>
        </w:rPr>
        <w:t>5</w:t>
      </w:r>
      <w:r>
        <w:rPr>
          <w:rFonts w:ascii="Times New Roman" w:hAnsi="Times New Roman" w:hint="eastAsia"/>
          <w:b/>
        </w:rPr>
        <w:t>、本货物需求一览表中标注</w:t>
      </w:r>
      <w:r>
        <w:rPr>
          <w:rFonts w:ascii="Times New Roman" w:hAnsi="Times New Roman"/>
          <w:b/>
        </w:rPr>
        <w:t>“</w:t>
      </w:r>
      <w:r>
        <w:rPr>
          <w:rFonts w:ascii="宋体" w:hAnsi="宋体" w:cs="宋体" w:hint="eastAsia"/>
          <w:b/>
        </w:rPr>
        <w:t>★</w:t>
      </w:r>
      <w:r>
        <w:rPr>
          <w:rFonts w:ascii="Times New Roman" w:hAnsi="Times New Roman"/>
          <w:b/>
        </w:rPr>
        <w:t>”</w:t>
      </w:r>
      <w:r>
        <w:rPr>
          <w:rFonts w:ascii="Times New Roman" w:hAnsi="Times New Roman" w:hint="eastAsia"/>
          <w:b/>
        </w:rPr>
        <w:t>号的内容条款，必须满足或正偏离，如发生负偏离的则为投标无效。</w:t>
      </w:r>
    </w:p>
    <w:tbl>
      <w:tblPr>
        <w:tblW w:w="10192" w:type="dxa"/>
        <w:jc w:val="center"/>
        <w:tblBorders>
          <w:top w:val="single" w:sz="4" w:space="0" w:color="auto"/>
          <w:left w:val="single" w:sz="12"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1249"/>
        <w:gridCol w:w="782"/>
        <w:gridCol w:w="7427"/>
      </w:tblGrid>
      <w:tr w:rsidR="00B14A72" w14:paraId="705082B4" w14:textId="77777777">
        <w:trPr>
          <w:trHeight w:val="454"/>
          <w:jc w:val="center"/>
        </w:trPr>
        <w:tc>
          <w:tcPr>
            <w:tcW w:w="10192" w:type="dxa"/>
            <w:gridSpan w:val="4"/>
            <w:tcBorders>
              <w:left w:val="single" w:sz="4" w:space="0" w:color="auto"/>
            </w:tcBorders>
            <w:shd w:val="clear" w:color="auto" w:fill="FFFFFF"/>
            <w:noWrap/>
            <w:vAlign w:val="center"/>
          </w:tcPr>
          <w:p w14:paraId="542025A1" w14:textId="77777777" w:rsidR="00B14A72" w:rsidRDefault="006E69E0">
            <w:pPr>
              <w:rPr>
                <w:rFonts w:ascii="宋体" w:eastAsia="宋体" w:hAnsi="宋体" w:cs="宋体"/>
                <w:b/>
                <w:bCs/>
                <w:szCs w:val="21"/>
              </w:rPr>
            </w:pPr>
            <w:r>
              <w:rPr>
                <w:rFonts w:ascii="宋体" w:eastAsia="宋体" w:hAnsi="宋体" w:cs="宋体" w:hint="eastAsia"/>
                <w:b/>
                <w:bCs/>
                <w:szCs w:val="21"/>
              </w:rPr>
              <w:t>一、项目要求及技术需求</w:t>
            </w:r>
          </w:p>
        </w:tc>
      </w:tr>
      <w:tr w:rsidR="00B14A72" w14:paraId="70F343FC" w14:textId="77777777">
        <w:trPr>
          <w:trHeight w:val="454"/>
          <w:jc w:val="center"/>
        </w:trPr>
        <w:tc>
          <w:tcPr>
            <w:tcW w:w="734" w:type="dxa"/>
            <w:tcBorders>
              <w:left w:val="single" w:sz="4" w:space="0" w:color="auto"/>
            </w:tcBorders>
            <w:shd w:val="clear" w:color="auto" w:fill="FFFFFF"/>
            <w:noWrap/>
            <w:vAlign w:val="center"/>
          </w:tcPr>
          <w:p w14:paraId="5BB31ED6" w14:textId="77777777" w:rsidR="00B14A72" w:rsidRDefault="006E69E0">
            <w:pPr>
              <w:rPr>
                <w:rFonts w:ascii="宋体" w:eastAsia="宋体" w:hAnsi="宋体" w:cs="宋体"/>
                <w:b/>
                <w:bCs/>
                <w:szCs w:val="21"/>
              </w:rPr>
            </w:pPr>
            <w:r>
              <w:rPr>
                <w:rFonts w:ascii="宋体" w:eastAsia="宋体" w:hAnsi="宋体" w:cs="宋体" w:hint="eastAsia"/>
                <w:b/>
                <w:bCs/>
                <w:szCs w:val="21"/>
              </w:rPr>
              <w:t>序号</w:t>
            </w:r>
          </w:p>
        </w:tc>
        <w:tc>
          <w:tcPr>
            <w:tcW w:w="1249" w:type="dxa"/>
            <w:shd w:val="clear" w:color="auto" w:fill="FFFFFF"/>
            <w:noWrap/>
            <w:vAlign w:val="center"/>
          </w:tcPr>
          <w:p w14:paraId="01B2E3DE" w14:textId="77777777" w:rsidR="00B14A72" w:rsidRDefault="006E69E0">
            <w:pPr>
              <w:rPr>
                <w:rFonts w:ascii="宋体" w:eastAsia="宋体" w:hAnsi="宋体" w:cs="宋体"/>
                <w:b/>
                <w:bCs/>
                <w:szCs w:val="21"/>
              </w:rPr>
            </w:pPr>
            <w:r>
              <w:rPr>
                <w:rFonts w:ascii="宋体" w:eastAsia="宋体" w:hAnsi="宋体" w:cs="宋体" w:hint="eastAsia"/>
                <w:b/>
                <w:bCs/>
                <w:szCs w:val="21"/>
              </w:rPr>
              <w:t>货物名称</w:t>
            </w:r>
          </w:p>
        </w:tc>
        <w:tc>
          <w:tcPr>
            <w:tcW w:w="782" w:type="dxa"/>
            <w:shd w:val="clear" w:color="auto" w:fill="FFFFFF"/>
            <w:noWrap/>
            <w:vAlign w:val="center"/>
          </w:tcPr>
          <w:p w14:paraId="46DC733F" w14:textId="77777777" w:rsidR="00B14A72" w:rsidRDefault="006E69E0">
            <w:pPr>
              <w:rPr>
                <w:rFonts w:ascii="宋体" w:eastAsia="宋体" w:hAnsi="宋体" w:cs="宋体"/>
                <w:b/>
                <w:bCs/>
                <w:szCs w:val="21"/>
              </w:rPr>
            </w:pPr>
            <w:r>
              <w:rPr>
                <w:rFonts w:ascii="宋体" w:eastAsia="宋体" w:hAnsi="宋体" w:cs="宋体" w:hint="eastAsia"/>
                <w:b/>
                <w:bCs/>
                <w:szCs w:val="21"/>
              </w:rPr>
              <w:t>数量</w:t>
            </w:r>
          </w:p>
        </w:tc>
        <w:tc>
          <w:tcPr>
            <w:tcW w:w="7427" w:type="dxa"/>
            <w:shd w:val="clear" w:color="auto" w:fill="FFFFFF"/>
            <w:noWrap/>
            <w:vAlign w:val="center"/>
          </w:tcPr>
          <w:p w14:paraId="123E0930" w14:textId="77777777" w:rsidR="00B14A72" w:rsidRDefault="006E69E0">
            <w:pPr>
              <w:rPr>
                <w:rFonts w:ascii="宋体" w:eastAsia="宋体" w:hAnsi="宋体" w:cs="宋体"/>
                <w:b/>
                <w:bCs/>
                <w:szCs w:val="21"/>
              </w:rPr>
            </w:pPr>
            <w:r>
              <w:rPr>
                <w:rFonts w:ascii="宋体" w:eastAsia="宋体" w:hAnsi="宋体" w:cs="宋体" w:hint="eastAsia"/>
                <w:b/>
                <w:bCs/>
                <w:szCs w:val="21"/>
              </w:rPr>
              <w:t>规格型号及技术参数要求</w:t>
            </w:r>
          </w:p>
        </w:tc>
      </w:tr>
      <w:tr w:rsidR="00B14A72" w14:paraId="03D599CC" w14:textId="77777777">
        <w:trPr>
          <w:trHeight w:val="2443"/>
          <w:jc w:val="center"/>
        </w:trPr>
        <w:tc>
          <w:tcPr>
            <w:tcW w:w="734" w:type="dxa"/>
            <w:tcBorders>
              <w:left w:val="single" w:sz="4" w:space="0" w:color="auto"/>
            </w:tcBorders>
            <w:noWrap/>
            <w:vAlign w:val="center"/>
          </w:tcPr>
          <w:p w14:paraId="3F841AAD" w14:textId="77777777" w:rsidR="00B14A72" w:rsidRDefault="006E69E0">
            <w:pPr>
              <w:rPr>
                <w:rFonts w:ascii="宋体" w:eastAsia="宋体" w:hAnsi="宋体" w:cs="宋体"/>
                <w:szCs w:val="21"/>
              </w:rPr>
            </w:pPr>
            <w:r>
              <w:rPr>
                <w:rFonts w:ascii="宋体" w:eastAsia="宋体" w:hAnsi="宋体" w:cs="宋体" w:hint="eastAsia"/>
                <w:szCs w:val="21"/>
              </w:rPr>
              <w:t>1</w:t>
            </w:r>
          </w:p>
        </w:tc>
        <w:tc>
          <w:tcPr>
            <w:tcW w:w="1249" w:type="dxa"/>
            <w:noWrap/>
            <w:vAlign w:val="center"/>
          </w:tcPr>
          <w:p w14:paraId="4A0029B3" w14:textId="3010ABAF" w:rsidR="00B14A72" w:rsidRDefault="006E69E0">
            <w:pPr>
              <w:rPr>
                <w:rFonts w:ascii="宋体" w:eastAsia="宋体" w:hAnsi="宋体" w:cs="宋体"/>
                <w:szCs w:val="21"/>
              </w:rPr>
            </w:pPr>
            <w:r>
              <w:rPr>
                <w:rFonts w:ascii="宋体" w:eastAsia="宋体" w:hAnsi="宋体" w:cs="宋体" w:hint="eastAsia"/>
                <w:szCs w:val="21"/>
              </w:rPr>
              <w:t>门诊楼L1、住院楼L2</w:t>
            </w:r>
            <w:r w:rsidR="002E4EFC">
              <w:rPr>
                <w:rFonts w:ascii="宋体" w:eastAsia="宋体" w:hAnsi="宋体" w:cs="宋体" w:hint="eastAsia"/>
                <w:szCs w:val="21"/>
              </w:rPr>
              <w:t>医用</w:t>
            </w:r>
            <w:r>
              <w:rPr>
                <w:rFonts w:ascii="宋体" w:eastAsia="宋体" w:hAnsi="宋体" w:cs="宋体" w:hint="eastAsia"/>
                <w:szCs w:val="21"/>
              </w:rPr>
              <w:t>电梯兼无障碍电梯</w:t>
            </w:r>
          </w:p>
        </w:tc>
        <w:tc>
          <w:tcPr>
            <w:tcW w:w="782" w:type="dxa"/>
            <w:noWrap/>
            <w:vAlign w:val="center"/>
          </w:tcPr>
          <w:p w14:paraId="034CA37B" w14:textId="77777777" w:rsidR="00B14A72" w:rsidRDefault="006E69E0">
            <w:pPr>
              <w:rPr>
                <w:rFonts w:ascii="宋体" w:eastAsia="宋体" w:hAnsi="宋体" w:cs="宋体"/>
                <w:szCs w:val="21"/>
              </w:rPr>
            </w:pPr>
            <w:r>
              <w:rPr>
                <w:rFonts w:ascii="宋体" w:eastAsia="宋体" w:hAnsi="宋体" w:cs="宋体" w:hint="eastAsia"/>
                <w:szCs w:val="21"/>
              </w:rPr>
              <w:t>2台</w:t>
            </w:r>
          </w:p>
        </w:tc>
        <w:tc>
          <w:tcPr>
            <w:tcW w:w="7427" w:type="dxa"/>
            <w:noWrap/>
            <w:vAlign w:val="center"/>
          </w:tcPr>
          <w:p w14:paraId="2E2844EE" w14:textId="1FEE402A" w:rsidR="00B14A72" w:rsidRDefault="006E69E0">
            <w:pPr>
              <w:rPr>
                <w:rFonts w:ascii="宋体" w:eastAsia="宋体" w:hAnsi="宋体" w:cs="宋体"/>
                <w:b/>
                <w:bCs/>
                <w:szCs w:val="21"/>
              </w:rPr>
            </w:pPr>
            <w:r>
              <w:rPr>
                <w:rFonts w:ascii="宋体" w:eastAsia="宋体" w:hAnsi="宋体" w:cs="宋体" w:hint="eastAsia"/>
                <w:b/>
                <w:bCs/>
                <w:szCs w:val="21"/>
              </w:rPr>
              <w:t>参考品牌：日立、通力、上海三菱、奥的斯机电</w:t>
            </w:r>
            <w:r w:rsidR="003B044B">
              <w:rPr>
                <w:rFonts w:ascii="宋体" w:eastAsia="宋体" w:hAnsi="宋体" w:cs="宋体" w:hint="eastAsia"/>
                <w:b/>
                <w:bCs/>
                <w:szCs w:val="21"/>
              </w:rPr>
              <w:t>、东芝</w:t>
            </w:r>
          </w:p>
          <w:p w14:paraId="59E92E7C" w14:textId="77777777" w:rsidR="00B14A72" w:rsidRDefault="006E69E0">
            <w:pPr>
              <w:rPr>
                <w:rFonts w:ascii="宋体" w:eastAsia="宋体" w:hAnsi="宋体" w:cs="宋体"/>
                <w:b/>
                <w:bCs/>
                <w:szCs w:val="21"/>
              </w:rPr>
            </w:pPr>
            <w:r>
              <w:rPr>
                <w:rFonts w:ascii="宋体" w:eastAsia="宋体" w:hAnsi="宋体" w:cs="宋体" w:hint="eastAsia"/>
                <w:b/>
                <w:bCs/>
                <w:szCs w:val="21"/>
              </w:rPr>
              <w:t>一、规格及型号</w:t>
            </w:r>
          </w:p>
          <w:p w14:paraId="61A93B96" w14:textId="77777777" w:rsidR="00B14A72" w:rsidRDefault="006E69E0">
            <w:pPr>
              <w:rPr>
                <w:rFonts w:ascii="宋体" w:eastAsia="宋体" w:hAnsi="宋体" w:cs="宋体"/>
                <w:szCs w:val="21"/>
              </w:rPr>
            </w:pPr>
            <w:r>
              <w:rPr>
                <w:rFonts w:eastAsia="宋体" w:hAnsi="宋体" w:cs="宋体" w:hint="eastAsia"/>
                <w:szCs w:val="21"/>
              </w:rPr>
              <w:t>★</w:t>
            </w:r>
            <w:r>
              <w:rPr>
                <w:rFonts w:ascii="宋体" w:eastAsia="宋体" w:hAnsi="宋体" w:cs="宋体" w:hint="eastAsia"/>
                <w:szCs w:val="21"/>
              </w:rPr>
              <w:t>1、额定载重量：1600KG；</w:t>
            </w:r>
          </w:p>
          <w:p w14:paraId="345FE2F4" w14:textId="77777777" w:rsidR="00B14A72" w:rsidRDefault="006E69E0">
            <w:pPr>
              <w:rPr>
                <w:rFonts w:ascii="宋体" w:eastAsia="宋体" w:hAnsi="宋体" w:cs="宋体"/>
                <w:szCs w:val="21"/>
              </w:rPr>
            </w:pPr>
            <w:r>
              <w:rPr>
                <w:rFonts w:ascii="宋体" w:eastAsia="宋体" w:hAnsi="宋体" w:cs="宋体" w:hint="eastAsia"/>
                <w:szCs w:val="21"/>
              </w:rPr>
              <w:t>2、层/站/门：7层7站7门；</w:t>
            </w:r>
          </w:p>
          <w:p w14:paraId="5D926EF9" w14:textId="77777777" w:rsidR="00B14A72" w:rsidRDefault="006E69E0">
            <w:pPr>
              <w:rPr>
                <w:rFonts w:ascii="宋体" w:eastAsia="宋体" w:hAnsi="宋体" w:cs="宋体"/>
                <w:szCs w:val="21"/>
              </w:rPr>
            </w:pPr>
            <w:r>
              <w:rPr>
                <w:rFonts w:ascii="宋体" w:eastAsia="宋体" w:hAnsi="宋体" w:cs="宋体" w:hint="eastAsia"/>
                <w:szCs w:val="21"/>
              </w:rPr>
              <w:t>★3、额定速度：1.5米/秒；</w:t>
            </w:r>
          </w:p>
          <w:p w14:paraId="55B83979" w14:textId="77777777" w:rsidR="00B14A72" w:rsidRDefault="006E69E0">
            <w:pPr>
              <w:rPr>
                <w:rFonts w:ascii="宋体" w:eastAsia="宋体" w:hAnsi="宋体" w:cs="宋体"/>
                <w:szCs w:val="21"/>
              </w:rPr>
            </w:pPr>
            <w:r>
              <w:rPr>
                <w:rFonts w:ascii="宋体" w:eastAsia="宋体" w:hAnsi="宋体" w:cs="宋体" w:hint="eastAsia"/>
                <w:szCs w:val="21"/>
              </w:rPr>
              <w:t>★4、轿厢尺寸宽×深：1400mm×2400mm（3.36²m）</w:t>
            </w:r>
          </w:p>
          <w:p w14:paraId="1781A9D5" w14:textId="77777777" w:rsidR="00B14A72" w:rsidRDefault="006E69E0">
            <w:pPr>
              <w:rPr>
                <w:rFonts w:ascii="宋体" w:eastAsia="宋体" w:hAnsi="宋体" w:cs="宋体"/>
                <w:szCs w:val="21"/>
              </w:rPr>
            </w:pPr>
            <w:r>
              <w:rPr>
                <w:rFonts w:ascii="宋体" w:eastAsia="宋体" w:hAnsi="宋体" w:cs="宋体" w:hint="eastAsia"/>
                <w:szCs w:val="21"/>
              </w:rPr>
              <w:t>5、轿厢净高：2400mm；</w:t>
            </w:r>
          </w:p>
          <w:p w14:paraId="645CFFCE" w14:textId="00E32F80" w:rsidR="00B14A72" w:rsidRDefault="002E4EFC">
            <w:pPr>
              <w:rPr>
                <w:rFonts w:ascii="宋体" w:eastAsia="宋体" w:hAnsi="宋体" w:cs="宋体"/>
                <w:szCs w:val="21"/>
              </w:rPr>
            </w:pPr>
            <w:r>
              <w:rPr>
                <w:rFonts w:ascii="宋体" w:eastAsia="宋体" w:hAnsi="宋体" w:cs="宋体"/>
                <w:szCs w:val="21"/>
              </w:rPr>
              <w:t>6</w:t>
            </w:r>
            <w:r w:rsidR="006E69E0">
              <w:rPr>
                <w:rFonts w:ascii="宋体" w:eastAsia="宋体" w:hAnsi="宋体" w:cs="宋体" w:hint="eastAsia"/>
                <w:szCs w:val="21"/>
              </w:rPr>
              <w:t>、井道净空尺寸宽×深：2300mm*3030mm；</w:t>
            </w:r>
          </w:p>
          <w:p w14:paraId="5ECE8136" w14:textId="2EE0E541" w:rsidR="00B14A72" w:rsidRDefault="002E4EFC">
            <w:pPr>
              <w:rPr>
                <w:rFonts w:ascii="宋体" w:eastAsia="宋体" w:hAnsi="宋体" w:cs="宋体"/>
                <w:szCs w:val="21"/>
              </w:rPr>
            </w:pPr>
            <w:r>
              <w:rPr>
                <w:rFonts w:ascii="宋体" w:eastAsia="宋体" w:hAnsi="宋体" w:cs="宋体"/>
                <w:szCs w:val="21"/>
              </w:rPr>
              <w:t>7</w:t>
            </w:r>
            <w:r w:rsidR="006E69E0">
              <w:rPr>
                <w:rFonts w:ascii="宋体" w:eastAsia="宋体" w:hAnsi="宋体" w:cs="宋体" w:hint="eastAsia"/>
                <w:szCs w:val="21"/>
              </w:rPr>
              <w:t>、顶层净高：4.4米；</w:t>
            </w:r>
          </w:p>
          <w:p w14:paraId="333FECBA" w14:textId="7B331BFC" w:rsidR="00B14A72" w:rsidRDefault="002E4EFC">
            <w:pPr>
              <w:rPr>
                <w:rFonts w:ascii="宋体" w:eastAsia="宋体" w:hAnsi="宋体" w:cs="宋体"/>
                <w:szCs w:val="21"/>
              </w:rPr>
            </w:pPr>
            <w:r>
              <w:rPr>
                <w:rFonts w:ascii="宋体" w:eastAsia="宋体" w:hAnsi="宋体" w:cs="宋体"/>
                <w:szCs w:val="21"/>
              </w:rPr>
              <w:t>8</w:t>
            </w:r>
            <w:r w:rsidR="006E69E0">
              <w:rPr>
                <w:rFonts w:ascii="宋体" w:eastAsia="宋体" w:hAnsi="宋体" w:cs="宋体" w:hint="eastAsia"/>
                <w:szCs w:val="21"/>
              </w:rPr>
              <w:t>、底坑净深：1.5米；</w:t>
            </w:r>
          </w:p>
          <w:p w14:paraId="36697BEE" w14:textId="1DC01273" w:rsidR="00B14A72" w:rsidRDefault="002E4EFC">
            <w:pPr>
              <w:rPr>
                <w:rFonts w:ascii="宋体" w:eastAsia="宋体" w:hAnsi="宋体" w:cs="宋体"/>
                <w:szCs w:val="21"/>
              </w:rPr>
            </w:pPr>
            <w:r>
              <w:rPr>
                <w:rFonts w:ascii="宋体" w:eastAsia="宋体" w:hAnsi="宋体" w:cs="宋体"/>
                <w:szCs w:val="21"/>
              </w:rPr>
              <w:t>9</w:t>
            </w:r>
            <w:r w:rsidR="006E69E0">
              <w:rPr>
                <w:rFonts w:ascii="宋体" w:eastAsia="宋体" w:hAnsi="宋体" w:cs="宋体" w:hint="eastAsia"/>
                <w:szCs w:val="21"/>
              </w:rPr>
              <w:t>、提升高度：19.4米；</w:t>
            </w:r>
          </w:p>
          <w:p w14:paraId="07C42392" w14:textId="25FF2463" w:rsidR="00B14A72" w:rsidRDefault="006E69E0">
            <w:pPr>
              <w:rPr>
                <w:rFonts w:ascii="宋体" w:eastAsia="宋体" w:hAnsi="宋体" w:cs="宋体"/>
                <w:szCs w:val="21"/>
              </w:rPr>
            </w:pPr>
            <w:r>
              <w:rPr>
                <w:rFonts w:ascii="宋体" w:eastAsia="宋体" w:hAnsi="宋体" w:cs="宋体" w:hint="eastAsia"/>
                <w:szCs w:val="21"/>
              </w:rPr>
              <w:t>★</w:t>
            </w:r>
            <w:r w:rsidR="002E4EFC">
              <w:rPr>
                <w:rFonts w:ascii="宋体" w:eastAsia="宋体" w:hAnsi="宋体" w:cs="宋体"/>
                <w:szCs w:val="21"/>
              </w:rPr>
              <w:t>10</w:t>
            </w:r>
            <w:r>
              <w:rPr>
                <w:rFonts w:ascii="宋体" w:eastAsia="宋体" w:hAnsi="宋体" w:cs="宋体" w:hint="eastAsia"/>
                <w:szCs w:val="21"/>
              </w:rPr>
              <w:t>、开门尺寸宽×高：自动旁开门1200mm×2100mm；</w:t>
            </w:r>
          </w:p>
          <w:p w14:paraId="0A953DCE" w14:textId="19C070B3" w:rsidR="00B14A72" w:rsidRDefault="006E69E0">
            <w:pPr>
              <w:rPr>
                <w:rFonts w:ascii="宋体" w:eastAsia="宋体" w:hAnsi="宋体" w:cs="宋体"/>
                <w:szCs w:val="21"/>
              </w:rPr>
            </w:pPr>
            <w:r>
              <w:rPr>
                <w:rFonts w:ascii="宋体" w:eastAsia="宋体" w:hAnsi="宋体" w:cs="宋体" w:hint="eastAsia"/>
                <w:szCs w:val="21"/>
              </w:rPr>
              <w:t>1</w:t>
            </w:r>
            <w:r w:rsidR="002E4EFC">
              <w:rPr>
                <w:rFonts w:ascii="宋体" w:eastAsia="宋体" w:hAnsi="宋体" w:cs="宋体"/>
                <w:szCs w:val="21"/>
              </w:rPr>
              <w:t>1</w:t>
            </w:r>
            <w:r>
              <w:rPr>
                <w:rFonts w:ascii="宋体" w:eastAsia="宋体" w:hAnsi="宋体" w:cs="宋体" w:hint="eastAsia"/>
                <w:szCs w:val="21"/>
              </w:rPr>
              <w:t>、电梯控制方式：独立运行；</w:t>
            </w:r>
          </w:p>
          <w:p w14:paraId="1A70D04B" w14:textId="34AB7C0F" w:rsidR="00B14A72" w:rsidRDefault="006E69E0">
            <w:pPr>
              <w:rPr>
                <w:rFonts w:ascii="宋体" w:eastAsia="宋体" w:hAnsi="宋体" w:cs="宋体"/>
                <w:szCs w:val="21"/>
              </w:rPr>
            </w:pPr>
            <w:r>
              <w:rPr>
                <w:rFonts w:ascii="宋体" w:eastAsia="宋体" w:hAnsi="宋体" w:cs="宋体" w:hint="eastAsia"/>
                <w:szCs w:val="21"/>
              </w:rPr>
              <w:lastRenderedPageBreak/>
              <w:t>★1</w:t>
            </w:r>
            <w:r w:rsidR="002E4EFC">
              <w:rPr>
                <w:rFonts w:ascii="宋体" w:eastAsia="宋体" w:hAnsi="宋体" w:cs="宋体"/>
                <w:szCs w:val="21"/>
              </w:rPr>
              <w:t>2</w:t>
            </w:r>
            <w:r>
              <w:rPr>
                <w:rFonts w:ascii="宋体" w:eastAsia="宋体" w:hAnsi="宋体" w:cs="宋体" w:hint="eastAsia"/>
                <w:szCs w:val="21"/>
              </w:rPr>
              <w:t>、轿厢悬挂方式：顶吊式；</w:t>
            </w:r>
          </w:p>
          <w:p w14:paraId="74F39985" w14:textId="77777777" w:rsidR="00B14A72" w:rsidRDefault="006E69E0">
            <w:pPr>
              <w:rPr>
                <w:rFonts w:ascii="宋体" w:eastAsia="宋体" w:hAnsi="宋体" w:cs="宋体"/>
                <w:szCs w:val="21"/>
              </w:rPr>
            </w:pPr>
            <w:r>
              <w:rPr>
                <w:rFonts w:ascii="宋体" w:eastAsia="宋体" w:hAnsi="宋体" w:cs="宋体" w:hint="eastAsia"/>
                <w:szCs w:val="21"/>
              </w:rPr>
              <w:t>电梯土建尺寸实际以现场勘测尺寸为准。</w:t>
            </w:r>
          </w:p>
          <w:p w14:paraId="40558013" w14:textId="77777777" w:rsidR="00B14A72" w:rsidRDefault="006E69E0">
            <w:pPr>
              <w:rPr>
                <w:rFonts w:ascii="宋体" w:eastAsia="宋体" w:hAnsi="宋体" w:cs="宋体"/>
                <w:b/>
                <w:bCs/>
                <w:szCs w:val="21"/>
              </w:rPr>
            </w:pPr>
            <w:r>
              <w:rPr>
                <w:rFonts w:ascii="宋体" w:eastAsia="宋体" w:hAnsi="宋体" w:cs="宋体" w:hint="eastAsia"/>
                <w:b/>
                <w:bCs/>
                <w:szCs w:val="21"/>
              </w:rPr>
              <w:t xml:space="preserve"> 二、基本功能要求</w:t>
            </w:r>
          </w:p>
          <w:p w14:paraId="2B1F1D04" w14:textId="77777777" w:rsidR="00B14A72" w:rsidRDefault="006E69E0">
            <w:pPr>
              <w:spacing w:line="276" w:lineRule="auto"/>
              <w:rPr>
                <w:rFonts w:ascii="宋体" w:eastAsia="宋体" w:hAnsi="宋体" w:cs="宋体"/>
                <w:szCs w:val="21"/>
              </w:rPr>
            </w:pPr>
            <w:r>
              <w:rPr>
                <w:rFonts w:ascii="宋体" w:eastAsia="宋体" w:hAnsi="宋体" w:cs="宋体"/>
                <w:szCs w:val="21"/>
              </w:rPr>
              <w:t>1</w:t>
            </w:r>
            <w:r>
              <w:rPr>
                <w:rFonts w:ascii="宋体" w:eastAsia="宋体" w:hAnsi="宋体" w:cs="宋体" w:hint="eastAsia"/>
                <w:szCs w:val="21"/>
              </w:rPr>
              <w:t>、电梯变频矢量控制</w:t>
            </w:r>
          </w:p>
          <w:p w14:paraId="63A8DA33" w14:textId="77777777" w:rsidR="00B14A72" w:rsidRDefault="006E69E0">
            <w:pPr>
              <w:spacing w:line="276" w:lineRule="auto"/>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、层楼位置信号自动修正</w:t>
            </w:r>
          </w:p>
          <w:p w14:paraId="5FC7B5C2" w14:textId="77777777" w:rsidR="00B14A72" w:rsidRDefault="006E69E0">
            <w:pPr>
              <w:spacing w:line="276" w:lineRule="auto"/>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、全集选控制</w:t>
            </w:r>
          </w:p>
          <w:p w14:paraId="0B94CE83" w14:textId="77777777" w:rsidR="00B14A72" w:rsidRDefault="006E69E0">
            <w:pPr>
              <w:spacing w:line="276" w:lineRule="auto"/>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、锁梯服务</w:t>
            </w:r>
          </w:p>
          <w:p w14:paraId="66C334CE" w14:textId="77777777" w:rsidR="00B14A72" w:rsidRDefault="006E69E0">
            <w:pPr>
              <w:spacing w:line="276" w:lineRule="auto"/>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、检修运行</w:t>
            </w:r>
          </w:p>
          <w:p w14:paraId="69CDAC08" w14:textId="77777777" w:rsidR="00B14A72" w:rsidRDefault="006E69E0">
            <w:pPr>
              <w:spacing w:line="276" w:lineRule="auto"/>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、门区外不能开门保护</w:t>
            </w:r>
          </w:p>
          <w:p w14:paraId="124DB003" w14:textId="77777777" w:rsidR="00B14A72" w:rsidRDefault="006E69E0">
            <w:pPr>
              <w:spacing w:line="276" w:lineRule="auto"/>
              <w:rPr>
                <w:rFonts w:ascii="宋体" w:eastAsia="宋体" w:hAnsi="宋体" w:cs="宋体"/>
                <w:szCs w:val="21"/>
              </w:rPr>
            </w:pPr>
            <w:r>
              <w:rPr>
                <w:rFonts w:ascii="宋体" w:eastAsia="宋体" w:hAnsi="宋体" w:cs="宋体"/>
                <w:szCs w:val="21"/>
              </w:rPr>
              <w:t>7</w:t>
            </w:r>
            <w:r>
              <w:rPr>
                <w:rFonts w:ascii="宋体" w:eastAsia="宋体" w:hAnsi="宋体" w:cs="宋体" w:hint="eastAsia"/>
                <w:szCs w:val="21"/>
              </w:rPr>
              <w:t>、慢速自救运行</w:t>
            </w:r>
          </w:p>
          <w:p w14:paraId="4966154B" w14:textId="77777777" w:rsidR="00B14A72" w:rsidRDefault="006E69E0">
            <w:pPr>
              <w:spacing w:line="276" w:lineRule="auto"/>
              <w:rPr>
                <w:rFonts w:ascii="宋体" w:eastAsia="宋体" w:hAnsi="宋体" w:cs="宋体"/>
                <w:szCs w:val="21"/>
              </w:rPr>
            </w:pPr>
            <w:r>
              <w:rPr>
                <w:rFonts w:ascii="宋体" w:eastAsia="宋体" w:hAnsi="宋体" w:cs="宋体"/>
                <w:szCs w:val="21"/>
              </w:rPr>
              <w:t>8</w:t>
            </w:r>
            <w:r>
              <w:rPr>
                <w:rFonts w:ascii="宋体" w:eastAsia="宋体" w:hAnsi="宋体" w:cs="宋体" w:hint="eastAsia"/>
                <w:szCs w:val="21"/>
              </w:rPr>
              <w:t>、门光幕保护</w:t>
            </w:r>
          </w:p>
          <w:p w14:paraId="6C4BAC8B" w14:textId="77777777" w:rsidR="00B14A72" w:rsidRDefault="006E69E0">
            <w:pPr>
              <w:spacing w:line="276" w:lineRule="auto"/>
              <w:rPr>
                <w:rFonts w:ascii="宋体" w:eastAsia="宋体" w:hAnsi="宋体" w:cs="宋体"/>
                <w:szCs w:val="21"/>
              </w:rPr>
            </w:pPr>
            <w:r>
              <w:rPr>
                <w:rFonts w:ascii="宋体" w:eastAsia="宋体" w:hAnsi="宋体" w:cs="宋体"/>
                <w:szCs w:val="21"/>
              </w:rPr>
              <w:t>9</w:t>
            </w:r>
            <w:r>
              <w:rPr>
                <w:rFonts w:ascii="宋体" w:eastAsia="宋体" w:hAnsi="宋体" w:cs="宋体" w:hint="eastAsia"/>
                <w:szCs w:val="21"/>
              </w:rPr>
              <w:t>、实时时钟管理</w:t>
            </w:r>
          </w:p>
          <w:p w14:paraId="2E274995" w14:textId="77777777" w:rsidR="00B14A72" w:rsidRDefault="006E69E0">
            <w:pPr>
              <w:spacing w:line="276" w:lineRule="auto"/>
              <w:rPr>
                <w:rFonts w:ascii="宋体" w:eastAsia="宋体" w:hAnsi="宋体" w:cs="宋体"/>
                <w:szCs w:val="21"/>
              </w:rPr>
            </w:pPr>
            <w:r>
              <w:rPr>
                <w:rFonts w:ascii="宋体" w:eastAsia="宋体" w:hAnsi="宋体" w:cs="宋体"/>
                <w:szCs w:val="21"/>
              </w:rPr>
              <w:t>10</w:t>
            </w:r>
            <w:r>
              <w:rPr>
                <w:rFonts w:ascii="宋体" w:eastAsia="宋体" w:hAnsi="宋体" w:cs="宋体" w:hint="eastAsia"/>
                <w:szCs w:val="21"/>
              </w:rPr>
              <w:t>、超载保护</w:t>
            </w:r>
          </w:p>
          <w:p w14:paraId="343EA0FC" w14:textId="77777777" w:rsidR="00B14A72" w:rsidRDefault="006E69E0">
            <w:pPr>
              <w:spacing w:line="276" w:lineRule="auto"/>
              <w:rPr>
                <w:rFonts w:ascii="宋体" w:eastAsia="宋体" w:hAnsi="宋体" w:cs="宋体"/>
                <w:szCs w:val="21"/>
              </w:rPr>
            </w:pPr>
            <w:r>
              <w:rPr>
                <w:rFonts w:ascii="宋体" w:eastAsia="宋体" w:hAnsi="宋体" w:cs="宋体"/>
                <w:szCs w:val="21"/>
              </w:rPr>
              <w:t>11</w:t>
            </w:r>
            <w:r>
              <w:rPr>
                <w:rFonts w:ascii="宋体" w:eastAsia="宋体" w:hAnsi="宋体" w:cs="宋体" w:hint="eastAsia"/>
                <w:szCs w:val="21"/>
              </w:rPr>
              <w:t>、保持开门时间分类设定</w:t>
            </w:r>
          </w:p>
          <w:p w14:paraId="61B2C4CD" w14:textId="77777777" w:rsidR="00B14A72" w:rsidRDefault="006E69E0">
            <w:pPr>
              <w:spacing w:line="276" w:lineRule="auto"/>
              <w:rPr>
                <w:rFonts w:ascii="宋体" w:eastAsia="宋体" w:hAnsi="宋体" w:cs="宋体"/>
                <w:szCs w:val="21"/>
              </w:rPr>
            </w:pPr>
            <w:r>
              <w:rPr>
                <w:rFonts w:ascii="宋体" w:eastAsia="宋体" w:hAnsi="宋体" w:cs="宋体"/>
                <w:szCs w:val="21"/>
              </w:rPr>
              <w:t>12</w:t>
            </w:r>
            <w:r>
              <w:rPr>
                <w:rFonts w:ascii="宋体" w:eastAsia="宋体" w:hAnsi="宋体" w:cs="宋体" w:hint="eastAsia"/>
                <w:szCs w:val="21"/>
              </w:rPr>
              <w:t>、轻载防捣乱保护</w:t>
            </w:r>
          </w:p>
          <w:p w14:paraId="2234E3D6" w14:textId="77777777" w:rsidR="00B14A72" w:rsidRDefault="006E69E0">
            <w:pPr>
              <w:spacing w:line="276" w:lineRule="auto"/>
              <w:rPr>
                <w:rFonts w:ascii="宋体" w:eastAsia="宋体" w:hAnsi="宋体" w:cs="宋体"/>
                <w:szCs w:val="21"/>
              </w:rPr>
            </w:pPr>
            <w:r>
              <w:rPr>
                <w:rFonts w:ascii="宋体" w:eastAsia="宋体" w:hAnsi="宋体" w:cs="宋体"/>
                <w:szCs w:val="21"/>
              </w:rPr>
              <w:t>13</w:t>
            </w:r>
            <w:r>
              <w:rPr>
                <w:rFonts w:ascii="宋体" w:eastAsia="宋体" w:hAnsi="宋体" w:cs="宋体" w:hint="eastAsia"/>
                <w:szCs w:val="21"/>
              </w:rPr>
              <w:t>、本层厅外开门</w:t>
            </w:r>
          </w:p>
          <w:p w14:paraId="621549C7" w14:textId="77777777" w:rsidR="00B14A72" w:rsidRDefault="006E69E0">
            <w:pPr>
              <w:spacing w:line="276" w:lineRule="auto"/>
              <w:rPr>
                <w:rFonts w:ascii="宋体" w:eastAsia="宋体" w:hAnsi="宋体" w:cs="宋体"/>
                <w:szCs w:val="21"/>
              </w:rPr>
            </w:pPr>
            <w:r>
              <w:rPr>
                <w:rFonts w:ascii="宋体" w:eastAsia="宋体" w:hAnsi="宋体" w:cs="宋体"/>
                <w:szCs w:val="21"/>
              </w:rPr>
              <w:t>14</w:t>
            </w:r>
            <w:r>
              <w:rPr>
                <w:rFonts w:ascii="宋体" w:eastAsia="宋体" w:hAnsi="宋体" w:cs="宋体" w:hint="eastAsia"/>
                <w:szCs w:val="21"/>
              </w:rPr>
              <w:t>、逆向运行保护</w:t>
            </w:r>
          </w:p>
          <w:p w14:paraId="65BC4A9B" w14:textId="77777777" w:rsidR="00B14A72" w:rsidRDefault="006E69E0">
            <w:pPr>
              <w:spacing w:line="276" w:lineRule="auto"/>
              <w:rPr>
                <w:rFonts w:ascii="宋体" w:eastAsia="宋体" w:hAnsi="宋体" w:cs="宋体"/>
                <w:szCs w:val="21"/>
              </w:rPr>
            </w:pPr>
            <w:r>
              <w:rPr>
                <w:rFonts w:ascii="宋体" w:eastAsia="宋体" w:hAnsi="宋体" w:cs="宋体"/>
                <w:szCs w:val="21"/>
              </w:rPr>
              <w:t>15</w:t>
            </w:r>
            <w:r>
              <w:rPr>
                <w:rFonts w:ascii="宋体" w:eastAsia="宋体" w:hAnsi="宋体" w:cs="宋体" w:hint="eastAsia"/>
                <w:szCs w:val="21"/>
              </w:rPr>
              <w:t>、关门按钮提前关门</w:t>
            </w:r>
          </w:p>
          <w:p w14:paraId="03870B0E" w14:textId="77777777" w:rsidR="00B14A72" w:rsidRDefault="006E69E0">
            <w:pPr>
              <w:spacing w:line="276" w:lineRule="auto"/>
              <w:rPr>
                <w:rFonts w:ascii="宋体" w:eastAsia="宋体" w:hAnsi="宋体" w:cs="宋体"/>
                <w:szCs w:val="21"/>
              </w:rPr>
            </w:pPr>
            <w:r>
              <w:rPr>
                <w:rFonts w:ascii="宋体" w:eastAsia="宋体" w:hAnsi="宋体" w:cs="宋体"/>
                <w:szCs w:val="21"/>
              </w:rPr>
              <w:t>16</w:t>
            </w:r>
            <w:r>
              <w:rPr>
                <w:rFonts w:ascii="宋体" w:eastAsia="宋体" w:hAnsi="宋体" w:cs="宋体" w:hint="eastAsia"/>
                <w:szCs w:val="21"/>
              </w:rPr>
              <w:t>、防打滑保护</w:t>
            </w:r>
          </w:p>
          <w:p w14:paraId="6EBFDD64" w14:textId="77777777" w:rsidR="00B14A72" w:rsidRDefault="006E69E0">
            <w:pPr>
              <w:spacing w:line="276" w:lineRule="auto"/>
              <w:rPr>
                <w:rFonts w:ascii="宋体" w:eastAsia="宋体" w:hAnsi="宋体" w:cs="宋体"/>
                <w:szCs w:val="21"/>
              </w:rPr>
            </w:pPr>
            <w:r>
              <w:rPr>
                <w:rFonts w:ascii="宋体" w:eastAsia="宋体" w:hAnsi="宋体" w:cs="宋体"/>
                <w:szCs w:val="21"/>
              </w:rPr>
              <w:t>17</w:t>
            </w:r>
            <w:r>
              <w:rPr>
                <w:rFonts w:ascii="宋体" w:eastAsia="宋体" w:hAnsi="宋体" w:cs="宋体" w:hint="eastAsia"/>
                <w:szCs w:val="21"/>
              </w:rPr>
              <w:t>、开门按钮开门</w:t>
            </w:r>
          </w:p>
          <w:p w14:paraId="519D4634" w14:textId="77777777" w:rsidR="00B14A72" w:rsidRDefault="006E69E0">
            <w:pPr>
              <w:spacing w:line="276" w:lineRule="auto"/>
              <w:rPr>
                <w:rFonts w:ascii="宋体" w:eastAsia="宋体" w:hAnsi="宋体" w:cs="宋体"/>
                <w:szCs w:val="21"/>
              </w:rPr>
            </w:pPr>
            <w:r>
              <w:rPr>
                <w:rFonts w:ascii="宋体" w:eastAsia="宋体" w:hAnsi="宋体" w:cs="宋体"/>
                <w:szCs w:val="21"/>
              </w:rPr>
              <w:t>18</w:t>
            </w:r>
            <w:r>
              <w:rPr>
                <w:rFonts w:ascii="宋体" w:eastAsia="宋体" w:hAnsi="宋体" w:cs="宋体" w:hint="eastAsia"/>
                <w:szCs w:val="21"/>
              </w:rPr>
              <w:t>、驱动设备过热保护</w:t>
            </w:r>
          </w:p>
          <w:p w14:paraId="199B22EB" w14:textId="77777777" w:rsidR="00B14A72" w:rsidRDefault="006E69E0">
            <w:pPr>
              <w:spacing w:line="276" w:lineRule="auto"/>
              <w:rPr>
                <w:rFonts w:ascii="宋体" w:eastAsia="宋体" w:hAnsi="宋体" w:cs="宋体"/>
                <w:szCs w:val="21"/>
              </w:rPr>
            </w:pPr>
            <w:r>
              <w:rPr>
                <w:rFonts w:ascii="宋体" w:eastAsia="宋体" w:hAnsi="宋体" w:cs="宋体"/>
                <w:szCs w:val="21"/>
              </w:rPr>
              <w:t>19</w:t>
            </w:r>
            <w:r>
              <w:rPr>
                <w:rFonts w:ascii="宋体" w:eastAsia="宋体" w:hAnsi="宋体" w:cs="宋体" w:hint="eastAsia"/>
                <w:szCs w:val="21"/>
              </w:rPr>
              <w:t>、重复开门</w:t>
            </w:r>
          </w:p>
          <w:p w14:paraId="6F9745AB" w14:textId="77777777" w:rsidR="00B14A72" w:rsidRDefault="006E69E0">
            <w:pPr>
              <w:spacing w:line="276" w:lineRule="auto"/>
              <w:rPr>
                <w:rFonts w:ascii="宋体" w:eastAsia="宋体" w:hAnsi="宋体" w:cs="宋体"/>
                <w:szCs w:val="21"/>
              </w:rPr>
            </w:pPr>
            <w:r>
              <w:rPr>
                <w:rFonts w:ascii="宋体" w:eastAsia="宋体" w:hAnsi="宋体" w:cs="宋体"/>
                <w:szCs w:val="21"/>
              </w:rPr>
              <w:t>20</w:t>
            </w:r>
            <w:r>
              <w:rPr>
                <w:rFonts w:ascii="宋体" w:eastAsia="宋体" w:hAnsi="宋体" w:cs="宋体" w:hint="eastAsia"/>
                <w:szCs w:val="21"/>
              </w:rPr>
              <w:t>、防终端越程保护</w:t>
            </w:r>
          </w:p>
          <w:p w14:paraId="1958A915" w14:textId="77777777" w:rsidR="00B14A72" w:rsidRDefault="006E69E0">
            <w:pPr>
              <w:spacing w:line="276" w:lineRule="auto"/>
              <w:rPr>
                <w:rFonts w:ascii="宋体" w:eastAsia="宋体" w:hAnsi="宋体" w:cs="宋体"/>
                <w:szCs w:val="21"/>
              </w:rPr>
            </w:pPr>
            <w:r>
              <w:rPr>
                <w:rFonts w:ascii="宋体" w:eastAsia="宋体" w:hAnsi="宋体" w:cs="宋体"/>
                <w:szCs w:val="21"/>
              </w:rPr>
              <w:t>21</w:t>
            </w:r>
            <w:r>
              <w:rPr>
                <w:rFonts w:ascii="宋体" w:eastAsia="宋体" w:hAnsi="宋体" w:cs="宋体" w:hint="eastAsia"/>
                <w:szCs w:val="21"/>
              </w:rPr>
              <w:t>、换站停靠</w:t>
            </w:r>
          </w:p>
          <w:p w14:paraId="795B5D1F" w14:textId="77777777" w:rsidR="00B14A72" w:rsidRDefault="006E69E0">
            <w:pPr>
              <w:spacing w:line="276" w:lineRule="auto"/>
              <w:rPr>
                <w:rFonts w:ascii="宋体" w:eastAsia="宋体" w:hAnsi="宋体" w:cs="宋体"/>
                <w:szCs w:val="21"/>
              </w:rPr>
            </w:pPr>
            <w:r>
              <w:rPr>
                <w:rFonts w:ascii="宋体" w:eastAsia="宋体" w:hAnsi="宋体" w:cs="宋体"/>
                <w:szCs w:val="21"/>
              </w:rPr>
              <w:t>22</w:t>
            </w:r>
            <w:r>
              <w:rPr>
                <w:rFonts w:ascii="宋体" w:eastAsia="宋体" w:hAnsi="宋体" w:cs="宋体" w:hint="eastAsia"/>
                <w:szCs w:val="21"/>
              </w:rPr>
              <w:t>、继电器防粘连保护</w:t>
            </w:r>
          </w:p>
          <w:p w14:paraId="41106DF1" w14:textId="77777777" w:rsidR="00B14A72" w:rsidRDefault="006E69E0">
            <w:pPr>
              <w:spacing w:line="276" w:lineRule="auto"/>
              <w:rPr>
                <w:rFonts w:ascii="宋体" w:eastAsia="宋体" w:hAnsi="宋体" w:cs="宋体"/>
                <w:szCs w:val="21"/>
              </w:rPr>
            </w:pPr>
            <w:r>
              <w:rPr>
                <w:rFonts w:ascii="宋体" w:eastAsia="宋体" w:hAnsi="宋体" w:cs="宋体"/>
                <w:szCs w:val="21"/>
              </w:rPr>
              <w:t>23</w:t>
            </w:r>
            <w:r>
              <w:rPr>
                <w:rFonts w:ascii="宋体" w:eastAsia="宋体" w:hAnsi="宋体" w:cs="宋体" w:hint="eastAsia"/>
                <w:szCs w:val="21"/>
              </w:rPr>
              <w:t>、错误指令取消</w:t>
            </w:r>
          </w:p>
          <w:p w14:paraId="2E567DCF" w14:textId="77777777" w:rsidR="00B14A72" w:rsidRDefault="006E69E0">
            <w:pPr>
              <w:spacing w:line="276" w:lineRule="auto"/>
              <w:rPr>
                <w:rFonts w:ascii="宋体" w:eastAsia="宋体" w:hAnsi="宋体" w:cs="宋体"/>
                <w:szCs w:val="21"/>
              </w:rPr>
            </w:pPr>
            <w:r>
              <w:rPr>
                <w:rFonts w:ascii="宋体" w:eastAsia="宋体" w:hAnsi="宋体" w:cs="宋体"/>
                <w:szCs w:val="21"/>
              </w:rPr>
              <w:t>24</w:t>
            </w:r>
            <w:r>
              <w:rPr>
                <w:rFonts w:ascii="宋体" w:eastAsia="宋体" w:hAnsi="宋体" w:cs="宋体" w:hint="eastAsia"/>
                <w:szCs w:val="21"/>
              </w:rPr>
              <w:t>、调速器故障保护</w:t>
            </w:r>
          </w:p>
          <w:p w14:paraId="47253E13" w14:textId="77777777" w:rsidR="00B14A72" w:rsidRDefault="006E69E0">
            <w:pPr>
              <w:spacing w:line="276" w:lineRule="auto"/>
              <w:rPr>
                <w:rFonts w:ascii="宋体" w:eastAsia="宋体" w:hAnsi="宋体" w:cs="宋体"/>
                <w:szCs w:val="21"/>
              </w:rPr>
            </w:pPr>
            <w:r>
              <w:rPr>
                <w:rFonts w:ascii="宋体" w:eastAsia="宋体" w:hAnsi="宋体" w:cs="宋体"/>
                <w:szCs w:val="21"/>
              </w:rPr>
              <w:t>25</w:t>
            </w:r>
            <w:r>
              <w:rPr>
                <w:rFonts w:ascii="宋体" w:eastAsia="宋体" w:hAnsi="宋体" w:cs="宋体" w:hint="eastAsia"/>
                <w:szCs w:val="21"/>
              </w:rPr>
              <w:t>、反向时自动消除指令</w:t>
            </w:r>
          </w:p>
          <w:p w14:paraId="7ACB2A80" w14:textId="77777777" w:rsidR="00B14A72" w:rsidRDefault="006E69E0">
            <w:pPr>
              <w:spacing w:line="276" w:lineRule="auto"/>
              <w:rPr>
                <w:rFonts w:ascii="宋体" w:eastAsia="宋体" w:hAnsi="宋体" w:cs="宋体"/>
                <w:szCs w:val="21"/>
              </w:rPr>
            </w:pPr>
            <w:r>
              <w:rPr>
                <w:rFonts w:ascii="宋体" w:eastAsia="宋体" w:hAnsi="宋体" w:cs="宋体"/>
                <w:szCs w:val="21"/>
              </w:rPr>
              <w:t>26</w:t>
            </w:r>
            <w:r>
              <w:rPr>
                <w:rFonts w:ascii="宋体" w:eastAsia="宋体" w:hAnsi="宋体" w:cs="宋体" w:hint="eastAsia"/>
                <w:szCs w:val="21"/>
              </w:rPr>
              <w:t>、主控</w:t>
            </w:r>
            <w:r>
              <w:rPr>
                <w:rFonts w:ascii="宋体" w:eastAsia="宋体" w:hAnsi="宋体" w:cs="宋体"/>
                <w:szCs w:val="21"/>
              </w:rPr>
              <w:t>CPU WDT</w:t>
            </w:r>
            <w:r>
              <w:rPr>
                <w:rFonts w:ascii="宋体" w:eastAsia="宋体" w:hAnsi="宋体" w:cs="宋体" w:hint="eastAsia"/>
                <w:szCs w:val="21"/>
              </w:rPr>
              <w:t>保护</w:t>
            </w:r>
          </w:p>
          <w:p w14:paraId="5F2A7B44" w14:textId="77777777" w:rsidR="00B14A72" w:rsidRDefault="006E69E0">
            <w:pPr>
              <w:spacing w:line="276" w:lineRule="auto"/>
              <w:rPr>
                <w:rFonts w:ascii="宋体" w:eastAsia="宋体" w:hAnsi="宋体" w:cs="宋体"/>
                <w:szCs w:val="21"/>
              </w:rPr>
            </w:pPr>
            <w:r>
              <w:rPr>
                <w:rFonts w:ascii="宋体" w:eastAsia="宋体" w:hAnsi="宋体" w:cs="宋体"/>
                <w:szCs w:val="21"/>
              </w:rPr>
              <w:t>27</w:t>
            </w:r>
            <w:r>
              <w:rPr>
                <w:rFonts w:ascii="宋体" w:eastAsia="宋体" w:hAnsi="宋体" w:cs="宋体" w:hint="eastAsia"/>
                <w:szCs w:val="21"/>
              </w:rPr>
              <w:t>、直接停靠（无爬行运行）</w:t>
            </w:r>
          </w:p>
          <w:p w14:paraId="7BC7C8D3" w14:textId="77777777" w:rsidR="00B14A72" w:rsidRDefault="006E69E0">
            <w:pPr>
              <w:spacing w:line="276" w:lineRule="auto"/>
              <w:rPr>
                <w:rFonts w:ascii="宋体" w:eastAsia="宋体" w:hAnsi="宋体" w:cs="宋体"/>
                <w:szCs w:val="21"/>
              </w:rPr>
            </w:pPr>
            <w:r>
              <w:rPr>
                <w:rFonts w:ascii="宋体" w:eastAsia="宋体" w:hAnsi="宋体" w:cs="宋体"/>
                <w:szCs w:val="21"/>
              </w:rPr>
              <w:t>28</w:t>
            </w:r>
            <w:r>
              <w:rPr>
                <w:rFonts w:ascii="宋体" w:eastAsia="宋体" w:hAnsi="宋体" w:cs="宋体" w:hint="eastAsia"/>
                <w:szCs w:val="21"/>
              </w:rPr>
              <w:t>、火灾紧急返回运行</w:t>
            </w:r>
          </w:p>
          <w:p w14:paraId="3A7040C9" w14:textId="77777777" w:rsidR="00B14A72" w:rsidRDefault="006E69E0">
            <w:pPr>
              <w:spacing w:line="276" w:lineRule="auto"/>
              <w:rPr>
                <w:rFonts w:ascii="宋体" w:eastAsia="宋体" w:hAnsi="宋体" w:cs="宋体"/>
                <w:szCs w:val="21"/>
              </w:rPr>
            </w:pPr>
            <w:r>
              <w:rPr>
                <w:rFonts w:ascii="宋体" w:eastAsia="宋体" w:hAnsi="宋体" w:cs="宋体"/>
                <w:szCs w:val="21"/>
              </w:rPr>
              <w:t>29</w:t>
            </w:r>
            <w:r>
              <w:rPr>
                <w:rFonts w:ascii="宋体" w:eastAsia="宋体" w:hAnsi="宋体" w:cs="宋体" w:hint="eastAsia"/>
                <w:szCs w:val="21"/>
              </w:rPr>
              <w:t>、满载自驶</w:t>
            </w:r>
          </w:p>
          <w:p w14:paraId="7F723BDA" w14:textId="77777777" w:rsidR="00B14A72" w:rsidRDefault="006E69E0">
            <w:pPr>
              <w:spacing w:line="276" w:lineRule="auto"/>
              <w:rPr>
                <w:rFonts w:ascii="宋体" w:eastAsia="宋体" w:hAnsi="宋体" w:cs="宋体"/>
                <w:szCs w:val="21"/>
              </w:rPr>
            </w:pPr>
            <w:r>
              <w:rPr>
                <w:rFonts w:ascii="宋体" w:eastAsia="宋体" w:hAnsi="宋体" w:cs="宋体"/>
                <w:szCs w:val="21"/>
              </w:rPr>
              <w:t>30</w:t>
            </w:r>
            <w:r>
              <w:rPr>
                <w:rFonts w:ascii="宋体" w:eastAsia="宋体" w:hAnsi="宋体" w:cs="宋体" w:hint="eastAsia"/>
                <w:szCs w:val="21"/>
              </w:rPr>
              <w:t>、机房紧急电动运行</w:t>
            </w:r>
          </w:p>
          <w:p w14:paraId="5C6F1C6B" w14:textId="77777777" w:rsidR="00B14A72" w:rsidRDefault="006E69E0">
            <w:pPr>
              <w:spacing w:line="276" w:lineRule="auto"/>
              <w:rPr>
                <w:rFonts w:ascii="宋体" w:eastAsia="宋体" w:hAnsi="宋体" w:cs="宋体"/>
                <w:szCs w:val="21"/>
              </w:rPr>
            </w:pPr>
            <w:r>
              <w:rPr>
                <w:rFonts w:ascii="宋体" w:eastAsia="宋体" w:hAnsi="宋体" w:cs="宋体"/>
                <w:szCs w:val="21"/>
              </w:rPr>
              <w:t>31</w:t>
            </w:r>
            <w:r>
              <w:rPr>
                <w:rFonts w:ascii="宋体" w:eastAsia="宋体" w:hAnsi="宋体" w:cs="宋体" w:hint="eastAsia"/>
                <w:szCs w:val="21"/>
              </w:rPr>
              <w:t>、关灯节电功能</w:t>
            </w:r>
          </w:p>
          <w:p w14:paraId="2DA22963" w14:textId="77777777" w:rsidR="00B14A72" w:rsidRDefault="006E69E0">
            <w:pPr>
              <w:spacing w:line="276" w:lineRule="auto"/>
              <w:rPr>
                <w:rFonts w:ascii="宋体" w:eastAsia="宋体" w:hAnsi="宋体" w:cs="宋体"/>
                <w:szCs w:val="21"/>
              </w:rPr>
            </w:pPr>
            <w:r>
              <w:rPr>
                <w:rFonts w:ascii="宋体" w:eastAsia="宋体" w:hAnsi="宋体" w:cs="宋体"/>
                <w:szCs w:val="21"/>
              </w:rPr>
              <w:t>32</w:t>
            </w:r>
            <w:r>
              <w:rPr>
                <w:rFonts w:ascii="宋体" w:eastAsia="宋体" w:hAnsi="宋体" w:cs="宋体" w:hint="eastAsia"/>
                <w:szCs w:val="21"/>
              </w:rPr>
              <w:t>、消防员服务</w:t>
            </w:r>
          </w:p>
          <w:p w14:paraId="411A7FC0" w14:textId="77777777" w:rsidR="00B14A72" w:rsidRDefault="006E69E0">
            <w:pPr>
              <w:spacing w:line="276" w:lineRule="auto"/>
              <w:rPr>
                <w:rFonts w:ascii="宋体" w:eastAsia="宋体" w:hAnsi="宋体" w:cs="宋体"/>
                <w:szCs w:val="21"/>
              </w:rPr>
            </w:pPr>
            <w:r>
              <w:rPr>
                <w:rFonts w:ascii="宋体" w:eastAsia="宋体" w:hAnsi="宋体" w:cs="宋体"/>
                <w:szCs w:val="21"/>
              </w:rPr>
              <w:t>33</w:t>
            </w:r>
            <w:r>
              <w:rPr>
                <w:rFonts w:ascii="宋体" w:eastAsia="宋体" w:hAnsi="宋体" w:cs="宋体" w:hint="eastAsia"/>
                <w:szCs w:val="21"/>
              </w:rPr>
              <w:t>、自动返回基站</w:t>
            </w:r>
          </w:p>
          <w:p w14:paraId="30A3B8D9" w14:textId="77777777" w:rsidR="00B14A72" w:rsidRDefault="006E69E0">
            <w:pPr>
              <w:spacing w:line="276" w:lineRule="auto"/>
              <w:rPr>
                <w:rFonts w:ascii="宋体" w:eastAsia="宋体" w:hAnsi="宋体" w:cs="宋体"/>
                <w:szCs w:val="21"/>
              </w:rPr>
            </w:pPr>
            <w:r>
              <w:rPr>
                <w:rFonts w:ascii="宋体" w:eastAsia="宋体" w:hAnsi="宋体" w:cs="宋体"/>
                <w:szCs w:val="21"/>
              </w:rPr>
              <w:t>34</w:t>
            </w:r>
            <w:r>
              <w:rPr>
                <w:rFonts w:ascii="宋体" w:eastAsia="宋体" w:hAnsi="宋体" w:cs="宋体" w:hint="eastAsia"/>
                <w:szCs w:val="21"/>
              </w:rPr>
              <w:t>、强迫关门</w:t>
            </w:r>
          </w:p>
          <w:p w14:paraId="13F73D58" w14:textId="77777777" w:rsidR="00B14A72" w:rsidRDefault="006E69E0">
            <w:pPr>
              <w:spacing w:line="276" w:lineRule="auto"/>
              <w:rPr>
                <w:rFonts w:ascii="宋体" w:eastAsia="宋体" w:hAnsi="宋体" w:cs="宋体"/>
                <w:szCs w:val="21"/>
              </w:rPr>
            </w:pPr>
            <w:r>
              <w:rPr>
                <w:rFonts w:ascii="宋体" w:eastAsia="宋体" w:hAnsi="宋体" w:cs="宋体"/>
                <w:szCs w:val="21"/>
              </w:rPr>
              <w:t>35</w:t>
            </w:r>
            <w:r>
              <w:rPr>
                <w:rFonts w:ascii="宋体" w:eastAsia="宋体" w:hAnsi="宋体" w:cs="宋体" w:hint="eastAsia"/>
                <w:szCs w:val="21"/>
              </w:rPr>
              <w:t>、轿厢</w:t>
            </w:r>
            <w:r>
              <w:rPr>
                <w:rFonts w:ascii="宋体" w:eastAsia="宋体" w:hAnsi="宋体" w:cs="宋体"/>
                <w:szCs w:val="21"/>
              </w:rPr>
              <w:t>LCD</w:t>
            </w:r>
            <w:r>
              <w:rPr>
                <w:rFonts w:ascii="宋体" w:eastAsia="宋体" w:hAnsi="宋体" w:cs="宋体" w:hint="eastAsia"/>
                <w:szCs w:val="21"/>
              </w:rPr>
              <w:t>彩色液晶显示</w:t>
            </w:r>
          </w:p>
          <w:p w14:paraId="0EF90AA6" w14:textId="77777777" w:rsidR="00B14A72" w:rsidRDefault="006E69E0">
            <w:pPr>
              <w:spacing w:line="276" w:lineRule="auto"/>
              <w:rPr>
                <w:rFonts w:ascii="宋体" w:eastAsia="宋体" w:hAnsi="宋体" w:cs="宋体"/>
                <w:szCs w:val="21"/>
              </w:rPr>
            </w:pPr>
            <w:r>
              <w:rPr>
                <w:rFonts w:ascii="宋体" w:eastAsia="宋体" w:hAnsi="宋体" w:cs="宋体"/>
                <w:szCs w:val="21"/>
              </w:rPr>
              <w:t>36</w:t>
            </w:r>
            <w:r>
              <w:rPr>
                <w:rFonts w:ascii="宋体" w:eastAsia="宋体" w:hAnsi="宋体" w:cs="宋体" w:hint="eastAsia"/>
                <w:szCs w:val="21"/>
              </w:rPr>
              <w:t>、应急照明</w:t>
            </w:r>
          </w:p>
          <w:p w14:paraId="031A4632" w14:textId="77777777" w:rsidR="00B14A72" w:rsidRDefault="006E69E0">
            <w:pPr>
              <w:spacing w:line="276" w:lineRule="auto"/>
              <w:rPr>
                <w:rFonts w:ascii="宋体" w:eastAsia="宋体" w:hAnsi="宋体" w:cs="宋体"/>
                <w:szCs w:val="21"/>
              </w:rPr>
            </w:pPr>
            <w:r>
              <w:rPr>
                <w:rFonts w:ascii="宋体" w:eastAsia="宋体" w:hAnsi="宋体" w:cs="宋体"/>
                <w:szCs w:val="21"/>
              </w:rPr>
              <w:t>37</w:t>
            </w:r>
            <w:r>
              <w:rPr>
                <w:rFonts w:ascii="宋体" w:eastAsia="宋体" w:hAnsi="宋体" w:cs="宋体" w:hint="eastAsia"/>
                <w:szCs w:val="21"/>
              </w:rPr>
              <w:t>、模拟速度给定</w:t>
            </w:r>
          </w:p>
          <w:p w14:paraId="22038F02" w14:textId="77777777" w:rsidR="00B14A72" w:rsidRDefault="006E69E0">
            <w:pPr>
              <w:spacing w:line="276" w:lineRule="auto"/>
              <w:rPr>
                <w:rFonts w:ascii="宋体" w:eastAsia="宋体" w:hAnsi="宋体" w:cs="宋体"/>
                <w:szCs w:val="21"/>
              </w:rPr>
            </w:pPr>
            <w:r>
              <w:rPr>
                <w:rFonts w:ascii="宋体" w:eastAsia="宋体" w:hAnsi="宋体" w:cs="宋体"/>
                <w:szCs w:val="21"/>
              </w:rPr>
              <w:lastRenderedPageBreak/>
              <w:t>38</w:t>
            </w:r>
            <w:r>
              <w:rPr>
                <w:rFonts w:ascii="宋体" w:eastAsia="宋体" w:hAnsi="宋体" w:cs="宋体" w:hint="eastAsia"/>
                <w:szCs w:val="21"/>
              </w:rPr>
              <w:t>、五方通话</w:t>
            </w:r>
            <w:r>
              <w:rPr>
                <w:rFonts w:ascii="宋体" w:eastAsia="宋体" w:hAnsi="宋体" w:cs="宋体"/>
                <w:szCs w:val="21"/>
              </w:rPr>
              <w:t>(</w:t>
            </w:r>
            <w:r>
              <w:rPr>
                <w:rFonts w:ascii="宋体" w:eastAsia="宋体" w:hAnsi="宋体" w:cs="宋体" w:hint="eastAsia"/>
                <w:szCs w:val="21"/>
              </w:rPr>
              <w:t>含监控中心至机房段线路</w:t>
            </w:r>
            <w:r>
              <w:rPr>
                <w:rFonts w:ascii="宋体" w:eastAsia="宋体" w:hAnsi="宋体" w:cs="宋体"/>
                <w:szCs w:val="21"/>
              </w:rPr>
              <w:t>)</w:t>
            </w:r>
          </w:p>
          <w:p w14:paraId="7D9204F6" w14:textId="77777777" w:rsidR="00B14A72" w:rsidRDefault="006E69E0">
            <w:pPr>
              <w:spacing w:line="276" w:lineRule="auto"/>
              <w:rPr>
                <w:rFonts w:ascii="宋体" w:eastAsia="宋体" w:hAnsi="宋体" w:cs="宋体"/>
                <w:szCs w:val="21"/>
              </w:rPr>
            </w:pPr>
            <w:r>
              <w:rPr>
                <w:rFonts w:ascii="宋体" w:eastAsia="宋体" w:hAnsi="宋体" w:cs="宋体"/>
                <w:szCs w:val="21"/>
              </w:rPr>
              <w:t>39</w:t>
            </w:r>
            <w:r>
              <w:rPr>
                <w:rFonts w:ascii="宋体" w:eastAsia="宋体" w:hAnsi="宋体" w:cs="宋体" w:hint="eastAsia"/>
                <w:szCs w:val="21"/>
              </w:rPr>
              <w:t>、故障历史记录</w:t>
            </w:r>
          </w:p>
          <w:p w14:paraId="65D53BEA" w14:textId="77777777" w:rsidR="00B14A72" w:rsidRDefault="006E69E0">
            <w:pPr>
              <w:spacing w:line="276" w:lineRule="auto"/>
              <w:rPr>
                <w:rFonts w:ascii="宋体" w:eastAsia="宋体" w:hAnsi="宋体" w:cs="宋体"/>
                <w:szCs w:val="21"/>
              </w:rPr>
            </w:pPr>
            <w:r>
              <w:rPr>
                <w:rFonts w:ascii="宋体" w:eastAsia="宋体" w:hAnsi="宋体" w:cs="宋体"/>
                <w:szCs w:val="21"/>
              </w:rPr>
              <w:t>40</w:t>
            </w:r>
            <w:r>
              <w:rPr>
                <w:rFonts w:ascii="宋体" w:eastAsia="宋体" w:hAnsi="宋体" w:cs="宋体" w:hint="eastAsia"/>
                <w:szCs w:val="21"/>
              </w:rPr>
              <w:t>、警铃报警</w:t>
            </w:r>
          </w:p>
          <w:p w14:paraId="4068653C" w14:textId="77777777" w:rsidR="00B14A72" w:rsidRDefault="006E69E0">
            <w:pPr>
              <w:spacing w:line="276" w:lineRule="auto"/>
              <w:rPr>
                <w:rFonts w:ascii="宋体" w:eastAsia="宋体" w:hAnsi="宋体" w:cs="宋体"/>
                <w:szCs w:val="21"/>
              </w:rPr>
            </w:pPr>
            <w:r>
              <w:rPr>
                <w:rFonts w:ascii="宋体" w:eastAsia="宋体" w:hAnsi="宋体" w:cs="宋体"/>
                <w:szCs w:val="21"/>
              </w:rPr>
              <w:t>41</w:t>
            </w:r>
            <w:r>
              <w:rPr>
                <w:rFonts w:ascii="宋体" w:eastAsia="宋体" w:hAnsi="宋体" w:cs="宋体" w:hint="eastAsia"/>
                <w:szCs w:val="21"/>
              </w:rPr>
              <w:t>、井道参数自学习</w:t>
            </w:r>
          </w:p>
          <w:p w14:paraId="000097DA" w14:textId="77777777" w:rsidR="00B14A72" w:rsidRDefault="006E69E0">
            <w:pPr>
              <w:spacing w:line="276" w:lineRule="auto"/>
              <w:rPr>
                <w:rFonts w:ascii="宋体" w:eastAsia="宋体" w:hAnsi="宋体" w:cs="宋体"/>
                <w:szCs w:val="21"/>
              </w:rPr>
            </w:pPr>
            <w:r>
              <w:rPr>
                <w:rFonts w:ascii="宋体" w:eastAsia="宋体" w:hAnsi="宋体" w:cs="宋体"/>
                <w:szCs w:val="21"/>
              </w:rPr>
              <w:t>42</w:t>
            </w:r>
            <w:r>
              <w:rPr>
                <w:rFonts w:ascii="宋体" w:eastAsia="宋体" w:hAnsi="宋体" w:cs="宋体" w:hint="eastAsia"/>
                <w:szCs w:val="21"/>
              </w:rPr>
              <w:t>、服务层的任意设定</w:t>
            </w:r>
          </w:p>
          <w:p w14:paraId="31CE2CA2" w14:textId="77777777" w:rsidR="00B14A72" w:rsidRDefault="006E69E0">
            <w:pPr>
              <w:spacing w:line="276" w:lineRule="auto"/>
              <w:rPr>
                <w:rFonts w:ascii="宋体" w:eastAsia="宋体" w:hAnsi="宋体" w:cs="宋体"/>
                <w:szCs w:val="21"/>
              </w:rPr>
            </w:pPr>
            <w:r>
              <w:rPr>
                <w:rFonts w:ascii="宋体" w:eastAsia="宋体" w:hAnsi="宋体" w:cs="宋体"/>
                <w:szCs w:val="21"/>
              </w:rPr>
              <w:t>43</w:t>
            </w:r>
            <w:r>
              <w:rPr>
                <w:rFonts w:ascii="宋体" w:eastAsia="宋体" w:hAnsi="宋体" w:cs="宋体" w:hint="eastAsia"/>
                <w:szCs w:val="21"/>
              </w:rPr>
              <w:t>、司机操作</w:t>
            </w:r>
          </w:p>
          <w:p w14:paraId="4D9323A9" w14:textId="77777777" w:rsidR="00B14A72" w:rsidRDefault="006E69E0">
            <w:pPr>
              <w:spacing w:line="276" w:lineRule="auto"/>
              <w:rPr>
                <w:rFonts w:ascii="宋体" w:eastAsia="宋体" w:hAnsi="宋体" w:cs="宋体"/>
                <w:szCs w:val="21"/>
              </w:rPr>
            </w:pPr>
            <w:r>
              <w:rPr>
                <w:rFonts w:ascii="宋体" w:eastAsia="宋体" w:hAnsi="宋体" w:cs="宋体"/>
                <w:szCs w:val="21"/>
              </w:rPr>
              <w:t>44</w:t>
            </w:r>
            <w:r>
              <w:rPr>
                <w:rFonts w:ascii="宋体" w:eastAsia="宋体" w:hAnsi="宋体" w:cs="宋体" w:hint="eastAsia"/>
                <w:szCs w:val="21"/>
              </w:rPr>
              <w:t>、多种楼层显示方式设定</w:t>
            </w:r>
          </w:p>
          <w:p w14:paraId="20CBE5BC" w14:textId="77777777" w:rsidR="00B14A72" w:rsidRDefault="006E69E0">
            <w:pPr>
              <w:spacing w:line="276" w:lineRule="auto"/>
              <w:rPr>
                <w:rFonts w:ascii="宋体" w:eastAsia="宋体" w:hAnsi="宋体" w:cs="宋体"/>
                <w:szCs w:val="21"/>
              </w:rPr>
            </w:pPr>
            <w:r>
              <w:rPr>
                <w:rFonts w:ascii="宋体" w:eastAsia="宋体" w:hAnsi="宋体" w:cs="宋体"/>
                <w:szCs w:val="21"/>
              </w:rPr>
              <w:t>45</w:t>
            </w:r>
            <w:r>
              <w:rPr>
                <w:rFonts w:ascii="宋体" w:eastAsia="宋体" w:hAnsi="宋体" w:cs="宋体" w:hint="eastAsia"/>
                <w:szCs w:val="21"/>
              </w:rPr>
              <w:t>、安全停靠</w:t>
            </w:r>
          </w:p>
          <w:p w14:paraId="493920E2" w14:textId="25A43BE3" w:rsidR="00B14A72" w:rsidRDefault="006E69E0">
            <w:pPr>
              <w:spacing w:line="276" w:lineRule="auto"/>
              <w:rPr>
                <w:rFonts w:ascii="宋体" w:eastAsia="宋体" w:hAnsi="宋体" w:cs="宋体"/>
                <w:szCs w:val="21"/>
              </w:rPr>
            </w:pPr>
            <w:r>
              <w:rPr>
                <w:rFonts w:ascii="宋体" w:eastAsia="宋体" w:hAnsi="宋体" w:cs="宋体"/>
                <w:szCs w:val="21"/>
              </w:rPr>
              <w:t>46</w:t>
            </w:r>
            <w:r>
              <w:rPr>
                <w:rFonts w:ascii="宋体" w:eastAsia="宋体" w:hAnsi="宋体" w:cs="宋体" w:hint="eastAsia"/>
                <w:szCs w:val="21"/>
              </w:rPr>
              <w:t>、语音安抚功能</w:t>
            </w:r>
          </w:p>
          <w:p w14:paraId="289A2B83" w14:textId="78A57497" w:rsidR="00886908" w:rsidRDefault="006E69E0">
            <w:pPr>
              <w:spacing w:line="276" w:lineRule="auto"/>
              <w:rPr>
                <w:rFonts w:ascii="宋体" w:eastAsia="宋体" w:hAnsi="宋体" w:cs="宋体"/>
                <w:szCs w:val="21"/>
              </w:rPr>
            </w:pPr>
            <w:r w:rsidRPr="006E69E0">
              <w:rPr>
                <w:rFonts w:ascii="宋体" w:eastAsia="宋体" w:hAnsi="宋体" w:cs="宋体" w:hint="eastAsia"/>
                <w:szCs w:val="21"/>
              </w:rPr>
              <w:t>★</w:t>
            </w:r>
            <w:r w:rsidR="00886908">
              <w:rPr>
                <w:rFonts w:ascii="宋体" w:eastAsia="宋体" w:hAnsi="宋体" w:cs="宋体" w:hint="eastAsia"/>
                <w:szCs w:val="21"/>
              </w:rPr>
              <w:t>4</w:t>
            </w:r>
            <w:r w:rsidR="00886908">
              <w:rPr>
                <w:rFonts w:ascii="宋体" w:eastAsia="宋体" w:hAnsi="宋体" w:cs="宋体"/>
                <w:szCs w:val="21"/>
              </w:rPr>
              <w:t>7</w:t>
            </w:r>
            <w:r w:rsidR="00886908">
              <w:rPr>
                <w:rFonts w:ascii="宋体" w:eastAsia="宋体" w:hAnsi="宋体" w:cs="宋体" w:hint="eastAsia"/>
                <w:szCs w:val="21"/>
              </w:rPr>
              <w:t>、断电平层</w:t>
            </w:r>
            <w:r>
              <w:rPr>
                <w:rFonts w:ascii="宋体" w:eastAsia="宋体" w:hAnsi="宋体" w:cs="宋体" w:hint="eastAsia"/>
                <w:szCs w:val="21"/>
              </w:rPr>
              <w:t>装置</w:t>
            </w:r>
          </w:p>
          <w:p w14:paraId="2FAF51CC" w14:textId="77777777" w:rsidR="00B14A72" w:rsidRDefault="006E69E0">
            <w:pPr>
              <w:spacing w:line="276" w:lineRule="auto"/>
              <w:rPr>
                <w:rFonts w:ascii="宋体" w:eastAsia="宋体" w:hAnsi="宋体" w:cs="宋体"/>
                <w:b/>
                <w:bCs/>
                <w:szCs w:val="21"/>
              </w:rPr>
            </w:pPr>
            <w:r>
              <w:rPr>
                <w:rFonts w:ascii="宋体" w:eastAsia="宋体" w:hAnsi="宋体" w:cs="宋体" w:hint="eastAsia"/>
                <w:b/>
                <w:bCs/>
                <w:szCs w:val="21"/>
              </w:rPr>
              <w:t>三、技术要求</w:t>
            </w:r>
          </w:p>
          <w:p w14:paraId="73E1D4D3"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1、控制系统：32位交流变频调压调速系统, 采用高性能32位微机作为主控芯片，采用三十二位数字智能化、模块化微机控制系统，脉冲串行通讯系统。</w:t>
            </w:r>
          </w:p>
          <w:p w14:paraId="39AE9B1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★2、驱动系统：32位微机控制交流变频调压调速系统；高度集成的变频模块，采用智能大功率模块。</w:t>
            </w:r>
          </w:p>
          <w:p w14:paraId="7A7F8AC1"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3、主机：永磁同步无齿轮曳引机，能实现降低噪音与振动，并消除减速环节失效；曳引机绕组绝缘等级为F级（含）以上。</w:t>
            </w:r>
          </w:p>
          <w:p w14:paraId="09FAF512"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★4、门机系统：旁开永磁门机，变频模块采用智能变频功率模块，齿形带拖动。</w:t>
            </w:r>
          </w:p>
          <w:p w14:paraId="7B9856D4"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5、供电方式：三相五线制；动力电源：AC380V±10%，50Hz±1Hz；照明电源：AC220V±10%，50Hz±1Hz。</w:t>
            </w:r>
          </w:p>
          <w:p w14:paraId="1E47F21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6、机房噪声要求：机房内平均噪声不得大于66.3dB。（提供国家权威机构试验报告证明）。</w:t>
            </w:r>
          </w:p>
          <w:p w14:paraId="491E0AC8"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7、轿内运行噪声要求：轿内运行最大噪声不得大于46.3dB。（提供国家权威机构试验报告证明）。</w:t>
            </w:r>
          </w:p>
          <w:p w14:paraId="209072A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8、垂直振动要求标准：最大峰值不得大于6.0cm/s2。（提供国家权威机构试验报告证明）。</w:t>
            </w:r>
          </w:p>
          <w:p w14:paraId="608A210A"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9、水平振动要求标准：最大峰值不得大于4.8cm/s2。（提供国家权威机构试验报告证明）。</w:t>
            </w:r>
          </w:p>
          <w:p w14:paraId="2E227053"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10、平层准确度要求标准：平层准确度峰值不得低于-2mm。（提供国家权威机构试验报告证明）。</w:t>
            </w:r>
          </w:p>
          <w:p w14:paraId="7A3BE502"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11、产品节能标准：获得VDI4707和ISO 25745能耗评测标准的A级认证。</w:t>
            </w:r>
          </w:p>
          <w:p w14:paraId="66CD7B28" w14:textId="77777777" w:rsidR="00B14A72" w:rsidRDefault="006E69E0">
            <w:pPr>
              <w:rPr>
                <w:rFonts w:ascii="宋体" w:eastAsia="宋体" w:hAnsi="宋体" w:cs="宋体"/>
                <w:b/>
                <w:bCs/>
                <w:szCs w:val="21"/>
              </w:rPr>
            </w:pPr>
            <w:r>
              <w:rPr>
                <w:rFonts w:ascii="宋体" w:eastAsia="宋体" w:hAnsi="宋体" w:cs="宋体" w:hint="eastAsia"/>
                <w:szCs w:val="21"/>
              </w:rPr>
              <w:t>★</w:t>
            </w:r>
            <w:r>
              <w:rPr>
                <w:rFonts w:ascii="宋体" w:eastAsia="宋体" w:hAnsi="宋体" w:cs="宋体" w:hint="eastAsia"/>
                <w:b/>
                <w:bCs/>
                <w:szCs w:val="21"/>
              </w:rPr>
              <w:t>四、拆旧梯换新梯</w:t>
            </w:r>
          </w:p>
          <w:p w14:paraId="73FA8A11" w14:textId="77777777" w:rsidR="00B14A72" w:rsidRDefault="006E69E0">
            <w:pPr>
              <w:rPr>
                <w:rFonts w:ascii="宋体" w:eastAsia="宋体" w:hAnsi="宋体" w:cs="宋体"/>
                <w:szCs w:val="21"/>
              </w:rPr>
            </w:pPr>
            <w:r>
              <w:rPr>
                <w:rFonts w:ascii="宋体" w:eastAsia="宋体" w:hAnsi="宋体" w:cs="宋体" w:hint="eastAsia"/>
                <w:szCs w:val="21"/>
              </w:rPr>
              <w:t xml:space="preserve">1、L1、L2电梯为拆旧梯换新梯项目，原旧电梯由中标人拆除，拆除后的废旧电梯在报废处理后交由中标人自行处置并冲抵拆梯费。 </w:t>
            </w:r>
          </w:p>
          <w:p w14:paraId="6D8F9486" w14:textId="77777777" w:rsidR="00B14A72" w:rsidRDefault="006E69E0">
            <w:pPr>
              <w:rPr>
                <w:rFonts w:ascii="宋体" w:eastAsia="宋体" w:hAnsi="宋体" w:cs="宋体"/>
                <w:szCs w:val="21"/>
              </w:rPr>
            </w:pPr>
            <w:r>
              <w:rPr>
                <w:rFonts w:ascii="宋体" w:eastAsia="宋体" w:hAnsi="宋体" w:cs="宋体" w:hint="eastAsia"/>
                <w:szCs w:val="21"/>
              </w:rPr>
              <w:t>2、投标人应在投标前全面勘察项目现场，对施工环境及电梯井道情况做详尽了解，中标后不再增加任何费用。</w:t>
            </w:r>
          </w:p>
          <w:p w14:paraId="3841DDAE" w14:textId="77777777" w:rsidR="00B14A72" w:rsidRDefault="006E69E0">
            <w:pPr>
              <w:rPr>
                <w:rFonts w:ascii="宋体" w:eastAsia="宋体" w:hAnsi="宋体" w:cs="宋体"/>
                <w:b/>
                <w:bCs/>
                <w:szCs w:val="21"/>
              </w:rPr>
            </w:pPr>
            <w:r>
              <w:rPr>
                <w:rFonts w:eastAsia="宋体" w:hAnsi="宋体" w:cs="宋体" w:hint="eastAsia"/>
                <w:szCs w:val="21"/>
              </w:rPr>
              <w:t>★</w:t>
            </w:r>
            <w:r>
              <w:rPr>
                <w:rFonts w:ascii="宋体" w:eastAsia="宋体" w:hAnsi="宋体" w:cs="宋体" w:hint="eastAsia"/>
                <w:b/>
                <w:bCs/>
                <w:szCs w:val="21"/>
              </w:rPr>
              <w:t>五、装饰材质要求</w:t>
            </w:r>
          </w:p>
          <w:p w14:paraId="51E21F92"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1、轿厢装饰要求：发纹不锈钢，不锈钢厚度：</w:t>
            </w:r>
            <w:r>
              <w:rPr>
                <w:rFonts w:eastAsia="宋体" w:hAnsi="宋体" w:cs="宋体"/>
                <w:szCs w:val="21"/>
              </w:rPr>
              <w:t>1.2mm</w:t>
            </w:r>
            <w:r>
              <w:rPr>
                <w:rFonts w:eastAsia="宋体" w:hAnsi="宋体" w:cs="宋体" w:hint="eastAsia"/>
                <w:szCs w:val="21"/>
              </w:rPr>
              <w:t>；</w:t>
            </w:r>
            <w:r>
              <w:rPr>
                <w:rFonts w:eastAsia="宋体" w:hAnsi="宋体" w:cs="宋体"/>
                <w:szCs w:val="21"/>
              </w:rPr>
              <w:t xml:space="preserve"> </w:t>
            </w:r>
          </w:p>
          <w:p w14:paraId="6AE20931"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2</w:t>
            </w:r>
            <w:r>
              <w:rPr>
                <w:rFonts w:eastAsia="宋体" w:hAnsi="宋体" w:cs="宋体" w:hint="eastAsia"/>
                <w:szCs w:val="21"/>
              </w:rPr>
              <w:t>、轿门地坎：挤压成型硬铝；</w:t>
            </w:r>
          </w:p>
          <w:p w14:paraId="7C877EE1"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3</w:t>
            </w:r>
            <w:r>
              <w:rPr>
                <w:rFonts w:eastAsia="宋体" w:hAnsi="宋体" w:cs="宋体" w:hint="eastAsia"/>
                <w:szCs w:val="21"/>
              </w:rPr>
              <w:t>、轿厢门：采用单体发纹不锈钢，不锈钢厚度：</w:t>
            </w:r>
            <w:r>
              <w:rPr>
                <w:rFonts w:eastAsia="宋体" w:hAnsi="宋体" w:cs="宋体"/>
                <w:szCs w:val="21"/>
              </w:rPr>
              <w:t>1.2mm</w:t>
            </w:r>
            <w:r>
              <w:rPr>
                <w:rFonts w:eastAsia="宋体" w:hAnsi="宋体" w:cs="宋体" w:hint="eastAsia"/>
                <w:szCs w:val="21"/>
              </w:rPr>
              <w:t>；</w:t>
            </w:r>
          </w:p>
          <w:p w14:paraId="751B7519"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4</w:t>
            </w:r>
            <w:r>
              <w:rPr>
                <w:rFonts w:eastAsia="宋体" w:hAnsi="宋体" w:cs="宋体" w:hint="eastAsia"/>
                <w:szCs w:val="21"/>
              </w:rPr>
              <w:t>、厅门、门套：全部楼层采用单体发纹不锈钢厅门、小门套，不锈钢厚度：</w:t>
            </w:r>
            <w:r>
              <w:rPr>
                <w:rFonts w:eastAsia="宋体" w:hAnsi="宋体" w:cs="宋体"/>
                <w:szCs w:val="21"/>
              </w:rPr>
              <w:t>1.2mm</w:t>
            </w:r>
            <w:r>
              <w:rPr>
                <w:rFonts w:eastAsia="宋体" w:hAnsi="宋体" w:cs="宋体" w:hint="eastAsia"/>
                <w:szCs w:val="21"/>
              </w:rPr>
              <w:t>。</w:t>
            </w:r>
          </w:p>
          <w:p w14:paraId="3968278F"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5</w:t>
            </w:r>
            <w:r>
              <w:rPr>
                <w:rFonts w:eastAsia="宋体" w:hAnsi="宋体" w:cs="宋体" w:hint="eastAsia"/>
                <w:szCs w:val="21"/>
              </w:rPr>
              <w:t>、轿厢地面：</w:t>
            </w:r>
            <w:r>
              <w:rPr>
                <w:rFonts w:eastAsia="宋体" w:hAnsi="宋体" w:cs="宋体"/>
                <w:szCs w:val="21"/>
              </w:rPr>
              <w:t>PVC</w:t>
            </w:r>
            <w:r>
              <w:rPr>
                <w:rFonts w:eastAsia="宋体" w:hAnsi="宋体" w:cs="宋体" w:hint="eastAsia"/>
                <w:szCs w:val="21"/>
              </w:rPr>
              <w:t>仿真石地板；</w:t>
            </w:r>
          </w:p>
          <w:p w14:paraId="6BC26CF1"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lastRenderedPageBreak/>
              <w:t>6</w:t>
            </w:r>
            <w:r>
              <w:rPr>
                <w:rFonts w:eastAsia="宋体" w:hAnsi="宋体" w:cs="宋体" w:hint="eastAsia"/>
                <w:szCs w:val="21"/>
              </w:rPr>
              <w:t>、轿厢召唤箱：采用易打理的与轿壁一体式操纵箱，发纹不锈钢或钢化玻璃整体面板，按钮采用不锈钢或钢化玻璃，要求字符和按钮周边均可点亮；</w:t>
            </w:r>
          </w:p>
          <w:p w14:paraId="1CDA4B25"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7</w:t>
            </w:r>
            <w:r>
              <w:rPr>
                <w:rFonts w:eastAsia="宋体" w:hAnsi="宋体" w:cs="宋体" w:hint="eastAsia"/>
                <w:szCs w:val="21"/>
              </w:rPr>
              <w:t>、轿厢位置指层器：彩色</w:t>
            </w:r>
            <w:r>
              <w:rPr>
                <w:rFonts w:eastAsia="宋体" w:hAnsi="宋体" w:cs="宋体"/>
                <w:szCs w:val="21"/>
              </w:rPr>
              <w:t>LCD</w:t>
            </w:r>
            <w:r>
              <w:rPr>
                <w:rFonts w:eastAsia="宋体" w:hAnsi="宋体" w:cs="宋体" w:hint="eastAsia"/>
                <w:szCs w:val="21"/>
              </w:rPr>
              <w:t>液晶显示器，屏幕5</w:t>
            </w:r>
            <w:r>
              <w:rPr>
                <w:rFonts w:eastAsia="宋体" w:hAnsi="宋体" w:cs="宋体"/>
                <w:szCs w:val="21"/>
              </w:rPr>
              <w:t>.</w:t>
            </w:r>
            <w:r>
              <w:rPr>
                <w:rFonts w:eastAsia="宋体" w:hAnsi="宋体" w:cs="宋体" w:hint="eastAsia"/>
                <w:szCs w:val="21"/>
              </w:rPr>
              <w:t>7寸。</w:t>
            </w:r>
          </w:p>
          <w:p w14:paraId="7D818C00"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8</w:t>
            </w:r>
            <w:r>
              <w:rPr>
                <w:rFonts w:eastAsia="宋体" w:hAnsi="宋体" w:cs="宋体" w:hint="eastAsia"/>
                <w:szCs w:val="21"/>
              </w:rPr>
              <w:t>、厅门召唤箱：壁挂式（厚度不得大于</w:t>
            </w:r>
            <w:r>
              <w:rPr>
                <w:rFonts w:eastAsia="宋体" w:hAnsi="宋体" w:cs="宋体"/>
                <w:szCs w:val="21"/>
              </w:rPr>
              <w:t>13mm</w:t>
            </w:r>
            <w:r>
              <w:rPr>
                <w:rFonts w:eastAsia="宋体" w:hAnsi="宋体" w:cs="宋体" w:hint="eastAsia"/>
                <w:szCs w:val="21"/>
              </w:rPr>
              <w:t>），采用易打理的一体式钢化玻璃面板，按钮采用不锈钢或钢化玻璃，要求字符和按钮周边均可点亮；</w:t>
            </w:r>
          </w:p>
          <w:p w14:paraId="6DE4D9BA"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9</w:t>
            </w:r>
            <w:r>
              <w:rPr>
                <w:rFonts w:eastAsia="宋体" w:hAnsi="宋体" w:cs="宋体" w:hint="eastAsia"/>
                <w:szCs w:val="21"/>
              </w:rPr>
              <w:t>、轿厢天花：</w:t>
            </w:r>
            <w:r>
              <w:rPr>
                <w:rFonts w:eastAsia="宋体" w:hAnsi="宋体" w:cs="宋体"/>
                <w:szCs w:val="21"/>
              </w:rPr>
              <w:t>LED</w:t>
            </w:r>
            <w:r>
              <w:rPr>
                <w:rFonts w:eastAsia="宋体" w:hAnsi="宋体" w:cs="宋体" w:hint="eastAsia"/>
                <w:szCs w:val="21"/>
              </w:rPr>
              <w:t>灯平顶照明。</w:t>
            </w:r>
          </w:p>
          <w:p w14:paraId="7F81ACFA" w14:textId="77777777" w:rsidR="00B14A72" w:rsidRDefault="006E69E0">
            <w:pPr>
              <w:snapToGrid w:val="0"/>
              <w:spacing w:line="276" w:lineRule="auto"/>
              <w:rPr>
                <w:rFonts w:ascii="宋体" w:eastAsia="宋体" w:hAnsi="宋体" w:cs="宋体"/>
                <w:szCs w:val="21"/>
              </w:rPr>
            </w:pPr>
            <w:r>
              <w:rPr>
                <w:rFonts w:ascii="宋体" w:eastAsia="宋体" w:hAnsi="宋体" w:cs="宋体"/>
                <w:szCs w:val="21"/>
              </w:rPr>
              <w:t>10</w:t>
            </w:r>
            <w:r>
              <w:rPr>
                <w:rFonts w:ascii="宋体" w:eastAsia="宋体" w:hAnsi="宋体" w:cs="宋体" w:hint="eastAsia"/>
                <w:szCs w:val="21"/>
              </w:rPr>
              <w:t>、无障碍配置：</w:t>
            </w:r>
          </w:p>
          <w:p w14:paraId="2CD5EF21" w14:textId="77777777" w:rsidR="00B14A72" w:rsidRDefault="006E69E0">
            <w:pPr>
              <w:snapToGrid w:val="0"/>
              <w:spacing w:line="276" w:lineRule="auto"/>
              <w:rPr>
                <w:rFonts w:ascii="宋体" w:eastAsia="宋体" w:hAnsi="宋体" w:cs="宋体"/>
                <w:szCs w:val="21"/>
              </w:rPr>
            </w:pPr>
            <w:r>
              <w:rPr>
                <w:rFonts w:ascii="宋体" w:eastAsia="宋体" w:hAnsi="宋体" w:cs="宋体"/>
                <w:szCs w:val="21"/>
              </w:rPr>
              <w:t>1</w:t>
            </w:r>
            <w:r>
              <w:rPr>
                <w:rFonts w:ascii="宋体" w:eastAsia="宋体" w:hAnsi="宋体" w:cs="宋体" w:hint="eastAsia"/>
                <w:szCs w:val="21"/>
              </w:rPr>
              <w:t>）轿厢后壁半身镜子；</w:t>
            </w:r>
          </w:p>
          <w:p w14:paraId="264385A7" w14:textId="77777777" w:rsidR="00B14A72" w:rsidRDefault="006E69E0">
            <w:pPr>
              <w:snapToGrid w:val="0"/>
              <w:spacing w:line="276" w:lineRule="auto"/>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）中文语音报站；</w:t>
            </w:r>
          </w:p>
          <w:p w14:paraId="076B2825" w14:textId="77777777" w:rsidR="00B14A72" w:rsidRDefault="006E69E0">
            <w:pPr>
              <w:snapToGrid w:val="0"/>
              <w:spacing w:line="276" w:lineRule="auto"/>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）不锈钢按钮带盲文；</w:t>
            </w:r>
          </w:p>
          <w:p w14:paraId="34EFCA11" w14:textId="77777777" w:rsidR="00B14A72" w:rsidRDefault="006E69E0">
            <w:pPr>
              <w:snapToGrid w:val="0"/>
              <w:spacing w:line="276" w:lineRule="auto"/>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）轿厢双侧不锈钢扶手；</w:t>
            </w:r>
          </w:p>
          <w:p w14:paraId="6E27B19C" w14:textId="77777777" w:rsidR="00B14A72" w:rsidRDefault="006E69E0">
            <w:pPr>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）残疾人专用操纵盘。</w:t>
            </w:r>
          </w:p>
        </w:tc>
      </w:tr>
      <w:tr w:rsidR="00B14A72" w14:paraId="2DC4F2A0" w14:textId="77777777">
        <w:trPr>
          <w:trHeight w:val="663"/>
          <w:jc w:val="center"/>
        </w:trPr>
        <w:tc>
          <w:tcPr>
            <w:tcW w:w="734" w:type="dxa"/>
            <w:tcBorders>
              <w:left w:val="single" w:sz="4" w:space="0" w:color="auto"/>
            </w:tcBorders>
            <w:noWrap/>
            <w:vAlign w:val="center"/>
          </w:tcPr>
          <w:p w14:paraId="3479DEC8" w14:textId="77777777" w:rsidR="00B14A72" w:rsidRDefault="006E69E0">
            <w:pPr>
              <w:jc w:val="center"/>
              <w:rPr>
                <w:rFonts w:ascii="Times New Roman" w:hAnsi="Times New Roman"/>
                <w:szCs w:val="21"/>
              </w:rPr>
            </w:pPr>
            <w:r>
              <w:rPr>
                <w:rFonts w:ascii="宋体" w:eastAsia="宋体" w:hAnsi="宋体" w:cs="宋体" w:hint="eastAsia"/>
                <w:szCs w:val="21"/>
              </w:rPr>
              <w:lastRenderedPageBreak/>
              <w:t>2</w:t>
            </w:r>
          </w:p>
        </w:tc>
        <w:tc>
          <w:tcPr>
            <w:tcW w:w="1249" w:type="dxa"/>
            <w:noWrap/>
            <w:vAlign w:val="center"/>
          </w:tcPr>
          <w:p w14:paraId="426476EC" w14:textId="7A1FC85F" w:rsidR="00B14A72" w:rsidRDefault="006E69E0">
            <w:pPr>
              <w:rPr>
                <w:rFonts w:ascii="宋体" w:eastAsia="宋体" w:hAnsi="宋体" w:cs="宋体"/>
                <w:szCs w:val="21"/>
              </w:rPr>
            </w:pPr>
            <w:r>
              <w:rPr>
                <w:rFonts w:ascii="宋体" w:eastAsia="宋体" w:hAnsi="宋体" w:cs="宋体" w:hint="eastAsia"/>
                <w:szCs w:val="21"/>
              </w:rPr>
              <w:t>新增L3</w:t>
            </w:r>
            <w:r w:rsidR="002E4EFC">
              <w:rPr>
                <w:rFonts w:ascii="宋体" w:eastAsia="宋体" w:hAnsi="宋体" w:cs="宋体" w:hint="eastAsia"/>
                <w:szCs w:val="21"/>
              </w:rPr>
              <w:t>医用</w:t>
            </w:r>
            <w:r w:rsidR="002E4EFC" w:rsidRPr="002E4EFC">
              <w:rPr>
                <w:rFonts w:ascii="宋体" w:eastAsia="宋体" w:hAnsi="宋体" w:cs="宋体" w:hint="eastAsia"/>
                <w:szCs w:val="21"/>
              </w:rPr>
              <w:t>电梯兼无障碍电梯</w:t>
            </w:r>
          </w:p>
        </w:tc>
        <w:tc>
          <w:tcPr>
            <w:tcW w:w="782" w:type="dxa"/>
            <w:noWrap/>
            <w:vAlign w:val="center"/>
          </w:tcPr>
          <w:p w14:paraId="23331487" w14:textId="77777777" w:rsidR="00B14A72" w:rsidRDefault="006E69E0">
            <w:pPr>
              <w:rPr>
                <w:rFonts w:ascii="宋体" w:eastAsia="宋体" w:hAnsi="宋体" w:cs="宋体"/>
                <w:szCs w:val="21"/>
              </w:rPr>
            </w:pPr>
            <w:r>
              <w:rPr>
                <w:rFonts w:ascii="宋体" w:eastAsia="宋体" w:hAnsi="宋体" w:cs="宋体" w:hint="eastAsia"/>
                <w:szCs w:val="21"/>
              </w:rPr>
              <w:t>1台</w:t>
            </w:r>
          </w:p>
        </w:tc>
        <w:tc>
          <w:tcPr>
            <w:tcW w:w="7427" w:type="dxa"/>
            <w:noWrap/>
            <w:vAlign w:val="center"/>
          </w:tcPr>
          <w:p w14:paraId="79A73BE2" w14:textId="17E10CFA" w:rsidR="00B14A72" w:rsidRDefault="006E69E0">
            <w:pPr>
              <w:rPr>
                <w:rFonts w:ascii="宋体" w:eastAsia="宋体" w:hAnsi="宋体" w:cs="宋体"/>
                <w:b/>
                <w:bCs/>
                <w:szCs w:val="21"/>
              </w:rPr>
            </w:pPr>
            <w:r>
              <w:rPr>
                <w:rFonts w:ascii="宋体" w:eastAsia="宋体" w:hAnsi="宋体" w:cs="宋体" w:hint="eastAsia"/>
                <w:b/>
                <w:bCs/>
                <w:szCs w:val="21"/>
              </w:rPr>
              <w:t>参考品牌：日立、通力、上海三菱、奥的斯机电</w:t>
            </w:r>
            <w:r w:rsidR="007D1F4B">
              <w:rPr>
                <w:rFonts w:ascii="宋体" w:eastAsia="宋体" w:hAnsi="宋体" w:cs="宋体" w:hint="eastAsia"/>
                <w:b/>
                <w:bCs/>
                <w:szCs w:val="21"/>
              </w:rPr>
              <w:t>、东芝</w:t>
            </w:r>
          </w:p>
          <w:p w14:paraId="1FB139D3" w14:textId="77777777" w:rsidR="00B14A72" w:rsidRDefault="006E69E0">
            <w:pPr>
              <w:rPr>
                <w:rFonts w:ascii="宋体" w:eastAsia="宋体" w:hAnsi="宋体" w:cs="宋体"/>
                <w:szCs w:val="21"/>
              </w:rPr>
            </w:pPr>
            <w:r>
              <w:rPr>
                <w:rFonts w:ascii="宋体" w:eastAsia="宋体" w:hAnsi="宋体" w:cs="宋体" w:hint="eastAsia"/>
                <w:szCs w:val="21"/>
              </w:rPr>
              <w:t>一、规格及型号</w:t>
            </w:r>
          </w:p>
          <w:p w14:paraId="6D041CB4" w14:textId="7E4998EE" w:rsidR="00B14A72" w:rsidRDefault="006E69E0">
            <w:pPr>
              <w:rPr>
                <w:rFonts w:ascii="宋体" w:eastAsia="宋体" w:hAnsi="宋体" w:cs="宋体"/>
                <w:szCs w:val="21"/>
              </w:rPr>
            </w:pPr>
            <w:r>
              <w:rPr>
                <w:rFonts w:eastAsia="宋体" w:hAnsi="宋体" w:cs="宋体" w:hint="eastAsia"/>
                <w:szCs w:val="21"/>
              </w:rPr>
              <w:t>★</w:t>
            </w:r>
            <w:r>
              <w:rPr>
                <w:rFonts w:ascii="宋体" w:eastAsia="宋体" w:hAnsi="宋体" w:cs="宋体" w:hint="eastAsia"/>
                <w:szCs w:val="21"/>
              </w:rPr>
              <w:t>1、额定载重量：1</w:t>
            </w:r>
            <w:r w:rsidR="002E4EFC">
              <w:rPr>
                <w:rFonts w:ascii="宋体" w:eastAsia="宋体" w:hAnsi="宋体" w:cs="宋体"/>
                <w:szCs w:val="21"/>
              </w:rPr>
              <w:t>6</w:t>
            </w:r>
            <w:r>
              <w:rPr>
                <w:rFonts w:ascii="宋体" w:eastAsia="宋体" w:hAnsi="宋体" w:cs="宋体" w:hint="eastAsia"/>
                <w:szCs w:val="21"/>
              </w:rPr>
              <w:t>00KG；</w:t>
            </w:r>
          </w:p>
          <w:p w14:paraId="51CE296A" w14:textId="77777777" w:rsidR="00B14A72" w:rsidRDefault="006E69E0">
            <w:pPr>
              <w:rPr>
                <w:rFonts w:ascii="宋体" w:eastAsia="宋体" w:hAnsi="宋体" w:cs="宋体"/>
                <w:szCs w:val="21"/>
              </w:rPr>
            </w:pPr>
            <w:r>
              <w:rPr>
                <w:rFonts w:ascii="宋体" w:eastAsia="宋体" w:hAnsi="宋体" w:cs="宋体" w:hint="eastAsia"/>
                <w:szCs w:val="21"/>
              </w:rPr>
              <w:t>2、层/站/门：8层8站8门；</w:t>
            </w:r>
          </w:p>
          <w:p w14:paraId="18686B8A" w14:textId="77777777" w:rsidR="002E4EFC" w:rsidRPr="002E4EFC" w:rsidRDefault="002E4EFC" w:rsidP="002E4EFC">
            <w:pPr>
              <w:rPr>
                <w:rFonts w:eastAsia="宋体" w:hAnsi="宋体" w:cs="宋体"/>
                <w:szCs w:val="21"/>
              </w:rPr>
            </w:pPr>
            <w:r w:rsidRPr="002E4EFC">
              <w:rPr>
                <w:rFonts w:eastAsia="宋体" w:hAnsi="宋体" w:cs="宋体" w:hint="eastAsia"/>
                <w:szCs w:val="21"/>
              </w:rPr>
              <w:t>★</w:t>
            </w:r>
            <w:r w:rsidRPr="002E4EFC">
              <w:rPr>
                <w:rFonts w:eastAsia="宋体" w:hAnsi="宋体" w:cs="宋体"/>
                <w:szCs w:val="21"/>
              </w:rPr>
              <w:t>3</w:t>
            </w:r>
            <w:r w:rsidRPr="002E4EFC">
              <w:rPr>
                <w:rFonts w:eastAsia="宋体" w:hAnsi="宋体" w:cs="宋体"/>
                <w:szCs w:val="21"/>
              </w:rPr>
              <w:t>、额定速度：</w:t>
            </w:r>
            <w:r w:rsidRPr="002E4EFC">
              <w:rPr>
                <w:rFonts w:eastAsia="宋体" w:hAnsi="宋体" w:cs="宋体"/>
                <w:szCs w:val="21"/>
              </w:rPr>
              <w:t>1.5</w:t>
            </w:r>
            <w:r w:rsidRPr="002E4EFC">
              <w:rPr>
                <w:rFonts w:eastAsia="宋体" w:hAnsi="宋体" w:cs="宋体"/>
                <w:szCs w:val="21"/>
              </w:rPr>
              <w:t>米</w:t>
            </w:r>
            <w:r w:rsidRPr="002E4EFC">
              <w:rPr>
                <w:rFonts w:eastAsia="宋体" w:hAnsi="宋体" w:cs="宋体"/>
                <w:szCs w:val="21"/>
              </w:rPr>
              <w:t>/</w:t>
            </w:r>
            <w:r w:rsidRPr="002E4EFC">
              <w:rPr>
                <w:rFonts w:eastAsia="宋体" w:hAnsi="宋体" w:cs="宋体"/>
                <w:szCs w:val="21"/>
              </w:rPr>
              <w:t>秒；</w:t>
            </w:r>
          </w:p>
          <w:p w14:paraId="63BD1B04" w14:textId="77777777" w:rsidR="002E4EFC" w:rsidRDefault="002E4EFC" w:rsidP="002E4EFC">
            <w:pPr>
              <w:rPr>
                <w:rFonts w:eastAsia="宋体" w:hAnsi="宋体" w:cs="宋体"/>
                <w:szCs w:val="21"/>
              </w:rPr>
            </w:pPr>
            <w:r w:rsidRPr="002E4EFC">
              <w:rPr>
                <w:rFonts w:eastAsia="宋体" w:hAnsi="宋体" w:cs="宋体" w:hint="eastAsia"/>
                <w:szCs w:val="21"/>
              </w:rPr>
              <w:t>★</w:t>
            </w:r>
            <w:r w:rsidRPr="002E4EFC">
              <w:rPr>
                <w:rFonts w:eastAsia="宋体" w:hAnsi="宋体" w:cs="宋体"/>
                <w:szCs w:val="21"/>
              </w:rPr>
              <w:t>4</w:t>
            </w:r>
            <w:r w:rsidRPr="002E4EFC">
              <w:rPr>
                <w:rFonts w:eastAsia="宋体" w:hAnsi="宋体" w:cs="宋体"/>
                <w:szCs w:val="21"/>
              </w:rPr>
              <w:t>、轿厢尺寸宽×深：</w:t>
            </w:r>
            <w:r w:rsidRPr="002E4EFC">
              <w:rPr>
                <w:rFonts w:eastAsia="宋体" w:hAnsi="宋体" w:cs="宋体"/>
                <w:szCs w:val="21"/>
              </w:rPr>
              <w:t>1400mm</w:t>
            </w:r>
            <w:r w:rsidRPr="002E4EFC">
              <w:rPr>
                <w:rFonts w:eastAsia="宋体" w:hAnsi="宋体" w:cs="宋体"/>
                <w:szCs w:val="21"/>
              </w:rPr>
              <w:t>×</w:t>
            </w:r>
            <w:r w:rsidRPr="002E4EFC">
              <w:rPr>
                <w:rFonts w:eastAsia="宋体" w:hAnsi="宋体" w:cs="宋体"/>
                <w:szCs w:val="21"/>
              </w:rPr>
              <w:t>2400mm</w:t>
            </w:r>
            <w:r w:rsidRPr="002E4EFC">
              <w:rPr>
                <w:rFonts w:eastAsia="宋体" w:hAnsi="宋体" w:cs="宋体"/>
                <w:szCs w:val="21"/>
              </w:rPr>
              <w:t>（</w:t>
            </w:r>
            <w:r w:rsidRPr="002E4EFC">
              <w:rPr>
                <w:rFonts w:eastAsia="宋体" w:hAnsi="宋体" w:cs="宋体"/>
                <w:szCs w:val="21"/>
              </w:rPr>
              <w:t>3.36</w:t>
            </w:r>
            <w:r w:rsidRPr="002E4EFC">
              <w:rPr>
                <w:rFonts w:eastAsia="宋体" w:hAnsi="宋体" w:cs="宋体"/>
                <w:szCs w:val="21"/>
              </w:rPr>
              <w:t>²</w:t>
            </w:r>
            <w:r w:rsidRPr="002E4EFC">
              <w:rPr>
                <w:rFonts w:eastAsia="宋体" w:hAnsi="宋体" w:cs="宋体"/>
                <w:szCs w:val="21"/>
              </w:rPr>
              <w:t>m</w:t>
            </w:r>
            <w:r w:rsidRPr="002E4EFC">
              <w:rPr>
                <w:rFonts w:eastAsia="宋体" w:hAnsi="宋体" w:cs="宋体"/>
                <w:szCs w:val="21"/>
              </w:rPr>
              <w:t>）</w:t>
            </w:r>
          </w:p>
          <w:p w14:paraId="1D9B85D8" w14:textId="03295561" w:rsidR="00B14A72" w:rsidRDefault="006E69E0" w:rsidP="002E4EFC">
            <w:pPr>
              <w:rPr>
                <w:rFonts w:ascii="宋体" w:eastAsia="宋体" w:hAnsi="宋体" w:cs="宋体"/>
                <w:szCs w:val="21"/>
              </w:rPr>
            </w:pPr>
            <w:r>
              <w:rPr>
                <w:rFonts w:ascii="宋体" w:eastAsia="宋体" w:hAnsi="宋体" w:cs="宋体" w:hint="eastAsia"/>
                <w:szCs w:val="21"/>
              </w:rPr>
              <w:t>5、轿厢净高：2400mm；</w:t>
            </w:r>
          </w:p>
          <w:p w14:paraId="726A6FC1" w14:textId="2D66C089" w:rsidR="00B14A72" w:rsidRDefault="006C322A">
            <w:pPr>
              <w:rPr>
                <w:rFonts w:ascii="宋体" w:eastAsia="宋体" w:hAnsi="宋体" w:cs="宋体"/>
                <w:szCs w:val="21"/>
              </w:rPr>
            </w:pPr>
            <w:r>
              <w:rPr>
                <w:rFonts w:ascii="宋体" w:eastAsia="宋体" w:hAnsi="宋体" w:cs="宋体"/>
                <w:szCs w:val="21"/>
              </w:rPr>
              <w:t>6</w:t>
            </w:r>
            <w:r w:rsidR="006E69E0">
              <w:rPr>
                <w:rFonts w:ascii="宋体" w:eastAsia="宋体" w:hAnsi="宋体" w:cs="宋体" w:hint="eastAsia"/>
                <w:szCs w:val="21"/>
              </w:rPr>
              <w:t>、井道净空尺寸宽×深：</w:t>
            </w:r>
            <w:r w:rsidR="002E4EFC" w:rsidRPr="002E4EFC">
              <w:rPr>
                <w:rFonts w:ascii="宋体" w:eastAsia="宋体" w:hAnsi="宋体" w:cs="宋体"/>
                <w:szCs w:val="21"/>
              </w:rPr>
              <w:t>2300mm*3030mm</w:t>
            </w:r>
            <w:r w:rsidR="006E69E0">
              <w:rPr>
                <w:rFonts w:ascii="宋体" w:eastAsia="宋体" w:hAnsi="宋体" w:cs="宋体" w:hint="eastAsia"/>
                <w:szCs w:val="21"/>
              </w:rPr>
              <w:t>；</w:t>
            </w:r>
          </w:p>
          <w:p w14:paraId="784E3978" w14:textId="2B4838A8" w:rsidR="00B14A72" w:rsidRDefault="006C322A">
            <w:pPr>
              <w:rPr>
                <w:rFonts w:ascii="宋体" w:eastAsia="宋体" w:hAnsi="宋体" w:cs="宋体"/>
                <w:szCs w:val="21"/>
              </w:rPr>
            </w:pPr>
            <w:r>
              <w:rPr>
                <w:rFonts w:ascii="宋体" w:eastAsia="宋体" w:hAnsi="宋体" w:cs="宋体"/>
                <w:szCs w:val="21"/>
              </w:rPr>
              <w:t>7</w:t>
            </w:r>
            <w:r w:rsidR="006E69E0">
              <w:rPr>
                <w:rFonts w:ascii="宋体" w:eastAsia="宋体" w:hAnsi="宋体" w:cs="宋体" w:hint="eastAsia"/>
                <w:szCs w:val="21"/>
              </w:rPr>
              <w:t>、顶层净高：4.5米；</w:t>
            </w:r>
          </w:p>
          <w:p w14:paraId="6BFFA242" w14:textId="3056350D" w:rsidR="00B14A72" w:rsidRDefault="006C322A">
            <w:pPr>
              <w:rPr>
                <w:rFonts w:ascii="宋体" w:eastAsia="宋体" w:hAnsi="宋体" w:cs="宋体"/>
                <w:szCs w:val="21"/>
              </w:rPr>
            </w:pPr>
            <w:r>
              <w:rPr>
                <w:rFonts w:ascii="宋体" w:eastAsia="宋体" w:hAnsi="宋体" w:cs="宋体"/>
                <w:szCs w:val="21"/>
              </w:rPr>
              <w:t>8</w:t>
            </w:r>
            <w:r w:rsidR="006E69E0">
              <w:rPr>
                <w:rFonts w:ascii="宋体" w:eastAsia="宋体" w:hAnsi="宋体" w:cs="宋体" w:hint="eastAsia"/>
                <w:szCs w:val="21"/>
              </w:rPr>
              <w:t>、底坑净深：1.5米；</w:t>
            </w:r>
          </w:p>
          <w:p w14:paraId="4900ACF2" w14:textId="413FD12A" w:rsidR="00B14A72" w:rsidRDefault="006C322A">
            <w:pPr>
              <w:rPr>
                <w:rFonts w:ascii="宋体" w:eastAsia="宋体" w:hAnsi="宋体" w:cs="宋体"/>
                <w:szCs w:val="21"/>
              </w:rPr>
            </w:pPr>
            <w:r>
              <w:rPr>
                <w:rFonts w:ascii="宋体" w:eastAsia="宋体" w:hAnsi="宋体" w:cs="宋体"/>
                <w:szCs w:val="21"/>
              </w:rPr>
              <w:t>9</w:t>
            </w:r>
            <w:r w:rsidR="006E69E0">
              <w:rPr>
                <w:rFonts w:ascii="宋体" w:eastAsia="宋体" w:hAnsi="宋体" w:cs="宋体" w:hint="eastAsia"/>
                <w:szCs w:val="21"/>
              </w:rPr>
              <w:t>、提升高度：22.1米；</w:t>
            </w:r>
          </w:p>
          <w:p w14:paraId="39F79A34" w14:textId="6B38B9DE" w:rsidR="00B14A72" w:rsidRDefault="006C322A">
            <w:pPr>
              <w:rPr>
                <w:rFonts w:ascii="宋体" w:eastAsia="宋体" w:hAnsi="宋体" w:cs="宋体"/>
                <w:szCs w:val="21"/>
              </w:rPr>
            </w:pPr>
            <w:r>
              <w:rPr>
                <w:rFonts w:ascii="宋体" w:eastAsia="宋体" w:hAnsi="宋体" w:cs="宋体"/>
                <w:szCs w:val="21"/>
              </w:rPr>
              <w:t>10</w:t>
            </w:r>
            <w:r w:rsidR="006E69E0">
              <w:rPr>
                <w:rFonts w:ascii="宋体" w:eastAsia="宋体" w:hAnsi="宋体" w:cs="宋体" w:hint="eastAsia"/>
                <w:szCs w:val="21"/>
              </w:rPr>
              <w:t>、开门尺寸宽×高：自动中分门</w:t>
            </w:r>
            <w:r w:rsidR="002E4EFC">
              <w:rPr>
                <w:rFonts w:ascii="宋体" w:eastAsia="宋体" w:hAnsi="宋体" w:cs="宋体"/>
                <w:szCs w:val="21"/>
              </w:rPr>
              <w:t>12</w:t>
            </w:r>
            <w:r w:rsidR="006E69E0">
              <w:rPr>
                <w:rFonts w:ascii="宋体" w:eastAsia="宋体" w:hAnsi="宋体" w:cs="宋体" w:hint="eastAsia"/>
                <w:szCs w:val="21"/>
              </w:rPr>
              <w:t>00mm×2100mm；</w:t>
            </w:r>
          </w:p>
          <w:p w14:paraId="6AE39202" w14:textId="7085CE1D"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w:t>
            </w:r>
            <w:r w:rsidR="006C322A">
              <w:rPr>
                <w:rFonts w:eastAsia="宋体" w:hAnsi="宋体" w:cs="宋体"/>
                <w:szCs w:val="21"/>
              </w:rPr>
              <w:t>1</w:t>
            </w:r>
            <w:r>
              <w:rPr>
                <w:rFonts w:eastAsia="宋体" w:hAnsi="宋体" w:cs="宋体" w:hint="eastAsia"/>
                <w:szCs w:val="21"/>
              </w:rPr>
              <w:t>、电梯控制方式：独立运行；</w:t>
            </w:r>
          </w:p>
          <w:p w14:paraId="37653DC1" w14:textId="56F2E2AF"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w:t>
            </w:r>
            <w:r>
              <w:rPr>
                <w:rFonts w:eastAsia="宋体" w:hAnsi="宋体" w:cs="宋体"/>
                <w:szCs w:val="21"/>
              </w:rPr>
              <w:t>1</w:t>
            </w:r>
            <w:r w:rsidR="006C322A">
              <w:rPr>
                <w:rFonts w:eastAsia="宋体" w:hAnsi="宋体" w:cs="宋体"/>
                <w:szCs w:val="21"/>
              </w:rPr>
              <w:t>2</w:t>
            </w:r>
            <w:r>
              <w:rPr>
                <w:rFonts w:eastAsia="宋体" w:hAnsi="宋体" w:cs="宋体" w:hint="eastAsia"/>
                <w:szCs w:val="21"/>
              </w:rPr>
              <w:t>、轿厢悬挂方式：顶吊式（需提供整梯型式试验报告证明）；</w:t>
            </w:r>
          </w:p>
          <w:p w14:paraId="41FEE5A9" w14:textId="77777777" w:rsidR="00B14A72" w:rsidRDefault="006E69E0">
            <w:pPr>
              <w:rPr>
                <w:rFonts w:ascii="宋体" w:eastAsia="宋体" w:hAnsi="宋体" w:cs="宋体"/>
                <w:szCs w:val="21"/>
              </w:rPr>
            </w:pPr>
            <w:r>
              <w:rPr>
                <w:rFonts w:ascii="宋体" w:eastAsia="宋体" w:hAnsi="宋体" w:cs="宋体" w:hint="eastAsia"/>
                <w:szCs w:val="21"/>
              </w:rPr>
              <w:t>电梯土建尺寸实际以现场勘测尺寸为准。</w:t>
            </w:r>
          </w:p>
          <w:p w14:paraId="6ABD6859" w14:textId="77777777" w:rsidR="00B14A72" w:rsidRDefault="006E69E0">
            <w:pPr>
              <w:rPr>
                <w:rFonts w:ascii="宋体" w:eastAsia="宋体" w:hAnsi="宋体" w:cs="宋体"/>
                <w:b/>
                <w:bCs/>
                <w:szCs w:val="21"/>
              </w:rPr>
            </w:pPr>
            <w:r>
              <w:rPr>
                <w:rFonts w:ascii="宋体" w:eastAsia="宋体" w:hAnsi="宋体" w:cs="宋体" w:hint="eastAsia"/>
                <w:b/>
                <w:bCs/>
                <w:szCs w:val="21"/>
              </w:rPr>
              <w:t xml:space="preserve"> 二、基本功能要求</w:t>
            </w:r>
          </w:p>
          <w:p w14:paraId="7F590402" w14:textId="77777777" w:rsidR="00B14A72" w:rsidRDefault="006E69E0">
            <w:pPr>
              <w:spacing w:line="276" w:lineRule="auto"/>
              <w:rPr>
                <w:rFonts w:ascii="宋体" w:eastAsia="宋体" w:hAnsi="宋体" w:cs="宋体"/>
                <w:szCs w:val="21"/>
              </w:rPr>
            </w:pPr>
            <w:r>
              <w:rPr>
                <w:rFonts w:ascii="宋体" w:eastAsia="宋体" w:hAnsi="宋体" w:cs="宋体" w:hint="eastAsia"/>
                <w:szCs w:val="21"/>
              </w:rPr>
              <w:t>1、电梯变频矢量控制</w:t>
            </w:r>
          </w:p>
          <w:p w14:paraId="14FBAD3A" w14:textId="77777777" w:rsidR="00B14A72" w:rsidRDefault="006E69E0">
            <w:pPr>
              <w:spacing w:line="276" w:lineRule="auto"/>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、层楼位置信号自动修正</w:t>
            </w:r>
          </w:p>
          <w:p w14:paraId="16313E26" w14:textId="77777777" w:rsidR="00B14A72" w:rsidRDefault="006E69E0">
            <w:pPr>
              <w:spacing w:line="276" w:lineRule="auto"/>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、全集选控制</w:t>
            </w:r>
          </w:p>
          <w:p w14:paraId="7A29F47E" w14:textId="77777777" w:rsidR="00B14A72" w:rsidRDefault="006E69E0">
            <w:pPr>
              <w:spacing w:line="276" w:lineRule="auto"/>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、锁梯服务</w:t>
            </w:r>
          </w:p>
          <w:p w14:paraId="36958AEC" w14:textId="77777777" w:rsidR="00B14A72" w:rsidRDefault="006E69E0">
            <w:pPr>
              <w:spacing w:line="276" w:lineRule="auto"/>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、检修运行</w:t>
            </w:r>
          </w:p>
          <w:p w14:paraId="21FF5109" w14:textId="77777777" w:rsidR="00B14A72" w:rsidRDefault="006E69E0">
            <w:pPr>
              <w:spacing w:line="276" w:lineRule="auto"/>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、门区外不能开门保护</w:t>
            </w:r>
          </w:p>
          <w:p w14:paraId="5AD47CD1" w14:textId="77777777" w:rsidR="00B14A72" w:rsidRDefault="006E69E0">
            <w:pPr>
              <w:spacing w:line="276" w:lineRule="auto"/>
              <w:rPr>
                <w:rFonts w:ascii="宋体" w:eastAsia="宋体" w:hAnsi="宋体" w:cs="宋体"/>
                <w:szCs w:val="21"/>
              </w:rPr>
            </w:pPr>
            <w:r>
              <w:rPr>
                <w:rFonts w:ascii="宋体" w:eastAsia="宋体" w:hAnsi="宋体" w:cs="宋体"/>
                <w:szCs w:val="21"/>
              </w:rPr>
              <w:t>7</w:t>
            </w:r>
            <w:r>
              <w:rPr>
                <w:rFonts w:ascii="宋体" w:eastAsia="宋体" w:hAnsi="宋体" w:cs="宋体" w:hint="eastAsia"/>
                <w:szCs w:val="21"/>
              </w:rPr>
              <w:t>、慢速自救运行</w:t>
            </w:r>
          </w:p>
          <w:p w14:paraId="24C540C2" w14:textId="77777777" w:rsidR="00B14A72" w:rsidRDefault="006E69E0">
            <w:pPr>
              <w:spacing w:line="276" w:lineRule="auto"/>
              <w:rPr>
                <w:rFonts w:ascii="宋体" w:eastAsia="宋体" w:hAnsi="宋体" w:cs="宋体"/>
                <w:szCs w:val="21"/>
              </w:rPr>
            </w:pPr>
            <w:r>
              <w:rPr>
                <w:rFonts w:ascii="宋体" w:eastAsia="宋体" w:hAnsi="宋体" w:cs="宋体"/>
                <w:szCs w:val="21"/>
              </w:rPr>
              <w:t>8</w:t>
            </w:r>
            <w:r>
              <w:rPr>
                <w:rFonts w:ascii="宋体" w:eastAsia="宋体" w:hAnsi="宋体" w:cs="宋体" w:hint="eastAsia"/>
                <w:szCs w:val="21"/>
              </w:rPr>
              <w:t>、门光幕保护</w:t>
            </w:r>
          </w:p>
          <w:p w14:paraId="3E521C5B" w14:textId="77777777" w:rsidR="00B14A72" w:rsidRDefault="006E69E0">
            <w:pPr>
              <w:spacing w:line="276" w:lineRule="auto"/>
              <w:rPr>
                <w:rFonts w:ascii="宋体" w:eastAsia="宋体" w:hAnsi="宋体" w:cs="宋体"/>
                <w:szCs w:val="21"/>
              </w:rPr>
            </w:pPr>
            <w:r>
              <w:rPr>
                <w:rFonts w:ascii="宋体" w:eastAsia="宋体" w:hAnsi="宋体" w:cs="宋体"/>
                <w:szCs w:val="21"/>
              </w:rPr>
              <w:t>9</w:t>
            </w:r>
            <w:r>
              <w:rPr>
                <w:rFonts w:ascii="宋体" w:eastAsia="宋体" w:hAnsi="宋体" w:cs="宋体" w:hint="eastAsia"/>
                <w:szCs w:val="21"/>
              </w:rPr>
              <w:t>、实时时钟管理</w:t>
            </w:r>
          </w:p>
          <w:p w14:paraId="6F16ACA4" w14:textId="77777777" w:rsidR="00B14A72" w:rsidRDefault="006E69E0">
            <w:pPr>
              <w:spacing w:line="276" w:lineRule="auto"/>
              <w:rPr>
                <w:rFonts w:ascii="宋体" w:eastAsia="宋体" w:hAnsi="宋体" w:cs="宋体"/>
                <w:szCs w:val="21"/>
              </w:rPr>
            </w:pPr>
            <w:r>
              <w:rPr>
                <w:rFonts w:ascii="宋体" w:eastAsia="宋体" w:hAnsi="宋体" w:cs="宋体"/>
                <w:szCs w:val="21"/>
              </w:rPr>
              <w:t>10</w:t>
            </w:r>
            <w:r>
              <w:rPr>
                <w:rFonts w:ascii="宋体" w:eastAsia="宋体" w:hAnsi="宋体" w:cs="宋体" w:hint="eastAsia"/>
                <w:szCs w:val="21"/>
              </w:rPr>
              <w:t>、超载保护</w:t>
            </w:r>
          </w:p>
          <w:p w14:paraId="53EA0AC2" w14:textId="77777777" w:rsidR="00B14A72" w:rsidRDefault="006E69E0">
            <w:pPr>
              <w:spacing w:line="276" w:lineRule="auto"/>
              <w:rPr>
                <w:rFonts w:ascii="宋体" w:eastAsia="宋体" w:hAnsi="宋体" w:cs="宋体"/>
                <w:szCs w:val="21"/>
              </w:rPr>
            </w:pPr>
            <w:r>
              <w:rPr>
                <w:rFonts w:ascii="宋体" w:eastAsia="宋体" w:hAnsi="宋体" w:cs="宋体"/>
                <w:szCs w:val="21"/>
              </w:rPr>
              <w:t>11</w:t>
            </w:r>
            <w:r>
              <w:rPr>
                <w:rFonts w:ascii="宋体" w:eastAsia="宋体" w:hAnsi="宋体" w:cs="宋体" w:hint="eastAsia"/>
                <w:szCs w:val="21"/>
              </w:rPr>
              <w:t>、保持开门时间分类设定</w:t>
            </w:r>
          </w:p>
          <w:p w14:paraId="54ABA5FE" w14:textId="77777777" w:rsidR="00B14A72" w:rsidRDefault="006E69E0">
            <w:pPr>
              <w:spacing w:line="276" w:lineRule="auto"/>
              <w:rPr>
                <w:rFonts w:ascii="宋体" w:eastAsia="宋体" w:hAnsi="宋体" w:cs="宋体"/>
                <w:szCs w:val="21"/>
              </w:rPr>
            </w:pPr>
            <w:r>
              <w:rPr>
                <w:rFonts w:ascii="宋体" w:eastAsia="宋体" w:hAnsi="宋体" w:cs="宋体"/>
                <w:szCs w:val="21"/>
              </w:rPr>
              <w:t>12</w:t>
            </w:r>
            <w:r>
              <w:rPr>
                <w:rFonts w:ascii="宋体" w:eastAsia="宋体" w:hAnsi="宋体" w:cs="宋体" w:hint="eastAsia"/>
                <w:szCs w:val="21"/>
              </w:rPr>
              <w:t>、轻载防捣乱保护</w:t>
            </w:r>
          </w:p>
          <w:p w14:paraId="580BE23B" w14:textId="77777777" w:rsidR="00B14A72" w:rsidRDefault="006E69E0">
            <w:pPr>
              <w:spacing w:line="276" w:lineRule="auto"/>
              <w:rPr>
                <w:rFonts w:ascii="宋体" w:eastAsia="宋体" w:hAnsi="宋体" w:cs="宋体"/>
                <w:szCs w:val="21"/>
              </w:rPr>
            </w:pPr>
            <w:r>
              <w:rPr>
                <w:rFonts w:ascii="宋体" w:eastAsia="宋体" w:hAnsi="宋体" w:cs="宋体"/>
                <w:szCs w:val="21"/>
              </w:rPr>
              <w:t>13</w:t>
            </w:r>
            <w:r>
              <w:rPr>
                <w:rFonts w:ascii="宋体" w:eastAsia="宋体" w:hAnsi="宋体" w:cs="宋体" w:hint="eastAsia"/>
                <w:szCs w:val="21"/>
              </w:rPr>
              <w:t>、本层厅外开门</w:t>
            </w:r>
          </w:p>
          <w:p w14:paraId="5AF2CCEB" w14:textId="77777777" w:rsidR="00B14A72" w:rsidRDefault="006E69E0">
            <w:pPr>
              <w:spacing w:line="276" w:lineRule="auto"/>
              <w:rPr>
                <w:rFonts w:ascii="宋体" w:eastAsia="宋体" w:hAnsi="宋体" w:cs="宋体"/>
                <w:szCs w:val="21"/>
              </w:rPr>
            </w:pPr>
            <w:r>
              <w:rPr>
                <w:rFonts w:ascii="宋体" w:eastAsia="宋体" w:hAnsi="宋体" w:cs="宋体"/>
                <w:szCs w:val="21"/>
              </w:rPr>
              <w:t>14</w:t>
            </w:r>
            <w:r>
              <w:rPr>
                <w:rFonts w:ascii="宋体" w:eastAsia="宋体" w:hAnsi="宋体" w:cs="宋体" w:hint="eastAsia"/>
                <w:szCs w:val="21"/>
              </w:rPr>
              <w:t>、逆向运行保护</w:t>
            </w:r>
          </w:p>
          <w:p w14:paraId="2FAC4B42" w14:textId="77777777" w:rsidR="00B14A72" w:rsidRDefault="006E69E0">
            <w:pPr>
              <w:spacing w:line="276" w:lineRule="auto"/>
              <w:rPr>
                <w:rFonts w:ascii="宋体" w:eastAsia="宋体" w:hAnsi="宋体" w:cs="宋体"/>
                <w:szCs w:val="21"/>
              </w:rPr>
            </w:pPr>
            <w:r>
              <w:rPr>
                <w:rFonts w:ascii="宋体" w:eastAsia="宋体" w:hAnsi="宋体" w:cs="宋体"/>
                <w:szCs w:val="21"/>
              </w:rPr>
              <w:t>15</w:t>
            </w:r>
            <w:r>
              <w:rPr>
                <w:rFonts w:ascii="宋体" w:eastAsia="宋体" w:hAnsi="宋体" w:cs="宋体" w:hint="eastAsia"/>
                <w:szCs w:val="21"/>
              </w:rPr>
              <w:t>、关门按钮提前关门</w:t>
            </w:r>
          </w:p>
          <w:p w14:paraId="7FCFEE6D" w14:textId="77777777" w:rsidR="00B14A72" w:rsidRDefault="006E69E0">
            <w:pPr>
              <w:spacing w:line="276" w:lineRule="auto"/>
              <w:rPr>
                <w:rFonts w:ascii="宋体" w:eastAsia="宋体" w:hAnsi="宋体" w:cs="宋体"/>
                <w:szCs w:val="21"/>
              </w:rPr>
            </w:pPr>
            <w:r>
              <w:rPr>
                <w:rFonts w:ascii="宋体" w:eastAsia="宋体" w:hAnsi="宋体" w:cs="宋体"/>
                <w:szCs w:val="21"/>
              </w:rPr>
              <w:lastRenderedPageBreak/>
              <w:t>16</w:t>
            </w:r>
            <w:r>
              <w:rPr>
                <w:rFonts w:ascii="宋体" w:eastAsia="宋体" w:hAnsi="宋体" w:cs="宋体" w:hint="eastAsia"/>
                <w:szCs w:val="21"/>
              </w:rPr>
              <w:t>、防打滑保护</w:t>
            </w:r>
          </w:p>
          <w:p w14:paraId="66FAC86D" w14:textId="77777777" w:rsidR="00B14A72" w:rsidRDefault="006E69E0">
            <w:pPr>
              <w:spacing w:line="276" w:lineRule="auto"/>
              <w:rPr>
                <w:rFonts w:ascii="宋体" w:eastAsia="宋体" w:hAnsi="宋体" w:cs="宋体"/>
                <w:szCs w:val="21"/>
              </w:rPr>
            </w:pPr>
            <w:r>
              <w:rPr>
                <w:rFonts w:ascii="宋体" w:eastAsia="宋体" w:hAnsi="宋体" w:cs="宋体"/>
                <w:szCs w:val="21"/>
              </w:rPr>
              <w:t>17</w:t>
            </w:r>
            <w:r>
              <w:rPr>
                <w:rFonts w:ascii="宋体" w:eastAsia="宋体" w:hAnsi="宋体" w:cs="宋体" w:hint="eastAsia"/>
                <w:szCs w:val="21"/>
              </w:rPr>
              <w:t>、开门按钮开门</w:t>
            </w:r>
          </w:p>
          <w:p w14:paraId="3DE7EF1D" w14:textId="77777777" w:rsidR="00B14A72" w:rsidRDefault="006E69E0">
            <w:pPr>
              <w:spacing w:line="276" w:lineRule="auto"/>
              <w:rPr>
                <w:rFonts w:ascii="宋体" w:eastAsia="宋体" w:hAnsi="宋体" w:cs="宋体"/>
                <w:szCs w:val="21"/>
              </w:rPr>
            </w:pPr>
            <w:r>
              <w:rPr>
                <w:rFonts w:ascii="宋体" w:eastAsia="宋体" w:hAnsi="宋体" w:cs="宋体"/>
                <w:szCs w:val="21"/>
              </w:rPr>
              <w:t>18</w:t>
            </w:r>
            <w:r>
              <w:rPr>
                <w:rFonts w:ascii="宋体" w:eastAsia="宋体" w:hAnsi="宋体" w:cs="宋体" w:hint="eastAsia"/>
                <w:szCs w:val="21"/>
              </w:rPr>
              <w:t>、驱动设备过热保护</w:t>
            </w:r>
          </w:p>
          <w:p w14:paraId="05CD0C7F" w14:textId="77777777" w:rsidR="00B14A72" w:rsidRDefault="006E69E0">
            <w:pPr>
              <w:spacing w:line="276" w:lineRule="auto"/>
              <w:rPr>
                <w:rFonts w:ascii="宋体" w:eastAsia="宋体" w:hAnsi="宋体" w:cs="宋体"/>
                <w:szCs w:val="21"/>
              </w:rPr>
            </w:pPr>
            <w:r>
              <w:rPr>
                <w:rFonts w:ascii="宋体" w:eastAsia="宋体" w:hAnsi="宋体" w:cs="宋体"/>
                <w:szCs w:val="21"/>
              </w:rPr>
              <w:t>19</w:t>
            </w:r>
            <w:r>
              <w:rPr>
                <w:rFonts w:ascii="宋体" w:eastAsia="宋体" w:hAnsi="宋体" w:cs="宋体" w:hint="eastAsia"/>
                <w:szCs w:val="21"/>
              </w:rPr>
              <w:t>、重复开门</w:t>
            </w:r>
          </w:p>
          <w:p w14:paraId="26651943" w14:textId="77777777" w:rsidR="00B14A72" w:rsidRDefault="006E69E0">
            <w:pPr>
              <w:spacing w:line="276" w:lineRule="auto"/>
              <w:rPr>
                <w:rFonts w:ascii="宋体" w:eastAsia="宋体" w:hAnsi="宋体" w:cs="宋体"/>
                <w:szCs w:val="21"/>
              </w:rPr>
            </w:pPr>
            <w:r>
              <w:rPr>
                <w:rFonts w:ascii="宋体" w:eastAsia="宋体" w:hAnsi="宋体" w:cs="宋体"/>
                <w:szCs w:val="21"/>
              </w:rPr>
              <w:t>20</w:t>
            </w:r>
            <w:r>
              <w:rPr>
                <w:rFonts w:ascii="宋体" w:eastAsia="宋体" w:hAnsi="宋体" w:cs="宋体" w:hint="eastAsia"/>
                <w:szCs w:val="21"/>
              </w:rPr>
              <w:t>、防终端越程保护</w:t>
            </w:r>
          </w:p>
          <w:p w14:paraId="0F86F0DD" w14:textId="77777777" w:rsidR="00B14A72" w:rsidRDefault="006E69E0">
            <w:pPr>
              <w:spacing w:line="276" w:lineRule="auto"/>
              <w:rPr>
                <w:rFonts w:ascii="宋体" w:eastAsia="宋体" w:hAnsi="宋体" w:cs="宋体"/>
                <w:szCs w:val="21"/>
              </w:rPr>
            </w:pPr>
            <w:r>
              <w:rPr>
                <w:rFonts w:ascii="宋体" w:eastAsia="宋体" w:hAnsi="宋体" w:cs="宋体"/>
                <w:szCs w:val="21"/>
              </w:rPr>
              <w:t>21</w:t>
            </w:r>
            <w:r>
              <w:rPr>
                <w:rFonts w:ascii="宋体" w:eastAsia="宋体" w:hAnsi="宋体" w:cs="宋体" w:hint="eastAsia"/>
                <w:szCs w:val="21"/>
              </w:rPr>
              <w:t>、换站停靠</w:t>
            </w:r>
          </w:p>
          <w:p w14:paraId="46D319BD" w14:textId="77777777" w:rsidR="00B14A72" w:rsidRDefault="006E69E0">
            <w:pPr>
              <w:spacing w:line="276" w:lineRule="auto"/>
              <w:rPr>
                <w:rFonts w:ascii="宋体" w:eastAsia="宋体" w:hAnsi="宋体" w:cs="宋体"/>
                <w:szCs w:val="21"/>
              </w:rPr>
            </w:pPr>
            <w:r>
              <w:rPr>
                <w:rFonts w:ascii="宋体" w:eastAsia="宋体" w:hAnsi="宋体" w:cs="宋体"/>
                <w:szCs w:val="21"/>
              </w:rPr>
              <w:t>22</w:t>
            </w:r>
            <w:r>
              <w:rPr>
                <w:rFonts w:ascii="宋体" w:eastAsia="宋体" w:hAnsi="宋体" w:cs="宋体" w:hint="eastAsia"/>
                <w:szCs w:val="21"/>
              </w:rPr>
              <w:t>、继电器防粘连保护</w:t>
            </w:r>
          </w:p>
          <w:p w14:paraId="2B8F3E21" w14:textId="77777777" w:rsidR="00B14A72" w:rsidRDefault="006E69E0">
            <w:pPr>
              <w:spacing w:line="276" w:lineRule="auto"/>
              <w:rPr>
                <w:rFonts w:ascii="宋体" w:eastAsia="宋体" w:hAnsi="宋体" w:cs="宋体"/>
                <w:szCs w:val="21"/>
              </w:rPr>
            </w:pPr>
            <w:r>
              <w:rPr>
                <w:rFonts w:ascii="宋体" w:eastAsia="宋体" w:hAnsi="宋体" w:cs="宋体"/>
                <w:szCs w:val="21"/>
              </w:rPr>
              <w:t>23</w:t>
            </w:r>
            <w:r>
              <w:rPr>
                <w:rFonts w:ascii="宋体" w:eastAsia="宋体" w:hAnsi="宋体" w:cs="宋体" w:hint="eastAsia"/>
                <w:szCs w:val="21"/>
              </w:rPr>
              <w:t>、错误指令取消</w:t>
            </w:r>
          </w:p>
          <w:p w14:paraId="314F42FE" w14:textId="77777777" w:rsidR="00B14A72" w:rsidRDefault="006E69E0">
            <w:pPr>
              <w:spacing w:line="276" w:lineRule="auto"/>
              <w:rPr>
                <w:rFonts w:ascii="宋体" w:eastAsia="宋体" w:hAnsi="宋体" w:cs="宋体"/>
                <w:szCs w:val="21"/>
              </w:rPr>
            </w:pPr>
            <w:r>
              <w:rPr>
                <w:rFonts w:ascii="宋体" w:eastAsia="宋体" w:hAnsi="宋体" w:cs="宋体"/>
                <w:szCs w:val="21"/>
              </w:rPr>
              <w:t>24</w:t>
            </w:r>
            <w:r>
              <w:rPr>
                <w:rFonts w:ascii="宋体" w:eastAsia="宋体" w:hAnsi="宋体" w:cs="宋体" w:hint="eastAsia"/>
                <w:szCs w:val="21"/>
              </w:rPr>
              <w:t>、调速器故障保护</w:t>
            </w:r>
          </w:p>
          <w:p w14:paraId="48C9DD4B" w14:textId="77777777" w:rsidR="00B14A72" w:rsidRDefault="006E69E0">
            <w:pPr>
              <w:spacing w:line="276" w:lineRule="auto"/>
              <w:rPr>
                <w:rFonts w:ascii="宋体" w:eastAsia="宋体" w:hAnsi="宋体" w:cs="宋体"/>
                <w:szCs w:val="21"/>
              </w:rPr>
            </w:pPr>
            <w:r>
              <w:rPr>
                <w:rFonts w:ascii="宋体" w:eastAsia="宋体" w:hAnsi="宋体" w:cs="宋体"/>
                <w:szCs w:val="21"/>
              </w:rPr>
              <w:t>25</w:t>
            </w:r>
            <w:r>
              <w:rPr>
                <w:rFonts w:ascii="宋体" w:eastAsia="宋体" w:hAnsi="宋体" w:cs="宋体" w:hint="eastAsia"/>
                <w:szCs w:val="21"/>
              </w:rPr>
              <w:t>、反向时自动消除指令</w:t>
            </w:r>
          </w:p>
          <w:p w14:paraId="033B69FB" w14:textId="77777777" w:rsidR="00B14A72" w:rsidRDefault="006E69E0">
            <w:pPr>
              <w:spacing w:line="276" w:lineRule="auto"/>
              <w:rPr>
                <w:rFonts w:ascii="宋体" w:eastAsia="宋体" w:hAnsi="宋体" w:cs="宋体"/>
                <w:szCs w:val="21"/>
              </w:rPr>
            </w:pPr>
            <w:r>
              <w:rPr>
                <w:rFonts w:ascii="宋体" w:eastAsia="宋体" w:hAnsi="宋体" w:cs="宋体"/>
                <w:szCs w:val="21"/>
              </w:rPr>
              <w:t>26</w:t>
            </w:r>
            <w:r>
              <w:rPr>
                <w:rFonts w:ascii="宋体" w:eastAsia="宋体" w:hAnsi="宋体" w:cs="宋体" w:hint="eastAsia"/>
                <w:szCs w:val="21"/>
              </w:rPr>
              <w:t>、主控</w:t>
            </w:r>
            <w:r>
              <w:rPr>
                <w:rFonts w:ascii="宋体" w:eastAsia="宋体" w:hAnsi="宋体" w:cs="宋体"/>
                <w:szCs w:val="21"/>
              </w:rPr>
              <w:t>CPU WDT</w:t>
            </w:r>
            <w:r>
              <w:rPr>
                <w:rFonts w:ascii="宋体" w:eastAsia="宋体" w:hAnsi="宋体" w:cs="宋体" w:hint="eastAsia"/>
                <w:szCs w:val="21"/>
              </w:rPr>
              <w:t>保护</w:t>
            </w:r>
          </w:p>
          <w:p w14:paraId="195D6C98" w14:textId="77777777" w:rsidR="00B14A72" w:rsidRDefault="006E69E0">
            <w:pPr>
              <w:spacing w:line="276" w:lineRule="auto"/>
              <w:rPr>
                <w:rFonts w:ascii="宋体" w:eastAsia="宋体" w:hAnsi="宋体" w:cs="宋体"/>
                <w:szCs w:val="21"/>
              </w:rPr>
            </w:pPr>
            <w:r>
              <w:rPr>
                <w:rFonts w:ascii="宋体" w:eastAsia="宋体" w:hAnsi="宋体" w:cs="宋体"/>
                <w:szCs w:val="21"/>
              </w:rPr>
              <w:t>27</w:t>
            </w:r>
            <w:r>
              <w:rPr>
                <w:rFonts w:ascii="宋体" w:eastAsia="宋体" w:hAnsi="宋体" w:cs="宋体" w:hint="eastAsia"/>
                <w:szCs w:val="21"/>
              </w:rPr>
              <w:t>、直接停靠（无爬行运行）</w:t>
            </w:r>
          </w:p>
          <w:p w14:paraId="301BD5B8" w14:textId="77777777" w:rsidR="00B14A72" w:rsidRDefault="006E69E0">
            <w:pPr>
              <w:spacing w:line="276" w:lineRule="auto"/>
              <w:rPr>
                <w:rFonts w:ascii="宋体" w:eastAsia="宋体" w:hAnsi="宋体" w:cs="宋体"/>
                <w:szCs w:val="21"/>
              </w:rPr>
            </w:pPr>
            <w:r>
              <w:rPr>
                <w:rFonts w:ascii="宋体" w:eastAsia="宋体" w:hAnsi="宋体" w:cs="宋体"/>
                <w:szCs w:val="21"/>
              </w:rPr>
              <w:t>28</w:t>
            </w:r>
            <w:r>
              <w:rPr>
                <w:rFonts w:ascii="宋体" w:eastAsia="宋体" w:hAnsi="宋体" w:cs="宋体" w:hint="eastAsia"/>
                <w:szCs w:val="21"/>
              </w:rPr>
              <w:t>、火灾紧急返回运行</w:t>
            </w:r>
          </w:p>
          <w:p w14:paraId="36E2BDCD" w14:textId="77777777" w:rsidR="00B14A72" w:rsidRDefault="006E69E0">
            <w:pPr>
              <w:spacing w:line="276" w:lineRule="auto"/>
              <w:rPr>
                <w:rFonts w:ascii="宋体" w:eastAsia="宋体" w:hAnsi="宋体" w:cs="宋体"/>
                <w:szCs w:val="21"/>
              </w:rPr>
            </w:pPr>
            <w:r>
              <w:rPr>
                <w:rFonts w:ascii="宋体" w:eastAsia="宋体" w:hAnsi="宋体" w:cs="宋体"/>
                <w:szCs w:val="21"/>
              </w:rPr>
              <w:t>29</w:t>
            </w:r>
            <w:r>
              <w:rPr>
                <w:rFonts w:ascii="宋体" w:eastAsia="宋体" w:hAnsi="宋体" w:cs="宋体" w:hint="eastAsia"/>
                <w:szCs w:val="21"/>
              </w:rPr>
              <w:t>、满载自驶</w:t>
            </w:r>
          </w:p>
          <w:p w14:paraId="33981FAA" w14:textId="77777777" w:rsidR="00B14A72" w:rsidRDefault="006E69E0">
            <w:pPr>
              <w:spacing w:line="276" w:lineRule="auto"/>
              <w:rPr>
                <w:rFonts w:ascii="宋体" w:eastAsia="宋体" w:hAnsi="宋体" w:cs="宋体"/>
                <w:szCs w:val="21"/>
              </w:rPr>
            </w:pPr>
            <w:r>
              <w:rPr>
                <w:rFonts w:ascii="宋体" w:eastAsia="宋体" w:hAnsi="宋体" w:cs="宋体"/>
                <w:szCs w:val="21"/>
              </w:rPr>
              <w:t>30</w:t>
            </w:r>
            <w:r>
              <w:rPr>
                <w:rFonts w:ascii="宋体" w:eastAsia="宋体" w:hAnsi="宋体" w:cs="宋体" w:hint="eastAsia"/>
                <w:szCs w:val="21"/>
              </w:rPr>
              <w:t>、机房紧急电动运行</w:t>
            </w:r>
          </w:p>
          <w:p w14:paraId="6E038D74" w14:textId="77777777" w:rsidR="00B14A72" w:rsidRDefault="006E69E0">
            <w:pPr>
              <w:spacing w:line="276" w:lineRule="auto"/>
              <w:rPr>
                <w:rFonts w:ascii="宋体" w:eastAsia="宋体" w:hAnsi="宋体" w:cs="宋体"/>
                <w:szCs w:val="21"/>
              </w:rPr>
            </w:pPr>
            <w:r>
              <w:rPr>
                <w:rFonts w:ascii="宋体" w:eastAsia="宋体" w:hAnsi="宋体" w:cs="宋体"/>
                <w:szCs w:val="21"/>
              </w:rPr>
              <w:t>31</w:t>
            </w:r>
            <w:r>
              <w:rPr>
                <w:rFonts w:ascii="宋体" w:eastAsia="宋体" w:hAnsi="宋体" w:cs="宋体" w:hint="eastAsia"/>
                <w:szCs w:val="21"/>
              </w:rPr>
              <w:t>、关灯节电功能</w:t>
            </w:r>
          </w:p>
          <w:p w14:paraId="19568D09" w14:textId="77777777" w:rsidR="00B14A72" w:rsidRDefault="006E69E0">
            <w:pPr>
              <w:spacing w:line="276" w:lineRule="auto"/>
              <w:rPr>
                <w:rFonts w:ascii="宋体" w:eastAsia="宋体" w:hAnsi="宋体" w:cs="宋体"/>
                <w:szCs w:val="21"/>
              </w:rPr>
            </w:pPr>
            <w:r>
              <w:rPr>
                <w:rFonts w:ascii="宋体" w:eastAsia="宋体" w:hAnsi="宋体" w:cs="宋体"/>
                <w:szCs w:val="21"/>
              </w:rPr>
              <w:t>32</w:t>
            </w:r>
            <w:r>
              <w:rPr>
                <w:rFonts w:ascii="宋体" w:eastAsia="宋体" w:hAnsi="宋体" w:cs="宋体" w:hint="eastAsia"/>
                <w:szCs w:val="21"/>
              </w:rPr>
              <w:t>、消防员服务</w:t>
            </w:r>
          </w:p>
          <w:p w14:paraId="286D4958" w14:textId="77777777" w:rsidR="00B14A72" w:rsidRDefault="006E69E0">
            <w:pPr>
              <w:spacing w:line="276" w:lineRule="auto"/>
              <w:rPr>
                <w:rFonts w:ascii="宋体" w:eastAsia="宋体" w:hAnsi="宋体" w:cs="宋体"/>
                <w:szCs w:val="21"/>
              </w:rPr>
            </w:pPr>
            <w:r>
              <w:rPr>
                <w:rFonts w:ascii="宋体" w:eastAsia="宋体" w:hAnsi="宋体" w:cs="宋体"/>
                <w:szCs w:val="21"/>
              </w:rPr>
              <w:t>33</w:t>
            </w:r>
            <w:r>
              <w:rPr>
                <w:rFonts w:ascii="宋体" w:eastAsia="宋体" w:hAnsi="宋体" w:cs="宋体" w:hint="eastAsia"/>
                <w:szCs w:val="21"/>
              </w:rPr>
              <w:t>、自动返回基站</w:t>
            </w:r>
          </w:p>
          <w:p w14:paraId="03A37BDB" w14:textId="77777777" w:rsidR="00B14A72" w:rsidRDefault="006E69E0">
            <w:pPr>
              <w:spacing w:line="276" w:lineRule="auto"/>
              <w:rPr>
                <w:rFonts w:ascii="宋体" w:eastAsia="宋体" w:hAnsi="宋体" w:cs="宋体"/>
                <w:szCs w:val="21"/>
              </w:rPr>
            </w:pPr>
            <w:r>
              <w:rPr>
                <w:rFonts w:ascii="宋体" w:eastAsia="宋体" w:hAnsi="宋体" w:cs="宋体"/>
                <w:szCs w:val="21"/>
              </w:rPr>
              <w:t>34</w:t>
            </w:r>
            <w:r>
              <w:rPr>
                <w:rFonts w:ascii="宋体" w:eastAsia="宋体" w:hAnsi="宋体" w:cs="宋体" w:hint="eastAsia"/>
                <w:szCs w:val="21"/>
              </w:rPr>
              <w:t>、强迫关门</w:t>
            </w:r>
          </w:p>
          <w:p w14:paraId="31D32D97" w14:textId="77777777" w:rsidR="00B14A72" w:rsidRDefault="006E69E0">
            <w:pPr>
              <w:spacing w:line="276" w:lineRule="auto"/>
              <w:rPr>
                <w:rFonts w:ascii="宋体" w:eastAsia="宋体" w:hAnsi="宋体" w:cs="宋体"/>
                <w:szCs w:val="21"/>
              </w:rPr>
            </w:pPr>
            <w:r>
              <w:rPr>
                <w:rFonts w:ascii="宋体" w:eastAsia="宋体" w:hAnsi="宋体" w:cs="宋体"/>
                <w:szCs w:val="21"/>
              </w:rPr>
              <w:t>35</w:t>
            </w:r>
            <w:r>
              <w:rPr>
                <w:rFonts w:ascii="宋体" w:eastAsia="宋体" w:hAnsi="宋体" w:cs="宋体" w:hint="eastAsia"/>
                <w:szCs w:val="21"/>
              </w:rPr>
              <w:t>、轿厢</w:t>
            </w:r>
            <w:r>
              <w:rPr>
                <w:rFonts w:ascii="宋体" w:eastAsia="宋体" w:hAnsi="宋体" w:cs="宋体"/>
                <w:szCs w:val="21"/>
              </w:rPr>
              <w:t>LCD</w:t>
            </w:r>
            <w:r>
              <w:rPr>
                <w:rFonts w:ascii="宋体" w:eastAsia="宋体" w:hAnsi="宋体" w:cs="宋体" w:hint="eastAsia"/>
                <w:szCs w:val="21"/>
              </w:rPr>
              <w:t>彩色液晶显示</w:t>
            </w:r>
          </w:p>
          <w:p w14:paraId="0D88DA11" w14:textId="77777777" w:rsidR="00B14A72" w:rsidRDefault="006E69E0">
            <w:pPr>
              <w:spacing w:line="276" w:lineRule="auto"/>
              <w:rPr>
                <w:rFonts w:ascii="宋体" w:eastAsia="宋体" w:hAnsi="宋体" w:cs="宋体"/>
                <w:szCs w:val="21"/>
              </w:rPr>
            </w:pPr>
            <w:r>
              <w:rPr>
                <w:rFonts w:ascii="宋体" w:eastAsia="宋体" w:hAnsi="宋体" w:cs="宋体"/>
                <w:szCs w:val="21"/>
              </w:rPr>
              <w:t>36</w:t>
            </w:r>
            <w:r>
              <w:rPr>
                <w:rFonts w:ascii="宋体" w:eastAsia="宋体" w:hAnsi="宋体" w:cs="宋体" w:hint="eastAsia"/>
                <w:szCs w:val="21"/>
              </w:rPr>
              <w:t>、应急照明</w:t>
            </w:r>
          </w:p>
          <w:p w14:paraId="56227A58" w14:textId="77777777" w:rsidR="00B14A72" w:rsidRDefault="006E69E0">
            <w:pPr>
              <w:spacing w:line="276" w:lineRule="auto"/>
              <w:rPr>
                <w:rFonts w:ascii="宋体" w:eastAsia="宋体" w:hAnsi="宋体" w:cs="宋体"/>
                <w:szCs w:val="21"/>
              </w:rPr>
            </w:pPr>
            <w:r>
              <w:rPr>
                <w:rFonts w:ascii="宋体" w:eastAsia="宋体" w:hAnsi="宋体" w:cs="宋体"/>
                <w:szCs w:val="21"/>
              </w:rPr>
              <w:t>37</w:t>
            </w:r>
            <w:r>
              <w:rPr>
                <w:rFonts w:ascii="宋体" w:eastAsia="宋体" w:hAnsi="宋体" w:cs="宋体" w:hint="eastAsia"/>
                <w:szCs w:val="21"/>
              </w:rPr>
              <w:t>、模拟速度给定</w:t>
            </w:r>
          </w:p>
          <w:p w14:paraId="03BC5658" w14:textId="77777777" w:rsidR="00B14A72" w:rsidRDefault="006E69E0">
            <w:pPr>
              <w:spacing w:line="276" w:lineRule="auto"/>
              <w:rPr>
                <w:rFonts w:ascii="宋体" w:eastAsia="宋体" w:hAnsi="宋体" w:cs="宋体"/>
                <w:szCs w:val="21"/>
              </w:rPr>
            </w:pPr>
            <w:r>
              <w:rPr>
                <w:rFonts w:ascii="宋体" w:eastAsia="宋体" w:hAnsi="宋体" w:cs="宋体"/>
                <w:szCs w:val="21"/>
              </w:rPr>
              <w:t>38</w:t>
            </w:r>
            <w:r>
              <w:rPr>
                <w:rFonts w:ascii="宋体" w:eastAsia="宋体" w:hAnsi="宋体" w:cs="宋体" w:hint="eastAsia"/>
                <w:szCs w:val="21"/>
              </w:rPr>
              <w:t>、五方通话</w:t>
            </w:r>
            <w:r>
              <w:rPr>
                <w:rFonts w:ascii="宋体" w:eastAsia="宋体" w:hAnsi="宋体" w:cs="宋体"/>
                <w:szCs w:val="21"/>
              </w:rPr>
              <w:t>(</w:t>
            </w:r>
            <w:r>
              <w:rPr>
                <w:rFonts w:ascii="宋体" w:eastAsia="宋体" w:hAnsi="宋体" w:cs="宋体" w:hint="eastAsia"/>
                <w:szCs w:val="21"/>
              </w:rPr>
              <w:t>含监控中心至机房段线路</w:t>
            </w:r>
            <w:r>
              <w:rPr>
                <w:rFonts w:ascii="宋体" w:eastAsia="宋体" w:hAnsi="宋体" w:cs="宋体"/>
                <w:szCs w:val="21"/>
              </w:rPr>
              <w:t>)</w:t>
            </w:r>
          </w:p>
          <w:p w14:paraId="6B490F4F" w14:textId="77777777" w:rsidR="00B14A72" w:rsidRDefault="006E69E0">
            <w:pPr>
              <w:spacing w:line="276" w:lineRule="auto"/>
              <w:rPr>
                <w:rFonts w:ascii="宋体" w:eastAsia="宋体" w:hAnsi="宋体" w:cs="宋体"/>
                <w:szCs w:val="21"/>
              </w:rPr>
            </w:pPr>
            <w:r>
              <w:rPr>
                <w:rFonts w:ascii="宋体" w:eastAsia="宋体" w:hAnsi="宋体" w:cs="宋体"/>
                <w:szCs w:val="21"/>
              </w:rPr>
              <w:t>39</w:t>
            </w:r>
            <w:r>
              <w:rPr>
                <w:rFonts w:ascii="宋体" w:eastAsia="宋体" w:hAnsi="宋体" w:cs="宋体" w:hint="eastAsia"/>
                <w:szCs w:val="21"/>
              </w:rPr>
              <w:t>、故障历史记录</w:t>
            </w:r>
          </w:p>
          <w:p w14:paraId="6CDD4361" w14:textId="77777777" w:rsidR="00B14A72" w:rsidRDefault="006E69E0">
            <w:pPr>
              <w:spacing w:line="276" w:lineRule="auto"/>
              <w:rPr>
                <w:rFonts w:ascii="宋体" w:eastAsia="宋体" w:hAnsi="宋体" w:cs="宋体"/>
                <w:szCs w:val="21"/>
              </w:rPr>
            </w:pPr>
            <w:r>
              <w:rPr>
                <w:rFonts w:ascii="宋体" w:eastAsia="宋体" w:hAnsi="宋体" w:cs="宋体"/>
                <w:szCs w:val="21"/>
              </w:rPr>
              <w:t>40</w:t>
            </w:r>
            <w:r>
              <w:rPr>
                <w:rFonts w:ascii="宋体" w:eastAsia="宋体" w:hAnsi="宋体" w:cs="宋体" w:hint="eastAsia"/>
                <w:szCs w:val="21"/>
              </w:rPr>
              <w:t>、警铃报警</w:t>
            </w:r>
          </w:p>
          <w:p w14:paraId="7F6EDFD6" w14:textId="77777777" w:rsidR="00B14A72" w:rsidRDefault="006E69E0">
            <w:pPr>
              <w:spacing w:line="276" w:lineRule="auto"/>
              <w:rPr>
                <w:rFonts w:ascii="宋体" w:eastAsia="宋体" w:hAnsi="宋体" w:cs="宋体"/>
                <w:szCs w:val="21"/>
              </w:rPr>
            </w:pPr>
            <w:r>
              <w:rPr>
                <w:rFonts w:ascii="宋体" w:eastAsia="宋体" w:hAnsi="宋体" w:cs="宋体"/>
                <w:szCs w:val="21"/>
              </w:rPr>
              <w:t>41</w:t>
            </w:r>
            <w:r>
              <w:rPr>
                <w:rFonts w:ascii="宋体" w:eastAsia="宋体" w:hAnsi="宋体" w:cs="宋体" w:hint="eastAsia"/>
                <w:szCs w:val="21"/>
              </w:rPr>
              <w:t>、井道参数自学习</w:t>
            </w:r>
          </w:p>
          <w:p w14:paraId="5B8E21D5" w14:textId="77777777" w:rsidR="00B14A72" w:rsidRDefault="006E69E0">
            <w:pPr>
              <w:spacing w:line="276" w:lineRule="auto"/>
              <w:rPr>
                <w:rFonts w:ascii="宋体" w:eastAsia="宋体" w:hAnsi="宋体" w:cs="宋体"/>
                <w:szCs w:val="21"/>
              </w:rPr>
            </w:pPr>
            <w:r>
              <w:rPr>
                <w:rFonts w:ascii="宋体" w:eastAsia="宋体" w:hAnsi="宋体" w:cs="宋体"/>
                <w:szCs w:val="21"/>
              </w:rPr>
              <w:t>42</w:t>
            </w:r>
            <w:r>
              <w:rPr>
                <w:rFonts w:ascii="宋体" w:eastAsia="宋体" w:hAnsi="宋体" w:cs="宋体" w:hint="eastAsia"/>
                <w:szCs w:val="21"/>
              </w:rPr>
              <w:t>、服务层的任意设定</w:t>
            </w:r>
          </w:p>
          <w:p w14:paraId="76B4C36A" w14:textId="77777777" w:rsidR="00B14A72" w:rsidRDefault="006E69E0">
            <w:pPr>
              <w:spacing w:line="276" w:lineRule="auto"/>
              <w:rPr>
                <w:rFonts w:ascii="宋体" w:eastAsia="宋体" w:hAnsi="宋体" w:cs="宋体"/>
                <w:szCs w:val="21"/>
              </w:rPr>
            </w:pPr>
            <w:r>
              <w:rPr>
                <w:rFonts w:ascii="宋体" w:eastAsia="宋体" w:hAnsi="宋体" w:cs="宋体"/>
                <w:szCs w:val="21"/>
              </w:rPr>
              <w:t>43</w:t>
            </w:r>
            <w:r>
              <w:rPr>
                <w:rFonts w:ascii="宋体" w:eastAsia="宋体" w:hAnsi="宋体" w:cs="宋体" w:hint="eastAsia"/>
                <w:szCs w:val="21"/>
              </w:rPr>
              <w:t>、司机操作</w:t>
            </w:r>
          </w:p>
          <w:p w14:paraId="0FB9ADF3" w14:textId="77777777" w:rsidR="00B14A72" w:rsidRDefault="006E69E0">
            <w:pPr>
              <w:spacing w:line="276" w:lineRule="auto"/>
              <w:rPr>
                <w:rFonts w:ascii="宋体" w:eastAsia="宋体" w:hAnsi="宋体" w:cs="宋体"/>
                <w:szCs w:val="21"/>
              </w:rPr>
            </w:pPr>
            <w:r>
              <w:rPr>
                <w:rFonts w:ascii="宋体" w:eastAsia="宋体" w:hAnsi="宋体" w:cs="宋体"/>
                <w:szCs w:val="21"/>
              </w:rPr>
              <w:t>44</w:t>
            </w:r>
            <w:r>
              <w:rPr>
                <w:rFonts w:ascii="宋体" w:eastAsia="宋体" w:hAnsi="宋体" w:cs="宋体" w:hint="eastAsia"/>
                <w:szCs w:val="21"/>
              </w:rPr>
              <w:t>、多种楼层显示方式设定</w:t>
            </w:r>
          </w:p>
          <w:p w14:paraId="6153013E" w14:textId="77777777" w:rsidR="00B14A72" w:rsidRDefault="006E69E0">
            <w:pPr>
              <w:spacing w:line="276" w:lineRule="auto"/>
              <w:rPr>
                <w:rFonts w:ascii="宋体" w:eastAsia="宋体" w:hAnsi="宋体" w:cs="宋体"/>
                <w:szCs w:val="21"/>
              </w:rPr>
            </w:pPr>
            <w:r>
              <w:rPr>
                <w:rFonts w:ascii="宋体" w:eastAsia="宋体" w:hAnsi="宋体" w:cs="宋体"/>
                <w:szCs w:val="21"/>
              </w:rPr>
              <w:t>45</w:t>
            </w:r>
            <w:r>
              <w:rPr>
                <w:rFonts w:ascii="宋体" w:eastAsia="宋体" w:hAnsi="宋体" w:cs="宋体" w:hint="eastAsia"/>
                <w:szCs w:val="21"/>
              </w:rPr>
              <w:t>、安全停靠</w:t>
            </w:r>
          </w:p>
          <w:p w14:paraId="486389AE" w14:textId="45F39777" w:rsidR="00B14A72" w:rsidRDefault="006E69E0">
            <w:pPr>
              <w:spacing w:line="276" w:lineRule="auto"/>
              <w:rPr>
                <w:rFonts w:ascii="宋体" w:eastAsia="宋体" w:hAnsi="宋体" w:cs="宋体"/>
                <w:szCs w:val="21"/>
              </w:rPr>
            </w:pPr>
            <w:r>
              <w:rPr>
                <w:rFonts w:ascii="宋体" w:eastAsia="宋体" w:hAnsi="宋体" w:cs="宋体"/>
                <w:szCs w:val="21"/>
              </w:rPr>
              <w:t>46</w:t>
            </w:r>
            <w:r>
              <w:rPr>
                <w:rFonts w:ascii="宋体" w:eastAsia="宋体" w:hAnsi="宋体" w:cs="宋体" w:hint="eastAsia"/>
                <w:szCs w:val="21"/>
              </w:rPr>
              <w:t>、语音安抚功能</w:t>
            </w:r>
          </w:p>
          <w:p w14:paraId="2D068ECB" w14:textId="07B9A96D" w:rsidR="006E69E0" w:rsidRDefault="006E69E0">
            <w:pPr>
              <w:spacing w:line="276" w:lineRule="auto"/>
              <w:rPr>
                <w:rFonts w:ascii="宋体" w:eastAsia="宋体" w:hAnsi="宋体" w:cs="宋体"/>
                <w:szCs w:val="21"/>
              </w:rPr>
            </w:pPr>
            <w:r w:rsidRPr="006E69E0">
              <w:rPr>
                <w:rFonts w:ascii="宋体" w:eastAsia="宋体" w:hAnsi="宋体" w:cs="宋体" w:hint="eastAsia"/>
                <w:szCs w:val="21"/>
              </w:rPr>
              <w:t>★</w:t>
            </w:r>
            <w:r w:rsidRPr="006E69E0">
              <w:rPr>
                <w:rFonts w:ascii="宋体" w:eastAsia="宋体" w:hAnsi="宋体" w:cs="宋体"/>
                <w:szCs w:val="21"/>
              </w:rPr>
              <w:t>47、断电平层</w:t>
            </w:r>
            <w:r>
              <w:rPr>
                <w:rFonts w:ascii="宋体" w:eastAsia="宋体" w:hAnsi="宋体" w:cs="宋体" w:hint="eastAsia"/>
                <w:szCs w:val="21"/>
              </w:rPr>
              <w:t>装置</w:t>
            </w:r>
          </w:p>
          <w:p w14:paraId="2DA5B01A" w14:textId="77777777" w:rsidR="00B14A72" w:rsidRDefault="006E69E0">
            <w:pPr>
              <w:rPr>
                <w:rFonts w:ascii="宋体" w:eastAsia="宋体" w:hAnsi="宋体" w:cs="宋体"/>
                <w:b/>
                <w:bCs/>
                <w:szCs w:val="21"/>
              </w:rPr>
            </w:pPr>
            <w:r>
              <w:rPr>
                <w:rFonts w:ascii="宋体" w:eastAsia="宋体" w:hAnsi="宋体" w:cs="宋体" w:hint="eastAsia"/>
                <w:b/>
                <w:bCs/>
                <w:szCs w:val="21"/>
              </w:rPr>
              <w:t>三、技术要求</w:t>
            </w:r>
          </w:p>
          <w:p w14:paraId="4861B1C2"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1、控制系统：32位交流变频调压调速系统, 采用高性能32位微机作为主控芯片，采用三十二位数字智能化、模块化微机控制系统，脉冲串行通讯系统。</w:t>
            </w:r>
          </w:p>
          <w:p w14:paraId="66ED30EC"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★2、驱动系统：32位微机控制交流变频调压调速系统；高度集成的变频模块，采用智能大功率模块。</w:t>
            </w:r>
          </w:p>
          <w:p w14:paraId="347AB895"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3、主机：永磁同步无齿轮曳引机，能实现降低噪音与振动，并消除减速环节失效；曳引机绕组绝缘等级为F级（含）以上。</w:t>
            </w:r>
          </w:p>
          <w:p w14:paraId="630806B7"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★4、门机系统：旁开永磁门机，变频模块采用智能变频功率模块，齿形带拖动。</w:t>
            </w:r>
          </w:p>
          <w:p w14:paraId="45F68B79"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lastRenderedPageBreak/>
              <w:t>5、供电方式：三相五线制；动力电源：AC380V±10%，50Hz±1Hz；照明电源：AC220V±10%，50Hz±1Hz。</w:t>
            </w:r>
          </w:p>
          <w:p w14:paraId="1E51778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6、机房噪声要求：机房内平均噪声不得大于66.3dB。（提供国家权威机构试验报告证明）。</w:t>
            </w:r>
          </w:p>
          <w:p w14:paraId="36623B79"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7、轿内运行噪声要求：轿内运行最大噪声不得大于46.3dB。（提供国家权威机构试验报告证明）。</w:t>
            </w:r>
          </w:p>
          <w:p w14:paraId="71905FDB"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8、垂直振动要求标准：最大峰值不得大于6.0cm/s2。（提供国家权威机构试验报告证明）。</w:t>
            </w:r>
          </w:p>
          <w:p w14:paraId="4ABA38AA"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9、水平振动要求标准：最大峰值不得大于4.8cm/s2。（提供国家权威机构试验报告证明）。</w:t>
            </w:r>
          </w:p>
          <w:p w14:paraId="651C9F02"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10、平层准确度要求标准：平层准确度峰值不得低于-2mm。（提供国家权威机构试验报告证明）。</w:t>
            </w:r>
          </w:p>
          <w:p w14:paraId="160CF3FC"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11、产品节能标准：获得VDI4707和ISO 25745能耗评测标准的A级认证。</w:t>
            </w:r>
          </w:p>
          <w:p w14:paraId="09F8BF60" w14:textId="77777777" w:rsidR="00B14A72" w:rsidRDefault="006E69E0">
            <w:pPr>
              <w:rPr>
                <w:rFonts w:ascii="宋体" w:eastAsia="宋体" w:hAnsi="宋体" w:cs="宋体"/>
                <w:b/>
                <w:bCs/>
                <w:szCs w:val="21"/>
              </w:rPr>
            </w:pPr>
            <w:r>
              <w:rPr>
                <w:rFonts w:ascii="宋体" w:eastAsia="宋体" w:hAnsi="宋体" w:cs="宋体" w:hint="eastAsia"/>
                <w:b/>
                <w:bCs/>
                <w:szCs w:val="21"/>
              </w:rPr>
              <w:t>四、装饰材质要求</w:t>
            </w:r>
          </w:p>
          <w:p w14:paraId="26D27B87"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1、轿厢装饰要求：发纹不锈钢，不锈钢厚度：</w:t>
            </w:r>
            <w:r>
              <w:rPr>
                <w:rFonts w:eastAsia="宋体" w:hAnsi="宋体" w:cs="宋体"/>
                <w:szCs w:val="21"/>
              </w:rPr>
              <w:t>1.2mm</w:t>
            </w:r>
            <w:r>
              <w:rPr>
                <w:rFonts w:eastAsia="宋体" w:hAnsi="宋体" w:cs="宋体" w:hint="eastAsia"/>
                <w:szCs w:val="21"/>
              </w:rPr>
              <w:t>；</w:t>
            </w:r>
            <w:r>
              <w:rPr>
                <w:rFonts w:eastAsia="宋体" w:hAnsi="宋体" w:cs="宋体"/>
                <w:szCs w:val="21"/>
              </w:rPr>
              <w:t xml:space="preserve"> </w:t>
            </w:r>
          </w:p>
          <w:p w14:paraId="73D99F9D"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2</w:t>
            </w:r>
            <w:r>
              <w:rPr>
                <w:rFonts w:eastAsia="宋体" w:hAnsi="宋体" w:cs="宋体" w:hint="eastAsia"/>
                <w:szCs w:val="21"/>
              </w:rPr>
              <w:t>、轿门地坎：挤压成型硬铝；</w:t>
            </w:r>
          </w:p>
          <w:p w14:paraId="7ECD455D"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3</w:t>
            </w:r>
            <w:r>
              <w:rPr>
                <w:rFonts w:eastAsia="宋体" w:hAnsi="宋体" w:cs="宋体" w:hint="eastAsia"/>
                <w:szCs w:val="21"/>
              </w:rPr>
              <w:t>、轿厢门：采用单体发纹不锈钢，不锈钢厚度：</w:t>
            </w:r>
            <w:r>
              <w:rPr>
                <w:rFonts w:eastAsia="宋体" w:hAnsi="宋体" w:cs="宋体"/>
                <w:szCs w:val="21"/>
              </w:rPr>
              <w:t>1.2mm</w:t>
            </w:r>
            <w:r>
              <w:rPr>
                <w:rFonts w:eastAsia="宋体" w:hAnsi="宋体" w:cs="宋体" w:hint="eastAsia"/>
                <w:szCs w:val="21"/>
              </w:rPr>
              <w:t>；</w:t>
            </w:r>
          </w:p>
          <w:p w14:paraId="23EB0064"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4</w:t>
            </w:r>
            <w:r>
              <w:rPr>
                <w:rFonts w:eastAsia="宋体" w:hAnsi="宋体" w:cs="宋体" w:hint="eastAsia"/>
                <w:szCs w:val="21"/>
              </w:rPr>
              <w:t>、厅门、门套：全部楼层采用单体发纹不锈钢厅门、小门套，不锈钢厚度：</w:t>
            </w:r>
            <w:r>
              <w:rPr>
                <w:rFonts w:eastAsia="宋体" w:hAnsi="宋体" w:cs="宋体"/>
                <w:szCs w:val="21"/>
              </w:rPr>
              <w:t>1.2mm</w:t>
            </w:r>
            <w:r>
              <w:rPr>
                <w:rFonts w:eastAsia="宋体" w:hAnsi="宋体" w:cs="宋体" w:hint="eastAsia"/>
                <w:szCs w:val="21"/>
              </w:rPr>
              <w:t>。</w:t>
            </w:r>
          </w:p>
          <w:p w14:paraId="097ABCB2"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5</w:t>
            </w:r>
            <w:r>
              <w:rPr>
                <w:rFonts w:eastAsia="宋体" w:hAnsi="宋体" w:cs="宋体" w:hint="eastAsia"/>
                <w:szCs w:val="21"/>
              </w:rPr>
              <w:t>、轿厢地面：</w:t>
            </w:r>
            <w:r>
              <w:rPr>
                <w:rFonts w:eastAsia="宋体" w:hAnsi="宋体" w:cs="宋体"/>
                <w:szCs w:val="21"/>
              </w:rPr>
              <w:t>PVC</w:t>
            </w:r>
            <w:r>
              <w:rPr>
                <w:rFonts w:eastAsia="宋体" w:hAnsi="宋体" w:cs="宋体" w:hint="eastAsia"/>
                <w:szCs w:val="21"/>
              </w:rPr>
              <w:t>仿真石地板；</w:t>
            </w:r>
          </w:p>
          <w:p w14:paraId="44A5AD44" w14:textId="77777777" w:rsidR="00B14A72" w:rsidRDefault="006E69E0">
            <w:pPr>
              <w:pStyle w:val="a3"/>
              <w:snapToGrid w:val="0"/>
              <w:spacing w:line="276" w:lineRule="auto"/>
              <w:jc w:val="left"/>
              <w:rPr>
                <w:rFonts w:eastAsia="宋体" w:hAnsi="宋体" w:cs="宋体"/>
                <w:szCs w:val="21"/>
              </w:rPr>
            </w:pPr>
            <w:r>
              <w:rPr>
                <w:rFonts w:eastAsia="宋体" w:hAnsi="宋体" w:cs="宋体"/>
                <w:szCs w:val="21"/>
              </w:rPr>
              <w:t>6</w:t>
            </w:r>
            <w:r>
              <w:rPr>
                <w:rFonts w:eastAsia="宋体" w:hAnsi="宋体" w:cs="宋体" w:hint="eastAsia"/>
                <w:szCs w:val="21"/>
              </w:rPr>
              <w:t>、轿厢召唤箱：采用易打理的与轿壁一体式操纵箱，发纹不锈钢或钢化玻璃整体面板，按钮采用不锈钢或钢化玻璃，要求字符和按钮周边均可点亮；</w:t>
            </w:r>
          </w:p>
          <w:p w14:paraId="22F4D0D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w:t>
            </w:r>
            <w:r>
              <w:rPr>
                <w:rFonts w:eastAsia="宋体" w:hAnsi="宋体" w:cs="宋体"/>
                <w:szCs w:val="21"/>
              </w:rPr>
              <w:t>7</w:t>
            </w:r>
            <w:r>
              <w:rPr>
                <w:rFonts w:eastAsia="宋体" w:hAnsi="宋体" w:cs="宋体" w:hint="eastAsia"/>
                <w:szCs w:val="21"/>
              </w:rPr>
              <w:t>、轿厢位置指层器：彩色</w:t>
            </w:r>
            <w:r>
              <w:rPr>
                <w:rFonts w:eastAsia="宋体" w:hAnsi="宋体" w:cs="宋体"/>
                <w:szCs w:val="21"/>
              </w:rPr>
              <w:t>LCD</w:t>
            </w:r>
            <w:r>
              <w:rPr>
                <w:rFonts w:eastAsia="宋体" w:hAnsi="宋体" w:cs="宋体" w:hint="eastAsia"/>
                <w:szCs w:val="21"/>
              </w:rPr>
              <w:t>液晶显示器，屏幕5</w:t>
            </w:r>
            <w:r>
              <w:rPr>
                <w:rFonts w:eastAsia="宋体" w:hAnsi="宋体" w:cs="宋体"/>
                <w:szCs w:val="21"/>
              </w:rPr>
              <w:t>.</w:t>
            </w:r>
            <w:r>
              <w:rPr>
                <w:rFonts w:eastAsia="宋体" w:hAnsi="宋体" w:cs="宋体" w:hint="eastAsia"/>
                <w:szCs w:val="21"/>
              </w:rPr>
              <w:t>7寸。</w:t>
            </w:r>
          </w:p>
          <w:p w14:paraId="24FB7D80" w14:textId="77777777" w:rsidR="00B14A72" w:rsidRDefault="006E69E0">
            <w:pPr>
              <w:pStyle w:val="a3"/>
              <w:snapToGrid w:val="0"/>
              <w:spacing w:line="276" w:lineRule="auto"/>
              <w:jc w:val="left"/>
              <w:rPr>
                <w:rFonts w:eastAsia="宋体" w:hAnsi="宋体" w:cs="宋体"/>
                <w:szCs w:val="21"/>
              </w:rPr>
            </w:pPr>
            <w:r>
              <w:rPr>
                <w:rFonts w:eastAsia="宋体" w:hAnsi="宋体" w:cs="宋体" w:hint="eastAsia"/>
                <w:szCs w:val="21"/>
              </w:rPr>
              <w:t>★</w:t>
            </w:r>
            <w:r>
              <w:rPr>
                <w:rFonts w:eastAsia="宋体" w:hAnsi="宋体" w:cs="宋体"/>
                <w:szCs w:val="21"/>
              </w:rPr>
              <w:t>8</w:t>
            </w:r>
            <w:r>
              <w:rPr>
                <w:rFonts w:eastAsia="宋体" w:hAnsi="宋体" w:cs="宋体" w:hint="eastAsia"/>
                <w:szCs w:val="21"/>
              </w:rPr>
              <w:t>、厅门召唤箱：壁挂式（厚度不得大于</w:t>
            </w:r>
            <w:r>
              <w:rPr>
                <w:rFonts w:eastAsia="宋体" w:hAnsi="宋体" w:cs="宋体"/>
                <w:szCs w:val="21"/>
              </w:rPr>
              <w:t>13mm</w:t>
            </w:r>
            <w:r>
              <w:rPr>
                <w:rFonts w:eastAsia="宋体" w:hAnsi="宋体" w:cs="宋体" w:hint="eastAsia"/>
                <w:szCs w:val="21"/>
              </w:rPr>
              <w:t>），采用易打理的一体式钢化玻璃面板，按钮采用不锈钢或钢化玻璃，要求字符和按钮周边均可点亮；</w:t>
            </w:r>
          </w:p>
          <w:p w14:paraId="021611D7" w14:textId="0C5D56E6" w:rsidR="00B14A72" w:rsidRDefault="006E69E0">
            <w:pPr>
              <w:rPr>
                <w:rFonts w:ascii="宋体" w:eastAsia="宋体" w:hAnsi="宋体" w:cs="宋体"/>
                <w:szCs w:val="21"/>
              </w:rPr>
            </w:pPr>
            <w:r>
              <w:rPr>
                <w:rFonts w:ascii="宋体" w:eastAsia="宋体" w:hAnsi="宋体" w:cs="宋体"/>
                <w:szCs w:val="21"/>
              </w:rPr>
              <w:t>9</w:t>
            </w:r>
            <w:r>
              <w:rPr>
                <w:rFonts w:ascii="宋体" w:eastAsia="宋体" w:hAnsi="宋体" w:cs="宋体" w:hint="eastAsia"/>
                <w:szCs w:val="21"/>
              </w:rPr>
              <w:t>、轿厢天花：</w:t>
            </w:r>
            <w:r>
              <w:rPr>
                <w:rFonts w:ascii="宋体" w:eastAsia="宋体" w:hAnsi="宋体" w:cs="宋体"/>
                <w:szCs w:val="21"/>
              </w:rPr>
              <w:t>LED</w:t>
            </w:r>
            <w:r>
              <w:rPr>
                <w:rFonts w:ascii="宋体" w:eastAsia="宋体" w:hAnsi="宋体" w:cs="宋体" w:hint="eastAsia"/>
                <w:szCs w:val="21"/>
              </w:rPr>
              <w:t>灯平顶照明</w:t>
            </w:r>
            <w:r w:rsidR="00910F5E">
              <w:rPr>
                <w:rFonts w:ascii="宋体" w:eastAsia="宋体" w:hAnsi="宋体" w:cs="宋体" w:hint="eastAsia"/>
                <w:szCs w:val="21"/>
              </w:rPr>
              <w:t>。</w:t>
            </w:r>
          </w:p>
          <w:p w14:paraId="14DC1106" w14:textId="77777777" w:rsidR="00910F5E" w:rsidRPr="00910F5E" w:rsidRDefault="00910F5E" w:rsidP="00910F5E">
            <w:pPr>
              <w:rPr>
                <w:rFonts w:ascii="宋体" w:eastAsia="宋体" w:hAnsi="宋体" w:cs="宋体"/>
                <w:szCs w:val="21"/>
              </w:rPr>
            </w:pPr>
            <w:r w:rsidRPr="00910F5E">
              <w:rPr>
                <w:rFonts w:ascii="宋体" w:eastAsia="宋体" w:hAnsi="宋体" w:cs="宋体"/>
                <w:szCs w:val="21"/>
              </w:rPr>
              <w:t>10、无障碍配置：</w:t>
            </w:r>
          </w:p>
          <w:p w14:paraId="5985D7BD" w14:textId="77777777" w:rsidR="00910F5E" w:rsidRPr="00910F5E" w:rsidRDefault="00910F5E" w:rsidP="00910F5E">
            <w:pPr>
              <w:rPr>
                <w:rFonts w:ascii="宋体" w:eastAsia="宋体" w:hAnsi="宋体" w:cs="宋体"/>
                <w:szCs w:val="21"/>
              </w:rPr>
            </w:pPr>
            <w:r w:rsidRPr="00910F5E">
              <w:rPr>
                <w:rFonts w:ascii="宋体" w:eastAsia="宋体" w:hAnsi="宋体" w:cs="宋体"/>
                <w:szCs w:val="21"/>
              </w:rPr>
              <w:t>1）轿厢后壁半身镜子；</w:t>
            </w:r>
          </w:p>
          <w:p w14:paraId="7EB24F37" w14:textId="77777777" w:rsidR="00910F5E" w:rsidRPr="00910F5E" w:rsidRDefault="00910F5E" w:rsidP="00910F5E">
            <w:pPr>
              <w:rPr>
                <w:rFonts w:ascii="宋体" w:eastAsia="宋体" w:hAnsi="宋体" w:cs="宋体"/>
                <w:szCs w:val="21"/>
              </w:rPr>
            </w:pPr>
            <w:r w:rsidRPr="00910F5E">
              <w:rPr>
                <w:rFonts w:ascii="宋体" w:eastAsia="宋体" w:hAnsi="宋体" w:cs="宋体"/>
                <w:szCs w:val="21"/>
              </w:rPr>
              <w:t>2）中文语音报站；</w:t>
            </w:r>
          </w:p>
          <w:p w14:paraId="1995DDDB" w14:textId="77777777" w:rsidR="00910F5E" w:rsidRPr="00910F5E" w:rsidRDefault="00910F5E" w:rsidP="00910F5E">
            <w:pPr>
              <w:rPr>
                <w:rFonts w:ascii="宋体" w:eastAsia="宋体" w:hAnsi="宋体" w:cs="宋体"/>
                <w:szCs w:val="21"/>
              </w:rPr>
            </w:pPr>
            <w:r w:rsidRPr="00910F5E">
              <w:rPr>
                <w:rFonts w:ascii="宋体" w:eastAsia="宋体" w:hAnsi="宋体" w:cs="宋体"/>
                <w:szCs w:val="21"/>
              </w:rPr>
              <w:t>3）不锈钢按钮带盲文；</w:t>
            </w:r>
          </w:p>
          <w:p w14:paraId="256CCB30" w14:textId="77777777" w:rsidR="00910F5E" w:rsidRPr="00910F5E" w:rsidRDefault="00910F5E" w:rsidP="00910F5E">
            <w:pPr>
              <w:rPr>
                <w:rFonts w:ascii="宋体" w:eastAsia="宋体" w:hAnsi="宋体" w:cs="宋体"/>
                <w:szCs w:val="21"/>
              </w:rPr>
            </w:pPr>
            <w:r w:rsidRPr="00910F5E">
              <w:rPr>
                <w:rFonts w:ascii="宋体" w:eastAsia="宋体" w:hAnsi="宋体" w:cs="宋体"/>
                <w:szCs w:val="21"/>
              </w:rPr>
              <w:t>4）轿厢双侧不锈钢扶手；</w:t>
            </w:r>
          </w:p>
          <w:p w14:paraId="5F0A6B58" w14:textId="59BBC5DB" w:rsidR="00910F5E" w:rsidRDefault="00910F5E" w:rsidP="00910F5E">
            <w:pPr>
              <w:rPr>
                <w:rFonts w:ascii="宋体" w:eastAsia="宋体" w:hAnsi="宋体" w:cs="宋体"/>
                <w:szCs w:val="21"/>
              </w:rPr>
            </w:pPr>
            <w:r w:rsidRPr="00910F5E">
              <w:rPr>
                <w:rFonts w:ascii="宋体" w:eastAsia="宋体" w:hAnsi="宋体" w:cs="宋体"/>
                <w:szCs w:val="21"/>
              </w:rPr>
              <w:t>5）残疾人专用操纵盘。</w:t>
            </w:r>
          </w:p>
        </w:tc>
      </w:tr>
      <w:tr w:rsidR="00B14A72" w14:paraId="50C95A14" w14:textId="77777777">
        <w:trPr>
          <w:trHeight w:val="743"/>
          <w:jc w:val="center"/>
        </w:trPr>
        <w:tc>
          <w:tcPr>
            <w:tcW w:w="10192" w:type="dxa"/>
            <w:gridSpan w:val="4"/>
            <w:tcBorders>
              <w:left w:val="single" w:sz="4" w:space="0" w:color="auto"/>
            </w:tcBorders>
            <w:noWrap/>
            <w:vAlign w:val="center"/>
          </w:tcPr>
          <w:p w14:paraId="779CADED" w14:textId="77777777" w:rsidR="00B14A72" w:rsidRDefault="006E69E0">
            <w:pPr>
              <w:spacing w:line="276" w:lineRule="auto"/>
              <w:rPr>
                <w:rFonts w:ascii="宋体" w:eastAsia="宋体" w:hAnsi="宋体" w:cs="宋体"/>
                <w:b/>
                <w:szCs w:val="21"/>
              </w:rPr>
            </w:pPr>
            <w:r>
              <w:rPr>
                <w:rFonts w:ascii="宋体" w:eastAsia="宋体" w:hAnsi="宋体" w:cs="宋体" w:hint="eastAsia"/>
                <w:b/>
                <w:szCs w:val="21"/>
              </w:rPr>
              <w:lastRenderedPageBreak/>
              <w:t>二、商务条款</w:t>
            </w:r>
          </w:p>
        </w:tc>
      </w:tr>
      <w:tr w:rsidR="00B14A72" w14:paraId="7CFFCDD5" w14:textId="77777777">
        <w:trPr>
          <w:trHeight w:val="743"/>
          <w:jc w:val="center"/>
        </w:trPr>
        <w:tc>
          <w:tcPr>
            <w:tcW w:w="1983" w:type="dxa"/>
            <w:gridSpan w:val="2"/>
            <w:tcBorders>
              <w:left w:val="single" w:sz="4" w:space="0" w:color="auto"/>
            </w:tcBorders>
            <w:noWrap/>
            <w:vAlign w:val="center"/>
          </w:tcPr>
          <w:p w14:paraId="57918A34"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szCs w:val="21"/>
                <w:lang w:val="zh-CN"/>
              </w:rPr>
              <w:t>★</w:t>
            </w:r>
            <w:r>
              <w:rPr>
                <w:rFonts w:ascii="宋体" w:eastAsia="宋体" w:hAnsi="宋体" w:cs="宋体" w:hint="eastAsia"/>
                <w:kern w:val="0"/>
                <w:szCs w:val="21"/>
              </w:rPr>
              <w:t>基本要求</w:t>
            </w:r>
          </w:p>
        </w:tc>
        <w:tc>
          <w:tcPr>
            <w:tcW w:w="8209" w:type="dxa"/>
            <w:gridSpan w:val="2"/>
            <w:noWrap/>
            <w:vAlign w:val="center"/>
          </w:tcPr>
          <w:p w14:paraId="056FDE09" w14:textId="77777777" w:rsidR="00B14A72" w:rsidRDefault="006E69E0">
            <w:pPr>
              <w:rPr>
                <w:rFonts w:ascii="宋体" w:eastAsia="宋体" w:hAnsi="宋体" w:cs="宋体"/>
                <w:szCs w:val="21"/>
              </w:rPr>
            </w:pPr>
            <w:r>
              <w:rPr>
                <w:rFonts w:ascii="宋体" w:eastAsia="宋体" w:hAnsi="宋体" w:cs="宋体" w:hint="eastAsia"/>
                <w:szCs w:val="21"/>
              </w:rPr>
              <w:t>1、设备必须是全新整套的，满足本项目需要的技术指标的电梯设备，并按《电梯制造与安装安全规范》（GB7588-2003）国家有关质量标准制造；所有零部件、配件及安装材料必须是未经使用的并符合国家有关质量安全标准的产品,且投标的所有电梯必须为同一品牌。</w:t>
            </w:r>
          </w:p>
          <w:p w14:paraId="2FA5BD63" w14:textId="77777777" w:rsidR="00B14A72" w:rsidRDefault="006E69E0">
            <w:pPr>
              <w:widowControl/>
              <w:rPr>
                <w:rFonts w:ascii="宋体" w:eastAsia="宋体" w:hAnsi="宋体" w:cs="宋体"/>
                <w:szCs w:val="21"/>
              </w:rPr>
            </w:pPr>
            <w:r>
              <w:rPr>
                <w:rFonts w:ascii="宋体" w:eastAsia="宋体" w:hAnsi="宋体" w:cs="宋体" w:hint="eastAsia"/>
                <w:szCs w:val="21"/>
              </w:rPr>
              <w:t>2、中标人负责送货上门、安装和调试。设备应包括必备的易损易耗备件和专用工具。</w:t>
            </w:r>
          </w:p>
          <w:p w14:paraId="045F48B3" w14:textId="77777777" w:rsidR="00B14A72" w:rsidRDefault="006E69E0">
            <w:pPr>
              <w:widowControl/>
              <w:rPr>
                <w:rFonts w:ascii="宋体" w:eastAsia="宋体" w:hAnsi="宋体" w:cs="宋体"/>
                <w:szCs w:val="21"/>
              </w:rPr>
            </w:pPr>
            <w:r>
              <w:rPr>
                <w:rFonts w:ascii="宋体" w:eastAsia="宋体" w:hAnsi="宋体" w:cs="宋体" w:hint="eastAsia"/>
                <w:kern w:val="0"/>
                <w:szCs w:val="21"/>
              </w:rPr>
              <w:t>3、</w:t>
            </w:r>
            <w:r>
              <w:rPr>
                <w:rFonts w:ascii="宋体" w:eastAsia="宋体" w:hAnsi="宋体" w:cs="宋体" w:hint="eastAsia"/>
                <w:kern w:val="0"/>
                <w:szCs w:val="21"/>
                <w:lang w:val="zh-CN"/>
              </w:rPr>
              <w:t>投标设备乘客电梯须取得国家市场监督总局颁发的电梯类《特种设备生产许可证》曳引驱动乘客电梯（电梯制造），电梯安装单位必须具有质检部门颁发的电梯类《特种设备生产许可证》曳引驱动乘客电梯（电梯安装）B级</w:t>
            </w:r>
            <w:r>
              <w:rPr>
                <w:rFonts w:ascii="宋体" w:eastAsia="宋体" w:hAnsi="宋体" w:cs="宋体" w:hint="eastAsia"/>
                <w:szCs w:val="21"/>
              </w:rPr>
              <w:t>或以上</w:t>
            </w:r>
            <w:r>
              <w:rPr>
                <w:rFonts w:ascii="宋体" w:eastAsia="宋体" w:hAnsi="宋体" w:cs="宋体" w:hint="eastAsia"/>
                <w:kern w:val="0"/>
                <w:szCs w:val="21"/>
                <w:lang w:val="zh-CN"/>
              </w:rPr>
              <w:t>安装、</w:t>
            </w:r>
            <w:r>
              <w:rPr>
                <w:rFonts w:ascii="宋体" w:eastAsia="宋体" w:hAnsi="宋体" w:cs="宋体" w:hint="eastAsia"/>
                <w:kern w:val="0"/>
                <w:szCs w:val="21"/>
              </w:rPr>
              <w:t>维修</w:t>
            </w:r>
            <w:r>
              <w:rPr>
                <w:rFonts w:ascii="宋体" w:eastAsia="宋体" w:hAnsi="宋体" w:cs="宋体" w:hint="eastAsia"/>
                <w:kern w:val="0"/>
                <w:szCs w:val="21"/>
                <w:lang w:val="zh-CN"/>
              </w:rPr>
              <w:t>资质</w:t>
            </w:r>
            <w:r>
              <w:rPr>
                <w:rFonts w:ascii="宋体" w:eastAsia="宋体" w:hAnsi="宋体" w:cs="宋体" w:hint="eastAsia"/>
                <w:kern w:val="0"/>
                <w:szCs w:val="21"/>
              </w:rPr>
              <w:t>。</w:t>
            </w:r>
          </w:p>
          <w:p w14:paraId="5674A450" w14:textId="77777777" w:rsidR="00B14A72" w:rsidRDefault="006E69E0">
            <w:pPr>
              <w:widowControl/>
              <w:rPr>
                <w:rFonts w:ascii="宋体" w:eastAsia="宋体" w:hAnsi="宋体" w:cs="宋体"/>
                <w:szCs w:val="21"/>
              </w:rPr>
            </w:pPr>
            <w:r>
              <w:rPr>
                <w:rFonts w:ascii="宋体" w:eastAsia="宋体" w:hAnsi="宋体" w:cs="宋体" w:hint="eastAsia"/>
                <w:szCs w:val="21"/>
              </w:rPr>
              <w:t>4、项目质量要求：要求一次验收合格，投标人应建立质量保证体系。</w:t>
            </w:r>
          </w:p>
          <w:p w14:paraId="53D06E1F" w14:textId="77777777" w:rsidR="00B14A72" w:rsidRDefault="006E69E0">
            <w:pPr>
              <w:widowControl/>
              <w:rPr>
                <w:rFonts w:ascii="宋体" w:eastAsia="宋体" w:hAnsi="宋体" w:cs="宋体"/>
                <w:szCs w:val="21"/>
              </w:rPr>
            </w:pPr>
            <w:r>
              <w:rPr>
                <w:rFonts w:ascii="宋体" w:eastAsia="宋体" w:hAnsi="宋体" w:cs="宋体" w:hint="eastAsia"/>
                <w:szCs w:val="21"/>
              </w:rPr>
              <w:t>5、项目安装施工要求：</w:t>
            </w:r>
          </w:p>
          <w:p w14:paraId="7E1D8C06" w14:textId="77777777" w:rsidR="00B14A72" w:rsidRDefault="006E69E0">
            <w:pPr>
              <w:widowControl/>
              <w:rPr>
                <w:rFonts w:ascii="宋体" w:eastAsia="宋体" w:hAnsi="宋体" w:cs="宋体"/>
                <w:szCs w:val="21"/>
              </w:rPr>
            </w:pPr>
            <w:r>
              <w:rPr>
                <w:rFonts w:ascii="宋体" w:eastAsia="宋体" w:hAnsi="宋体" w:cs="宋体" w:hint="eastAsia"/>
                <w:szCs w:val="21"/>
              </w:rPr>
              <w:t>（1）中标人提供全中文的技术资料及图纸给采购人；</w:t>
            </w:r>
          </w:p>
          <w:p w14:paraId="4E91D08B" w14:textId="77777777" w:rsidR="00B14A72" w:rsidRDefault="006E69E0">
            <w:pPr>
              <w:widowControl/>
              <w:rPr>
                <w:rFonts w:ascii="宋体" w:eastAsia="宋体" w:hAnsi="宋体" w:cs="宋体"/>
                <w:szCs w:val="21"/>
              </w:rPr>
            </w:pPr>
            <w:r>
              <w:rPr>
                <w:rFonts w:ascii="宋体" w:eastAsia="宋体" w:hAnsi="宋体" w:cs="宋体" w:hint="eastAsia"/>
                <w:szCs w:val="21"/>
              </w:rPr>
              <w:lastRenderedPageBreak/>
              <w:t>（2）设备安装调试必须严格执行国家有关技术标准及电梯安装管理法规和条例；中标人自负责施工人身、设备安全责任。</w:t>
            </w:r>
          </w:p>
          <w:p w14:paraId="4AFA42D5" w14:textId="77777777" w:rsidR="00B14A72" w:rsidRDefault="006E69E0">
            <w:pPr>
              <w:widowControl/>
              <w:rPr>
                <w:rFonts w:ascii="宋体" w:eastAsia="宋体" w:hAnsi="宋体" w:cs="宋体"/>
                <w:szCs w:val="21"/>
              </w:rPr>
            </w:pPr>
            <w:r>
              <w:rPr>
                <w:rFonts w:ascii="宋体" w:eastAsia="宋体" w:hAnsi="宋体" w:cs="宋体" w:hint="eastAsia"/>
                <w:szCs w:val="21"/>
              </w:rPr>
              <w:t>6、投标文件应正确反映电梯的技术水平和科技含量。</w:t>
            </w:r>
          </w:p>
          <w:p w14:paraId="7DE2B327" w14:textId="77777777" w:rsidR="00B14A72" w:rsidRDefault="006E69E0">
            <w:pPr>
              <w:spacing w:line="276" w:lineRule="auto"/>
              <w:rPr>
                <w:rFonts w:ascii="宋体" w:eastAsia="宋体" w:hAnsi="宋体" w:cs="宋体"/>
                <w:b/>
                <w:szCs w:val="21"/>
              </w:rPr>
            </w:pPr>
            <w:r>
              <w:rPr>
                <w:rFonts w:ascii="宋体" w:eastAsia="宋体" w:hAnsi="宋体" w:cs="宋体" w:hint="eastAsia"/>
                <w:szCs w:val="21"/>
              </w:rPr>
              <w:t>7、中标人负责安装所产生的垃圾清理。</w:t>
            </w:r>
          </w:p>
        </w:tc>
      </w:tr>
      <w:tr w:rsidR="00B14A72" w14:paraId="2783CAD9" w14:textId="77777777">
        <w:trPr>
          <w:trHeight w:val="743"/>
          <w:jc w:val="center"/>
        </w:trPr>
        <w:tc>
          <w:tcPr>
            <w:tcW w:w="1983" w:type="dxa"/>
            <w:gridSpan w:val="2"/>
            <w:tcBorders>
              <w:left w:val="single" w:sz="4" w:space="0" w:color="auto"/>
            </w:tcBorders>
            <w:noWrap/>
            <w:vAlign w:val="center"/>
          </w:tcPr>
          <w:p w14:paraId="7C886F84"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szCs w:val="21"/>
                <w:lang w:val="zh-CN"/>
              </w:rPr>
              <w:lastRenderedPageBreak/>
              <w:t>★</w:t>
            </w:r>
            <w:r>
              <w:rPr>
                <w:rFonts w:ascii="宋体" w:eastAsia="宋体" w:hAnsi="宋体" w:cs="宋体" w:hint="eastAsia"/>
                <w:kern w:val="0"/>
                <w:szCs w:val="21"/>
              </w:rPr>
              <w:t>质保期</w:t>
            </w:r>
          </w:p>
        </w:tc>
        <w:tc>
          <w:tcPr>
            <w:tcW w:w="8209" w:type="dxa"/>
            <w:gridSpan w:val="2"/>
            <w:noWrap/>
            <w:vAlign w:val="center"/>
          </w:tcPr>
          <w:p w14:paraId="192B26FF" w14:textId="01C0A022" w:rsidR="00B14A72" w:rsidRPr="007E7D13" w:rsidRDefault="006E69E0">
            <w:pPr>
              <w:spacing w:line="276" w:lineRule="auto"/>
              <w:rPr>
                <w:rFonts w:ascii="宋体" w:eastAsia="宋体" w:hAnsi="宋体" w:cs="宋体"/>
                <w:szCs w:val="21"/>
              </w:rPr>
            </w:pPr>
            <w:r>
              <w:rPr>
                <w:rFonts w:ascii="宋体" w:eastAsia="宋体" w:hAnsi="宋体" w:cs="宋体" w:hint="eastAsia"/>
                <w:szCs w:val="21"/>
              </w:rPr>
              <w:t>验收合格之日起</w:t>
            </w:r>
            <w:r w:rsidR="005E2A64">
              <w:rPr>
                <w:rFonts w:ascii="宋体" w:eastAsia="宋体" w:hAnsi="宋体" w:cs="宋体" w:hint="eastAsia"/>
                <w:szCs w:val="21"/>
              </w:rPr>
              <w:t>1</w:t>
            </w:r>
            <w:r w:rsidR="007D1F4B">
              <w:rPr>
                <w:rFonts w:ascii="宋体" w:eastAsia="宋体" w:hAnsi="宋体" w:cs="宋体"/>
                <w:szCs w:val="21"/>
              </w:rPr>
              <w:t>2</w:t>
            </w:r>
            <w:r>
              <w:rPr>
                <w:rFonts w:ascii="宋体" w:eastAsia="宋体" w:hAnsi="宋体" w:cs="宋体" w:hint="eastAsia"/>
                <w:szCs w:val="21"/>
              </w:rPr>
              <w:t>个月，</w:t>
            </w:r>
            <w:r>
              <w:rPr>
                <w:rFonts w:ascii="宋体" w:eastAsia="宋体" w:hAnsi="宋体" w:cs="宋体" w:hint="eastAsia"/>
                <w:kern w:val="0"/>
                <w:szCs w:val="21"/>
              </w:rPr>
              <w:t>质保期内设备发生故障或损坏时，中标人应负责免费保养、维修、更换零部件；如设备发生大故障（指主要部件出现质量问题）时，中标人应负责免费更换相同品牌、型号的新设备。设备维修或更换后其保修期相应顺延。质保期满后如需更换零部件中标人须保证提供优惠价格的配件和服务。如无特殊要求，按厂家规定保修，同时提供产品“三包”服务；定期回访以及对设备免费定期上门保养；质保期后提供终身维修服务，同时保证长期供应投标设备的备品备件；其它售后服务按厂家承诺执行。</w:t>
            </w:r>
          </w:p>
        </w:tc>
      </w:tr>
      <w:tr w:rsidR="00B14A72" w14:paraId="713CB990" w14:textId="77777777">
        <w:trPr>
          <w:trHeight w:val="743"/>
          <w:jc w:val="center"/>
        </w:trPr>
        <w:tc>
          <w:tcPr>
            <w:tcW w:w="1983" w:type="dxa"/>
            <w:gridSpan w:val="2"/>
            <w:tcBorders>
              <w:left w:val="single" w:sz="4" w:space="0" w:color="auto"/>
            </w:tcBorders>
            <w:noWrap/>
            <w:vAlign w:val="center"/>
          </w:tcPr>
          <w:p w14:paraId="0609A1E1"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szCs w:val="21"/>
                <w:lang w:val="zh-CN"/>
              </w:rPr>
              <w:t>★</w:t>
            </w:r>
            <w:r>
              <w:rPr>
                <w:rFonts w:ascii="宋体" w:eastAsia="宋体" w:hAnsi="宋体" w:cs="宋体" w:hint="eastAsia"/>
                <w:kern w:val="0"/>
                <w:szCs w:val="21"/>
              </w:rPr>
              <w:t>售后技术服务要求</w:t>
            </w:r>
          </w:p>
        </w:tc>
        <w:tc>
          <w:tcPr>
            <w:tcW w:w="8209" w:type="dxa"/>
            <w:gridSpan w:val="2"/>
            <w:noWrap/>
            <w:vAlign w:val="center"/>
          </w:tcPr>
          <w:p w14:paraId="3A93ED4F"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质保期内免费维修、免费更换零部件，服务内容如下：</w:t>
            </w:r>
          </w:p>
          <w:p w14:paraId="5803CEDB"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1、免费办理报装、报验及注册登记手续；</w:t>
            </w:r>
          </w:p>
          <w:p w14:paraId="25239BA0"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2、定期检查：质保期内每月上门服务不低于两次，对电梯进行免费保养（检查、清洁、除尘、加油、调整），并由业主签认，消除潜在故障隐患；</w:t>
            </w:r>
          </w:p>
          <w:p w14:paraId="62160A76" w14:textId="77777777" w:rsidR="00B14A72" w:rsidRDefault="006E69E0">
            <w:pPr>
              <w:spacing w:line="276" w:lineRule="auto"/>
              <w:rPr>
                <w:rFonts w:ascii="宋体" w:eastAsia="宋体" w:hAnsi="宋体" w:cs="Times New Roman"/>
                <w:bCs/>
                <w:color w:val="000000"/>
                <w:szCs w:val="21"/>
              </w:rPr>
            </w:pPr>
            <w:r>
              <w:rPr>
                <w:rFonts w:ascii="宋体" w:eastAsia="宋体" w:hAnsi="宋体" w:cs="宋体" w:hint="eastAsia"/>
                <w:kern w:val="0"/>
                <w:szCs w:val="21"/>
              </w:rPr>
              <w:t>3、故障召修：投标人或投标产品生产厂家在南宁有售后服务网点，设立全年24小时专人值班报修电话，在接到热线召修电话或监控报警后维修人员半小时内响应，到达现场不超过1小时，24小时值班守候，一般故障不超过30分钟解决，重大故障不超过24小时修复；</w:t>
            </w:r>
            <w:r>
              <w:rPr>
                <w:rFonts w:ascii="宋体" w:eastAsia="宋体" w:hAnsi="宋体" w:cs="Times New Roman" w:hint="eastAsia"/>
                <w:bCs/>
                <w:color w:val="000000"/>
                <w:szCs w:val="21"/>
              </w:rPr>
              <w:t>投标产品生产厂家应在项目地设立有分公司以便为项目提供快捷有效的技术支持服务，该分公司需具备特种设备生产许可证（电梯安装含修理），（分公司母公司名称需与投标产品生产厂家名称一致，否则不予认可，提供分公司营业执照及安装资质复印件并盖其公章证明）。</w:t>
            </w:r>
          </w:p>
          <w:p w14:paraId="029C39B2"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4、配备充足的本地维保人员且具备上岗作业证，至少提供20人名单及证件社保证明；</w:t>
            </w:r>
          </w:p>
          <w:p w14:paraId="3E5E1990"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5、免费为招标人培训电梯技术人员2名以上；</w:t>
            </w:r>
          </w:p>
          <w:p w14:paraId="3B07701F"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6、质保期内免费提供电梯年检前的整修服务并保证年检合格；</w:t>
            </w:r>
          </w:p>
          <w:p w14:paraId="276538B2" w14:textId="77777777" w:rsidR="00B14A72" w:rsidRDefault="006E69E0">
            <w:pPr>
              <w:widowControl/>
              <w:spacing w:line="276" w:lineRule="auto"/>
              <w:rPr>
                <w:rFonts w:ascii="宋体" w:eastAsia="宋体" w:hAnsi="宋体" w:cs="宋体"/>
                <w:kern w:val="0"/>
                <w:szCs w:val="21"/>
              </w:rPr>
            </w:pPr>
            <w:r>
              <w:rPr>
                <w:rFonts w:ascii="宋体" w:eastAsia="宋体" w:hAnsi="宋体" w:cs="宋体" w:hint="eastAsia"/>
                <w:kern w:val="0"/>
                <w:szCs w:val="21"/>
              </w:rPr>
              <w:t>7、免费质保期满后按优惠价格提供终身有偿维保服务，免费质保期满后按优惠价格提供产品的升级和各种改造服务，随时为招标人提供所需的技术指导。</w:t>
            </w:r>
          </w:p>
        </w:tc>
      </w:tr>
      <w:tr w:rsidR="00B14A72" w14:paraId="3091C807" w14:textId="77777777">
        <w:trPr>
          <w:trHeight w:val="743"/>
          <w:jc w:val="center"/>
        </w:trPr>
        <w:tc>
          <w:tcPr>
            <w:tcW w:w="1983" w:type="dxa"/>
            <w:gridSpan w:val="2"/>
            <w:tcBorders>
              <w:left w:val="single" w:sz="4" w:space="0" w:color="auto"/>
            </w:tcBorders>
            <w:noWrap/>
            <w:vAlign w:val="center"/>
          </w:tcPr>
          <w:p w14:paraId="41A7AC4B"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t>交付时间及地点</w:t>
            </w:r>
          </w:p>
        </w:tc>
        <w:tc>
          <w:tcPr>
            <w:tcW w:w="8209" w:type="dxa"/>
            <w:gridSpan w:val="2"/>
            <w:noWrap/>
            <w:vAlign w:val="center"/>
          </w:tcPr>
          <w:p w14:paraId="58899123"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1、交付时间：电梯按批交付，签合同签订生效后，自收到第一笔电梯设备预付款后接通知之日起10日历天内排产；电梯排产后，自收到第二笔电梯设备提货款30日历天内将电梯设备运输至招标人工地现场；货到工地后，30日历天安装调试完毕且通过验收并交付使用。</w:t>
            </w:r>
            <w:r>
              <w:rPr>
                <w:rFonts w:ascii="宋体" w:eastAsia="宋体" w:hAnsi="宋体" w:cs="宋体" w:hint="eastAsia"/>
                <w:kern w:val="0"/>
                <w:szCs w:val="21"/>
              </w:rPr>
              <w:br/>
              <w:t>2、交货地点：广西骨伤医院。</w:t>
            </w:r>
          </w:p>
        </w:tc>
      </w:tr>
      <w:tr w:rsidR="00B14A72" w14:paraId="714BE219" w14:textId="77777777">
        <w:trPr>
          <w:trHeight w:val="743"/>
          <w:jc w:val="center"/>
        </w:trPr>
        <w:tc>
          <w:tcPr>
            <w:tcW w:w="1983" w:type="dxa"/>
            <w:gridSpan w:val="2"/>
            <w:tcBorders>
              <w:left w:val="single" w:sz="4" w:space="0" w:color="auto"/>
            </w:tcBorders>
            <w:noWrap/>
            <w:vAlign w:val="center"/>
          </w:tcPr>
          <w:p w14:paraId="63B385FD"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付款条件</w:t>
            </w:r>
          </w:p>
        </w:tc>
        <w:tc>
          <w:tcPr>
            <w:tcW w:w="8209" w:type="dxa"/>
            <w:gridSpan w:val="2"/>
            <w:noWrap/>
            <w:vAlign w:val="center"/>
          </w:tcPr>
          <w:p w14:paraId="792825C1"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1、合同签订后十五日历天内，招标人支付中标人合同总价的30%作为订金。</w:t>
            </w:r>
          </w:p>
          <w:p w14:paraId="143D5E11"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2、提货前30日历天内，招标人支付中标人合同总价的20%作为提货款。中标人应在收到提货款后40日历天内生产完毕该批次电梯并全部安全运达招标人指定工地。</w:t>
            </w:r>
          </w:p>
          <w:p w14:paraId="114E7CE2"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3、该批电梯到达招标人指定工地，招标人支付给中标人合同总价的的30%。</w:t>
            </w:r>
          </w:p>
          <w:p w14:paraId="0B19A141" w14:textId="77777777" w:rsidR="00B14A72" w:rsidRDefault="006E69E0">
            <w:pPr>
              <w:widowControl/>
              <w:rPr>
                <w:rFonts w:ascii="宋体" w:eastAsia="宋体" w:hAnsi="宋体" w:cs="宋体"/>
                <w:kern w:val="0"/>
                <w:szCs w:val="21"/>
              </w:rPr>
            </w:pPr>
            <w:r>
              <w:rPr>
                <w:rFonts w:ascii="宋体" w:eastAsia="宋体" w:hAnsi="宋体" w:cs="宋体" w:hint="eastAsia"/>
                <w:kern w:val="0"/>
                <w:szCs w:val="21"/>
              </w:rPr>
              <w:t>4、电梯设备安装调试完毕并取得项目所在当地质量技术监督部门的电梯监督检验报告后七日内（中标人须提供电梯监督检验报告正本给招标人），招标人支付给中标人合同总价的20%。</w:t>
            </w:r>
          </w:p>
        </w:tc>
      </w:tr>
      <w:tr w:rsidR="00B14A72" w14:paraId="1FF3795A" w14:textId="77777777">
        <w:trPr>
          <w:trHeight w:val="743"/>
          <w:jc w:val="center"/>
        </w:trPr>
        <w:tc>
          <w:tcPr>
            <w:tcW w:w="1983" w:type="dxa"/>
            <w:gridSpan w:val="2"/>
            <w:tcBorders>
              <w:left w:val="single" w:sz="4" w:space="0" w:color="auto"/>
            </w:tcBorders>
            <w:noWrap/>
            <w:vAlign w:val="center"/>
          </w:tcPr>
          <w:p w14:paraId="072DCEB9"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t>备品备件及耗材等要求</w:t>
            </w:r>
          </w:p>
        </w:tc>
        <w:tc>
          <w:tcPr>
            <w:tcW w:w="8209" w:type="dxa"/>
            <w:gridSpan w:val="2"/>
            <w:noWrap/>
            <w:vAlign w:val="center"/>
          </w:tcPr>
          <w:p w14:paraId="03604995" w14:textId="77777777" w:rsidR="00B14A72" w:rsidRDefault="006E69E0">
            <w:pPr>
              <w:spacing w:line="276" w:lineRule="auto"/>
              <w:rPr>
                <w:rFonts w:ascii="宋体" w:eastAsia="宋体" w:hAnsi="宋体" w:cs="宋体"/>
                <w:b/>
                <w:szCs w:val="21"/>
              </w:rPr>
            </w:pPr>
            <w:r>
              <w:rPr>
                <w:rFonts w:ascii="宋体" w:eastAsia="宋体" w:hAnsi="宋体" w:cs="宋体" w:hint="eastAsia"/>
                <w:kern w:val="0"/>
                <w:szCs w:val="21"/>
              </w:rPr>
              <w:t>备有常用备件库，能及时更换应换零部件</w:t>
            </w:r>
          </w:p>
        </w:tc>
      </w:tr>
      <w:tr w:rsidR="00B14A72" w14:paraId="13EC8E85" w14:textId="77777777" w:rsidTr="007E7D13">
        <w:trPr>
          <w:trHeight w:val="598"/>
          <w:jc w:val="center"/>
        </w:trPr>
        <w:tc>
          <w:tcPr>
            <w:tcW w:w="1983" w:type="dxa"/>
            <w:gridSpan w:val="2"/>
            <w:tcBorders>
              <w:left w:val="single" w:sz="4" w:space="0" w:color="auto"/>
            </w:tcBorders>
            <w:noWrap/>
            <w:vAlign w:val="center"/>
          </w:tcPr>
          <w:p w14:paraId="5A832937"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lastRenderedPageBreak/>
              <w:t>验收条件及标准</w:t>
            </w:r>
          </w:p>
        </w:tc>
        <w:tc>
          <w:tcPr>
            <w:tcW w:w="8209" w:type="dxa"/>
            <w:gridSpan w:val="2"/>
            <w:noWrap/>
            <w:vAlign w:val="center"/>
          </w:tcPr>
          <w:p w14:paraId="74D113AB" w14:textId="77777777" w:rsidR="00B14A72" w:rsidRDefault="006E69E0">
            <w:pPr>
              <w:spacing w:line="276" w:lineRule="auto"/>
              <w:rPr>
                <w:rFonts w:ascii="宋体" w:eastAsia="宋体" w:hAnsi="宋体" w:cs="宋体"/>
                <w:b/>
                <w:szCs w:val="21"/>
              </w:rPr>
            </w:pPr>
            <w:r>
              <w:rPr>
                <w:rFonts w:ascii="宋体" w:eastAsia="宋体" w:hAnsi="宋体" w:cs="宋体" w:hint="eastAsia"/>
                <w:szCs w:val="21"/>
              </w:rPr>
              <w:t>根据国家相关法规及标准验收</w:t>
            </w:r>
          </w:p>
        </w:tc>
      </w:tr>
      <w:tr w:rsidR="00B14A72" w14:paraId="1BD235BB" w14:textId="77777777" w:rsidTr="007E7D13">
        <w:trPr>
          <w:trHeight w:val="550"/>
          <w:jc w:val="center"/>
        </w:trPr>
        <w:tc>
          <w:tcPr>
            <w:tcW w:w="1983" w:type="dxa"/>
            <w:gridSpan w:val="2"/>
            <w:tcBorders>
              <w:left w:val="single" w:sz="4" w:space="0" w:color="auto"/>
            </w:tcBorders>
            <w:noWrap/>
            <w:vAlign w:val="center"/>
          </w:tcPr>
          <w:p w14:paraId="7524407B"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t>验收方法及方案</w:t>
            </w:r>
          </w:p>
        </w:tc>
        <w:tc>
          <w:tcPr>
            <w:tcW w:w="8209" w:type="dxa"/>
            <w:gridSpan w:val="2"/>
            <w:noWrap/>
            <w:vAlign w:val="center"/>
          </w:tcPr>
          <w:p w14:paraId="0ACAA96B" w14:textId="77777777" w:rsidR="00B14A72" w:rsidRDefault="006E69E0">
            <w:pPr>
              <w:spacing w:line="276" w:lineRule="auto"/>
              <w:rPr>
                <w:rFonts w:ascii="宋体" w:eastAsia="宋体" w:hAnsi="宋体" w:cs="宋体"/>
                <w:b/>
                <w:szCs w:val="21"/>
              </w:rPr>
            </w:pPr>
            <w:r>
              <w:rPr>
                <w:rFonts w:ascii="宋体" w:eastAsia="宋体" w:hAnsi="宋体" w:cs="宋体" w:hint="eastAsia"/>
                <w:szCs w:val="21"/>
              </w:rPr>
              <w:t>根据国家相关法规及标准验收</w:t>
            </w:r>
          </w:p>
        </w:tc>
      </w:tr>
      <w:tr w:rsidR="00B14A72" w14:paraId="1CD12BBA" w14:textId="77777777">
        <w:trPr>
          <w:trHeight w:val="743"/>
          <w:jc w:val="center"/>
        </w:trPr>
        <w:tc>
          <w:tcPr>
            <w:tcW w:w="1983" w:type="dxa"/>
            <w:gridSpan w:val="2"/>
            <w:tcBorders>
              <w:left w:val="single" w:sz="4" w:space="0" w:color="auto"/>
            </w:tcBorders>
            <w:noWrap/>
            <w:vAlign w:val="center"/>
          </w:tcPr>
          <w:p w14:paraId="6A6401D3"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t>投标价格为采购人指定地点的现场交货价</w:t>
            </w:r>
          </w:p>
        </w:tc>
        <w:tc>
          <w:tcPr>
            <w:tcW w:w="8209" w:type="dxa"/>
            <w:gridSpan w:val="2"/>
            <w:noWrap/>
            <w:vAlign w:val="center"/>
          </w:tcPr>
          <w:p w14:paraId="19A6F304" w14:textId="77777777" w:rsidR="00B14A72" w:rsidRDefault="006E69E0">
            <w:pPr>
              <w:rPr>
                <w:rFonts w:ascii="宋体" w:eastAsia="宋体" w:hAnsi="宋体" w:cs="宋体"/>
                <w:kern w:val="0"/>
                <w:szCs w:val="21"/>
              </w:rPr>
            </w:pPr>
            <w:r>
              <w:rPr>
                <w:rFonts w:ascii="宋体" w:eastAsia="宋体" w:hAnsi="宋体" w:cs="宋体" w:hint="eastAsia"/>
                <w:kern w:val="0"/>
                <w:szCs w:val="21"/>
              </w:rPr>
              <w:t>投标价格为采购人指定地点的现场交货价，包括：</w:t>
            </w:r>
            <w:r>
              <w:rPr>
                <w:rFonts w:ascii="宋体" w:eastAsia="宋体" w:hAnsi="宋体" w:cs="宋体" w:hint="eastAsia"/>
                <w:kern w:val="0"/>
                <w:szCs w:val="21"/>
              </w:rPr>
              <w:br/>
              <w:t>1、投标价为总包价：包括L1、L2旧梯拆卸、报废，新设备采购、随机配、附件，货物运抵交货地点的运费、进口关税（如有），各项税金、保险费、安装费、进场安装水电费、安装搭架费、调试费、报装费、报验费，L1、L2井道整改费、门套及拆卸后造成的修复费，注册费等所产生的相关费用的所有总和。</w:t>
            </w:r>
            <w:r>
              <w:rPr>
                <w:rFonts w:ascii="宋体" w:eastAsia="宋体" w:hAnsi="宋体" w:cs="宋体" w:hint="eastAsia"/>
                <w:kern w:val="0"/>
                <w:szCs w:val="21"/>
              </w:rPr>
              <w:br/>
              <w:t>2、不含L3的电梯井改造、井道照明、电梯门洞、底坑、电梯底坑防水、机房的土建回填等。</w:t>
            </w:r>
          </w:p>
          <w:p w14:paraId="34C5A17E" w14:textId="77777777" w:rsidR="00B14A72" w:rsidRDefault="006E69E0">
            <w:pPr>
              <w:spacing w:line="276" w:lineRule="auto"/>
              <w:rPr>
                <w:rFonts w:ascii="宋体" w:eastAsia="宋体" w:hAnsi="宋体" w:cs="宋体"/>
                <w:b/>
                <w:szCs w:val="21"/>
              </w:rPr>
            </w:pPr>
            <w:r>
              <w:rPr>
                <w:rFonts w:ascii="宋体" w:eastAsia="宋体" w:hAnsi="宋体" w:cs="宋体" w:hint="eastAsia"/>
                <w:szCs w:val="21"/>
              </w:rPr>
              <w:t>3、投标人需在投标报价表备注栏中说明设备款和安装费用的具体数额。</w:t>
            </w:r>
          </w:p>
        </w:tc>
      </w:tr>
      <w:tr w:rsidR="00B14A72" w14:paraId="4DE10529" w14:textId="77777777" w:rsidTr="007E7D13">
        <w:trPr>
          <w:trHeight w:val="4508"/>
          <w:jc w:val="center"/>
        </w:trPr>
        <w:tc>
          <w:tcPr>
            <w:tcW w:w="1983" w:type="dxa"/>
            <w:gridSpan w:val="2"/>
            <w:tcBorders>
              <w:left w:val="single" w:sz="4" w:space="0" w:color="auto"/>
            </w:tcBorders>
            <w:noWrap/>
            <w:vAlign w:val="center"/>
          </w:tcPr>
          <w:p w14:paraId="1F8746F4" w14:textId="77777777" w:rsidR="00B14A72" w:rsidRDefault="006E69E0">
            <w:pPr>
              <w:ind w:left="2" w:rightChars="-50" w:right="-105"/>
              <w:jc w:val="center"/>
              <w:rPr>
                <w:rFonts w:ascii="宋体" w:eastAsia="宋体" w:hAnsi="宋体" w:cs="宋体"/>
                <w:szCs w:val="21"/>
              </w:rPr>
            </w:pPr>
            <w:r>
              <w:rPr>
                <w:rFonts w:ascii="宋体" w:eastAsia="宋体" w:hAnsi="宋体" w:cs="宋体" w:hint="eastAsia"/>
                <w:kern w:val="0"/>
                <w:szCs w:val="21"/>
              </w:rPr>
              <w:t>其他要求</w:t>
            </w:r>
          </w:p>
        </w:tc>
        <w:tc>
          <w:tcPr>
            <w:tcW w:w="8209" w:type="dxa"/>
            <w:gridSpan w:val="2"/>
            <w:noWrap/>
            <w:vAlign w:val="center"/>
          </w:tcPr>
          <w:p w14:paraId="23B9C3F4" w14:textId="77777777" w:rsidR="00B14A72" w:rsidRDefault="006E69E0">
            <w:pPr>
              <w:numPr>
                <w:ilvl w:val="0"/>
                <w:numId w:val="1"/>
              </w:numPr>
              <w:rPr>
                <w:rFonts w:ascii="宋体" w:eastAsia="宋体" w:hAnsi="宋体" w:cs="宋体"/>
                <w:kern w:val="0"/>
                <w:szCs w:val="21"/>
              </w:rPr>
            </w:pPr>
            <w:r>
              <w:rPr>
                <w:rFonts w:ascii="宋体" w:eastAsia="宋体" w:hAnsi="宋体" w:cs="宋体" w:hint="eastAsia"/>
                <w:kern w:val="0"/>
                <w:szCs w:val="21"/>
              </w:rPr>
              <w:t>投标人应在投标文件中正确反映电梯的技术水平和科技含量，并对控制方式加以详细说明。</w:t>
            </w:r>
            <w:r>
              <w:rPr>
                <w:rFonts w:ascii="宋体" w:eastAsia="宋体" w:hAnsi="宋体" w:cs="宋体" w:hint="eastAsia"/>
                <w:kern w:val="0"/>
                <w:szCs w:val="21"/>
              </w:rPr>
              <w:br/>
              <w:t>2、设备安装调试必须严格执行国家有关技术标准，中标人自负施工人身、设备安全责任。</w:t>
            </w:r>
            <w:r>
              <w:rPr>
                <w:rFonts w:ascii="宋体" w:eastAsia="宋体" w:hAnsi="宋体" w:cs="宋体" w:hint="eastAsia"/>
                <w:kern w:val="0"/>
                <w:szCs w:val="21"/>
              </w:rPr>
              <w:br/>
              <w:t>3、中标人可自行测量原井道尺寸，高度，做出相应的整改（须在投标文件中注明）、安装、施工方案；施工过程中招标人不再增加费用。</w:t>
            </w:r>
            <w:r>
              <w:rPr>
                <w:rFonts w:ascii="宋体" w:eastAsia="宋体" w:hAnsi="宋体" w:cs="宋体" w:hint="eastAsia"/>
                <w:kern w:val="0"/>
                <w:szCs w:val="21"/>
              </w:rPr>
              <w:br/>
              <w:t>4、本项目电梯整机不接受进口产品（即通过中国海关报关验放进入中国境内且产自关境外的产品）参与投标，如有此类产品参与投标的做无效标处理。</w:t>
            </w:r>
          </w:p>
          <w:p w14:paraId="289F1BCB" w14:textId="77777777" w:rsidR="00B14A72" w:rsidRDefault="006E69E0">
            <w:pPr>
              <w:keepNext/>
              <w:keepLines/>
              <w:spacing w:line="276" w:lineRule="auto"/>
              <w:outlineLvl w:val="1"/>
              <w:rPr>
                <w:rFonts w:ascii="宋体" w:eastAsia="宋体" w:hAnsi="宋体" w:cs="宋体"/>
                <w:color w:val="000000"/>
                <w:szCs w:val="21"/>
              </w:rPr>
            </w:pPr>
            <w:r>
              <w:rPr>
                <w:rFonts w:ascii="宋体" w:eastAsia="宋体" w:hAnsi="宋体" w:cs="宋体" w:hint="eastAsia"/>
                <w:color w:val="000000"/>
                <w:szCs w:val="21"/>
              </w:rPr>
              <w:t>5、本货物需求一览表中所列的品牌、型号仅起参考作用，投标人可选用其他品牌、型号替代，但替代的品牌、型号在实质性要求和条件上要相当于或优于参考品牌、型号。</w:t>
            </w:r>
          </w:p>
          <w:p w14:paraId="7AF9FE67" w14:textId="77777777" w:rsidR="00B14A72" w:rsidRDefault="006E69E0">
            <w:pPr>
              <w:keepNext/>
              <w:keepLines/>
              <w:spacing w:line="276" w:lineRule="auto"/>
              <w:outlineLvl w:val="1"/>
              <w:rPr>
                <w:rFonts w:ascii="宋体" w:eastAsia="宋体" w:hAnsi="宋体" w:cs="宋体"/>
                <w:color w:val="000000"/>
                <w:szCs w:val="21"/>
              </w:rPr>
            </w:pPr>
            <w:r>
              <w:rPr>
                <w:rFonts w:ascii="宋体" w:eastAsia="宋体" w:hAnsi="宋体" w:cs="宋体" w:hint="eastAsia"/>
                <w:color w:val="000000"/>
                <w:szCs w:val="21"/>
              </w:rPr>
              <w:t>6、凡在“技术参数要求”中表述为“标配”或“标准配置”的设备，投标人将其参数详细列明。</w:t>
            </w:r>
          </w:p>
          <w:p w14:paraId="63A1B671" w14:textId="77777777" w:rsidR="00B14A72" w:rsidRDefault="006E69E0">
            <w:pPr>
              <w:keepNext/>
              <w:keepLines/>
              <w:spacing w:line="276" w:lineRule="auto"/>
              <w:outlineLvl w:val="1"/>
              <w:rPr>
                <w:rFonts w:ascii="宋体" w:eastAsia="宋体" w:hAnsi="宋体" w:cs="宋体"/>
                <w:kern w:val="0"/>
                <w:szCs w:val="21"/>
              </w:rPr>
            </w:pPr>
            <w:r>
              <w:rPr>
                <w:rFonts w:ascii="宋体" w:eastAsia="宋体" w:hAnsi="宋体" w:cs="宋体" w:hint="eastAsia"/>
                <w:color w:val="000000"/>
                <w:szCs w:val="21"/>
              </w:rPr>
              <w:t>7、本货物需求一览表中标注“★”号的内容条款，必须满足或优于，如发生负偏离的则为投标无效，未标注“★”的非实质性参数，最多允许2项（含2项）负偏离，超过2项负偏离则投标无效。</w:t>
            </w:r>
          </w:p>
        </w:tc>
      </w:tr>
    </w:tbl>
    <w:p w14:paraId="4C8FD640" w14:textId="77777777" w:rsidR="00B14A72" w:rsidRDefault="00B14A72">
      <w:pPr>
        <w:spacing w:line="320" w:lineRule="exact"/>
        <w:ind w:firstLineChars="200" w:firstLine="420"/>
        <w:rPr>
          <w:rFonts w:ascii="宋体" w:eastAsia="宋体" w:hAnsi="宋体" w:cs="Times New Roman"/>
          <w:color w:val="000000"/>
          <w:szCs w:val="21"/>
        </w:rPr>
      </w:pPr>
    </w:p>
    <w:p w14:paraId="451B45B8" w14:textId="77777777" w:rsidR="00B14A72" w:rsidRDefault="00B14A72">
      <w:pPr>
        <w:widowControl/>
        <w:ind w:firstLineChars="200" w:firstLine="420"/>
        <w:rPr>
          <w:rFonts w:ascii="宋体" w:eastAsia="宋体" w:hAnsi="宋体" w:cs="Times New Roman"/>
          <w:color w:val="000000"/>
          <w:szCs w:val="21"/>
        </w:rPr>
      </w:pPr>
    </w:p>
    <w:p w14:paraId="424E6FF9" w14:textId="77777777" w:rsidR="00B14A72" w:rsidRDefault="006E69E0" w:rsidP="0067776A">
      <w:pPr>
        <w:keepNext/>
        <w:keepLines/>
        <w:spacing w:line="440" w:lineRule="exact"/>
        <w:ind w:firstLineChars="200" w:firstLine="422"/>
        <w:outlineLvl w:val="1"/>
        <w:rPr>
          <w:rFonts w:ascii="宋体" w:eastAsia="宋体" w:hAnsi="宋体" w:cs="宋体"/>
          <w:b/>
          <w:color w:val="000000"/>
          <w:szCs w:val="21"/>
          <w:lang w:val="zh-CN"/>
        </w:rPr>
      </w:pPr>
      <w:bookmarkStart w:id="8" w:name="_Toc47452206"/>
      <w:bookmarkStart w:id="9" w:name="_Toc35393630"/>
      <w:bookmarkStart w:id="10" w:name="_Toc28359013"/>
      <w:bookmarkStart w:id="11" w:name="_Toc28359090"/>
      <w:bookmarkStart w:id="12" w:name="_Toc44229879"/>
      <w:bookmarkStart w:id="13" w:name="_Toc35393799"/>
      <w:r>
        <w:rPr>
          <w:rFonts w:ascii="宋体" w:eastAsia="宋体" w:hAnsi="宋体" w:cs="宋体" w:hint="eastAsia"/>
          <w:b/>
          <w:color w:val="000000"/>
          <w:szCs w:val="21"/>
          <w:lang w:val="zh-CN"/>
        </w:rPr>
        <w:t>二、供应商的资格条件：</w:t>
      </w:r>
      <w:bookmarkEnd w:id="8"/>
      <w:bookmarkEnd w:id="9"/>
      <w:bookmarkEnd w:id="10"/>
      <w:bookmarkEnd w:id="11"/>
      <w:bookmarkEnd w:id="12"/>
      <w:bookmarkEnd w:id="13"/>
    </w:p>
    <w:p w14:paraId="562A6BE9" w14:textId="77777777"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bookmarkStart w:id="14" w:name="_Toc44229880"/>
      <w:bookmarkStart w:id="15" w:name="_Toc28359014"/>
      <w:bookmarkStart w:id="16" w:name="_Toc28359091"/>
      <w:bookmarkStart w:id="17" w:name="_Toc47452207"/>
      <w:bookmarkStart w:id="18" w:name="_Toc35393800"/>
      <w:bookmarkStart w:id="19" w:name="_Toc35393631"/>
      <w:r>
        <w:rPr>
          <w:rFonts w:ascii="宋体" w:eastAsia="宋体" w:hAnsi="宋体" w:cs="Times New Roman" w:hint="eastAsia"/>
          <w:color w:val="000000"/>
          <w:szCs w:val="21"/>
        </w:rPr>
        <w:t>除应具备《政府采购法》第二十二条资格条件外，还必须满足：</w:t>
      </w:r>
      <w:r>
        <w:rPr>
          <w:rFonts w:ascii="宋体" w:eastAsia="宋体" w:hAnsi="宋体" w:cs="Times New Roman"/>
          <w:color w:val="000000"/>
          <w:szCs w:val="21"/>
        </w:rPr>
        <w:t xml:space="preserve">  </w:t>
      </w:r>
    </w:p>
    <w:p w14:paraId="347ABC49" w14:textId="77777777"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r>
        <w:rPr>
          <w:rFonts w:ascii="宋体" w:eastAsia="宋体" w:hAnsi="宋体" w:cs="Times New Roman"/>
          <w:color w:val="000000"/>
          <w:szCs w:val="21"/>
        </w:rPr>
        <w:t xml:space="preserve">1.具有独立承担民事责任能力的在中华人民共和国境内注册的法人。  </w:t>
      </w:r>
    </w:p>
    <w:p w14:paraId="639612E9" w14:textId="77777777"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r>
        <w:rPr>
          <w:rFonts w:ascii="宋体" w:eastAsia="宋体" w:hAnsi="宋体" w:cs="Times New Roman" w:hint="eastAsia"/>
          <w:color w:val="000000"/>
          <w:szCs w:val="21"/>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0F605F0C" w14:textId="77777777"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r>
        <w:rPr>
          <w:rFonts w:ascii="宋体" w:eastAsia="宋体" w:hAnsi="宋体" w:cs="Times New Roman" w:hint="eastAsia"/>
          <w:color w:val="000000"/>
          <w:szCs w:val="21"/>
        </w:rPr>
        <w:t>3.项目采购需求具有国家或其他强制性标准、规范等要求的，投标人必须采用符合强制性标准、规范的产品投标，否则投标无效。</w:t>
      </w:r>
    </w:p>
    <w:p w14:paraId="7F2B0022" w14:textId="77777777"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r>
        <w:rPr>
          <w:rFonts w:ascii="宋体" w:eastAsia="宋体" w:hAnsi="宋体" w:cs="Times New Roman" w:hint="eastAsia"/>
          <w:color w:val="000000"/>
          <w:szCs w:val="21"/>
        </w:rPr>
        <w:t>4.必须是政采云平台上备案的公司。</w:t>
      </w:r>
    </w:p>
    <w:bookmarkEnd w:id="14"/>
    <w:bookmarkEnd w:id="15"/>
    <w:bookmarkEnd w:id="16"/>
    <w:bookmarkEnd w:id="17"/>
    <w:bookmarkEnd w:id="18"/>
    <w:bookmarkEnd w:id="19"/>
    <w:p w14:paraId="2FB12212" w14:textId="415D04BD" w:rsidR="00B14A72" w:rsidRDefault="006E69E0" w:rsidP="0067776A">
      <w:pPr>
        <w:keepNext/>
        <w:keepLines/>
        <w:spacing w:line="440" w:lineRule="exact"/>
        <w:ind w:firstLineChars="200" w:firstLine="420"/>
        <w:outlineLvl w:val="1"/>
        <w:rPr>
          <w:rFonts w:ascii="宋体" w:eastAsia="宋体" w:hAnsi="宋体" w:cs="Times New Roman"/>
          <w:color w:val="000000"/>
          <w:szCs w:val="21"/>
        </w:rPr>
      </w:pPr>
      <w:r>
        <w:rPr>
          <w:rFonts w:ascii="宋体" w:eastAsia="宋体" w:hAnsi="宋体" w:cs="Times New Roman" w:hint="eastAsia"/>
          <w:color w:val="000000"/>
          <w:szCs w:val="21"/>
        </w:rPr>
        <w:t>5.招标前欢迎有意向投标的公司前来实地勘察。</w:t>
      </w:r>
    </w:p>
    <w:p w14:paraId="4148664D" w14:textId="77777777" w:rsidR="0067776A" w:rsidRDefault="0067776A" w:rsidP="0067776A">
      <w:pPr>
        <w:keepNext/>
        <w:keepLines/>
        <w:spacing w:line="440" w:lineRule="exact"/>
        <w:ind w:firstLineChars="200" w:firstLine="420"/>
        <w:outlineLvl w:val="1"/>
        <w:rPr>
          <w:rFonts w:ascii="宋体" w:eastAsia="宋体" w:hAnsi="宋体" w:cs="Times New Roman" w:hint="eastAsia"/>
          <w:color w:val="000000"/>
          <w:szCs w:val="21"/>
        </w:rPr>
      </w:pPr>
    </w:p>
    <w:p w14:paraId="5E0BAAD3" w14:textId="77777777" w:rsidR="0067776A" w:rsidRDefault="0067776A" w:rsidP="0067776A">
      <w:pPr>
        <w:spacing w:line="440" w:lineRule="exact"/>
        <w:jc w:val="center"/>
        <w:rPr>
          <w:rFonts w:ascii="宋体" w:eastAsia="宋体" w:hAnsi="宋体"/>
          <w:b/>
          <w:bCs/>
          <w:sz w:val="32"/>
          <w:szCs w:val="32"/>
        </w:rPr>
      </w:pPr>
    </w:p>
    <w:p w14:paraId="5E180190" w14:textId="77777777" w:rsidR="0067776A" w:rsidRDefault="0067776A" w:rsidP="0067776A">
      <w:pPr>
        <w:spacing w:line="440" w:lineRule="exact"/>
        <w:jc w:val="center"/>
        <w:rPr>
          <w:rFonts w:ascii="宋体" w:eastAsia="宋体" w:hAnsi="宋体"/>
          <w:b/>
          <w:bCs/>
          <w:sz w:val="32"/>
          <w:szCs w:val="32"/>
        </w:rPr>
      </w:pPr>
    </w:p>
    <w:p w14:paraId="3974E0FC" w14:textId="00A53CBE" w:rsidR="00B14A72" w:rsidRDefault="006E69E0" w:rsidP="0067776A">
      <w:pPr>
        <w:spacing w:line="440" w:lineRule="exact"/>
        <w:jc w:val="center"/>
        <w:rPr>
          <w:rFonts w:ascii="宋体" w:eastAsia="宋体" w:hAnsi="宋体"/>
          <w:b/>
          <w:bCs/>
          <w:sz w:val="32"/>
          <w:szCs w:val="32"/>
        </w:rPr>
      </w:pPr>
      <w:r>
        <w:rPr>
          <w:rFonts w:ascii="宋体" w:eastAsia="宋体" w:hAnsi="宋体" w:hint="eastAsia"/>
          <w:b/>
          <w:bCs/>
          <w:sz w:val="32"/>
          <w:szCs w:val="32"/>
        </w:rPr>
        <w:t xml:space="preserve">第二章 </w:t>
      </w:r>
      <w:r>
        <w:rPr>
          <w:rFonts w:ascii="宋体" w:eastAsia="宋体" w:hAnsi="宋体"/>
          <w:b/>
          <w:bCs/>
          <w:sz w:val="32"/>
          <w:szCs w:val="32"/>
        </w:rPr>
        <w:t xml:space="preserve"> </w:t>
      </w:r>
      <w:r>
        <w:rPr>
          <w:rFonts w:ascii="宋体" w:eastAsia="宋体" w:hAnsi="宋体" w:hint="eastAsia"/>
          <w:b/>
          <w:bCs/>
          <w:sz w:val="32"/>
          <w:szCs w:val="32"/>
        </w:rPr>
        <w:t>评标办法及评分标准</w:t>
      </w:r>
    </w:p>
    <w:p w14:paraId="6FE5419B" w14:textId="77777777" w:rsidR="0067776A" w:rsidRDefault="0067776A" w:rsidP="0067776A">
      <w:pPr>
        <w:spacing w:line="440" w:lineRule="exact"/>
        <w:ind w:firstLineChars="200" w:firstLine="420"/>
        <w:rPr>
          <w:rFonts w:ascii="宋体" w:eastAsia="宋体" w:hAnsi="宋体" w:cs="Times New Roman"/>
          <w:bCs/>
          <w:color w:val="000000"/>
          <w:szCs w:val="21"/>
        </w:rPr>
      </w:pPr>
    </w:p>
    <w:p w14:paraId="53E7F238" w14:textId="5A00E886"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一、评标办法：综合评分法</w:t>
      </w:r>
    </w:p>
    <w:p w14:paraId="044443E9"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二、评审原则</w:t>
      </w:r>
    </w:p>
    <w:p w14:paraId="49EDF4E5"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(一)评委构成：本招标采购项目的评委分别由</w:t>
      </w:r>
      <w:r>
        <w:rPr>
          <w:rFonts w:ascii="宋体" w:eastAsia="宋体" w:hAnsi="宋体" w:cs="Times New Roman" w:hint="eastAsia"/>
          <w:bCs/>
          <w:color w:val="000000"/>
          <w:szCs w:val="21"/>
        </w:rPr>
        <w:t>医院相关部门及医院评审专家</w:t>
      </w:r>
      <w:r>
        <w:rPr>
          <w:rFonts w:ascii="宋体" w:eastAsia="宋体" w:hAnsi="宋体" w:cs="Times New Roman"/>
          <w:bCs/>
          <w:color w:val="000000"/>
          <w:szCs w:val="21"/>
        </w:rPr>
        <w:t>共5人</w:t>
      </w:r>
      <w:r>
        <w:rPr>
          <w:rFonts w:ascii="宋体" w:eastAsia="宋体" w:hAnsi="宋体" w:cs="Times New Roman" w:hint="eastAsia"/>
          <w:bCs/>
          <w:color w:val="000000"/>
          <w:szCs w:val="21"/>
        </w:rPr>
        <w:t>及</w:t>
      </w:r>
      <w:r>
        <w:rPr>
          <w:rFonts w:ascii="宋体" w:eastAsia="宋体" w:hAnsi="宋体" w:cs="Times New Roman"/>
          <w:bCs/>
          <w:color w:val="000000"/>
          <w:szCs w:val="21"/>
        </w:rPr>
        <w:t>以上单数构成。</w:t>
      </w:r>
    </w:p>
    <w:p w14:paraId="48D8D852" w14:textId="37A2339A"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(二)评标依据：评委将以招投标文件为评标依据，对投标人的投标报价、技术、信誉业绩、售后服务等方面内容按百分制打分。</w:t>
      </w:r>
      <w:r>
        <w:rPr>
          <w:rFonts w:ascii="宋体" w:eastAsia="宋体" w:hAnsi="宋体" w:cs="Times New Roman" w:hint="eastAsia"/>
          <w:bCs/>
          <w:color w:val="000000"/>
          <w:szCs w:val="21"/>
        </w:rPr>
        <w:t>其中价格分3</w:t>
      </w:r>
      <w:r w:rsidR="001667C3">
        <w:rPr>
          <w:rFonts w:ascii="宋体" w:eastAsia="宋体" w:hAnsi="宋体" w:cs="Times New Roman"/>
          <w:bCs/>
          <w:color w:val="000000"/>
          <w:szCs w:val="21"/>
        </w:rPr>
        <w:t>5</w:t>
      </w:r>
      <w:r>
        <w:rPr>
          <w:rFonts w:ascii="宋体" w:eastAsia="宋体" w:hAnsi="宋体" w:cs="Times New Roman" w:hint="eastAsia"/>
          <w:bCs/>
          <w:color w:val="000000"/>
          <w:szCs w:val="21"/>
        </w:rPr>
        <w:t>分、技术分35分、安装方案分</w:t>
      </w:r>
      <w:r>
        <w:rPr>
          <w:rFonts w:ascii="宋体" w:eastAsia="宋体" w:hAnsi="宋体" w:cs="Times New Roman"/>
          <w:bCs/>
          <w:color w:val="000000"/>
          <w:szCs w:val="21"/>
        </w:rPr>
        <w:t>5</w:t>
      </w:r>
      <w:r>
        <w:rPr>
          <w:rFonts w:ascii="宋体" w:eastAsia="宋体" w:hAnsi="宋体" w:cs="Times New Roman" w:hint="eastAsia"/>
          <w:bCs/>
          <w:color w:val="000000"/>
          <w:szCs w:val="21"/>
        </w:rPr>
        <w:t>分、信誉业绩分</w:t>
      </w:r>
      <w:r>
        <w:rPr>
          <w:rFonts w:ascii="宋体" w:eastAsia="宋体" w:hAnsi="宋体" w:cs="Times New Roman"/>
          <w:bCs/>
          <w:color w:val="000000"/>
          <w:szCs w:val="21"/>
        </w:rPr>
        <w:t>1</w:t>
      </w:r>
      <w:r w:rsidR="001667C3">
        <w:rPr>
          <w:rFonts w:ascii="宋体" w:eastAsia="宋体" w:hAnsi="宋体" w:cs="Times New Roman"/>
          <w:bCs/>
          <w:color w:val="000000"/>
          <w:szCs w:val="21"/>
        </w:rPr>
        <w:t>0</w:t>
      </w:r>
      <w:r>
        <w:rPr>
          <w:rFonts w:ascii="宋体" w:eastAsia="宋体" w:hAnsi="宋体" w:cs="Times New Roman" w:hint="eastAsia"/>
          <w:bCs/>
          <w:color w:val="000000"/>
          <w:szCs w:val="21"/>
        </w:rPr>
        <w:t>分、售后服务分</w:t>
      </w:r>
      <w:r>
        <w:rPr>
          <w:rFonts w:ascii="宋体" w:eastAsia="宋体" w:hAnsi="宋体" w:cs="Times New Roman"/>
          <w:bCs/>
          <w:color w:val="000000"/>
          <w:szCs w:val="21"/>
        </w:rPr>
        <w:t>15</w:t>
      </w:r>
      <w:r>
        <w:rPr>
          <w:rFonts w:ascii="宋体" w:eastAsia="宋体" w:hAnsi="宋体" w:cs="Times New Roman" w:hint="eastAsia"/>
          <w:bCs/>
          <w:color w:val="000000"/>
          <w:szCs w:val="21"/>
        </w:rPr>
        <w:t>分。</w:t>
      </w:r>
    </w:p>
    <w:p w14:paraId="41EFA78B"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三、评定方法</w:t>
      </w:r>
    </w:p>
    <w:p w14:paraId="21FB4C99"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（一）对进入详评的，采用百分制综合评分法。</w:t>
      </w:r>
    </w:p>
    <w:p w14:paraId="40B65FE6"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（二）计分办法（按四舍五入取至百分位）：</w:t>
      </w:r>
    </w:p>
    <w:p w14:paraId="2F89DDFC" w14:textId="464D615E"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1</w:t>
      </w:r>
      <w:r>
        <w:rPr>
          <w:rFonts w:ascii="宋体" w:eastAsia="宋体" w:hAnsi="宋体" w:cs="Times New Roman" w:hint="eastAsia"/>
          <w:bCs/>
          <w:color w:val="000000"/>
          <w:szCs w:val="21"/>
        </w:rPr>
        <w:t>.</w:t>
      </w:r>
      <w:r>
        <w:rPr>
          <w:rFonts w:ascii="宋体" w:eastAsia="宋体" w:hAnsi="宋体" w:cs="Times New Roman"/>
          <w:bCs/>
          <w:color w:val="000000"/>
          <w:szCs w:val="21"/>
        </w:rPr>
        <w:t>价格分………………………………………………………………………</w:t>
      </w:r>
      <w:r>
        <w:rPr>
          <w:rFonts w:ascii="宋体" w:eastAsia="宋体" w:hAnsi="宋体" w:cs="Times New Roman" w:hint="eastAsia"/>
          <w:bCs/>
          <w:color w:val="000000"/>
          <w:szCs w:val="21"/>
        </w:rPr>
        <w:t>3</w:t>
      </w:r>
      <w:r w:rsidR="001667C3">
        <w:rPr>
          <w:rFonts w:ascii="宋体" w:eastAsia="宋体" w:hAnsi="宋体" w:cs="Times New Roman"/>
          <w:bCs/>
          <w:color w:val="000000"/>
          <w:szCs w:val="21"/>
        </w:rPr>
        <w:t>5</w:t>
      </w:r>
      <w:r>
        <w:rPr>
          <w:rFonts w:ascii="宋体" w:eastAsia="宋体" w:hAnsi="宋体" w:cs="Times New Roman"/>
          <w:bCs/>
          <w:color w:val="000000"/>
          <w:szCs w:val="21"/>
        </w:rPr>
        <w:t>分</w:t>
      </w:r>
    </w:p>
    <w:p w14:paraId="5715E7CF" w14:textId="230AD7A8"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w:t>
      </w:r>
      <w:r>
        <w:rPr>
          <w:rFonts w:ascii="宋体" w:eastAsia="宋体" w:hAnsi="宋体" w:cs="Times New Roman"/>
          <w:bCs/>
          <w:color w:val="000000"/>
          <w:szCs w:val="21"/>
        </w:rPr>
        <w:t>1）以进入评标的最低的评标报价为</w:t>
      </w:r>
      <w:r>
        <w:rPr>
          <w:rFonts w:ascii="宋体" w:eastAsia="宋体" w:hAnsi="宋体" w:cs="Times New Roman" w:hint="eastAsia"/>
          <w:bCs/>
          <w:color w:val="000000"/>
          <w:szCs w:val="21"/>
        </w:rPr>
        <w:t>3</w:t>
      </w:r>
      <w:r w:rsidR="001667C3">
        <w:rPr>
          <w:rFonts w:ascii="宋体" w:eastAsia="宋体" w:hAnsi="宋体" w:cs="Times New Roman"/>
          <w:bCs/>
          <w:color w:val="000000"/>
          <w:szCs w:val="21"/>
        </w:rPr>
        <w:t>5</w:t>
      </w:r>
      <w:r>
        <w:rPr>
          <w:rFonts w:ascii="宋体" w:eastAsia="宋体" w:hAnsi="宋体" w:cs="Times New Roman"/>
          <w:bCs/>
          <w:color w:val="000000"/>
          <w:szCs w:val="21"/>
        </w:rPr>
        <w:t>分。</w:t>
      </w:r>
    </w:p>
    <w:p w14:paraId="7E6AD32D" w14:textId="77777777" w:rsidR="00B14A72" w:rsidRDefault="00B14A72" w:rsidP="0067776A">
      <w:pPr>
        <w:spacing w:line="440" w:lineRule="exact"/>
        <w:ind w:firstLineChars="200" w:firstLine="420"/>
        <w:rPr>
          <w:rFonts w:ascii="宋体" w:eastAsia="宋体" w:hAnsi="宋体" w:cs="Times New Roman"/>
          <w:bCs/>
          <w:color w:val="000000"/>
          <w:szCs w:val="21"/>
        </w:rPr>
      </w:pPr>
    </w:p>
    <w:p w14:paraId="63346386" w14:textId="77777777" w:rsidR="00B14A72" w:rsidRDefault="006E69E0" w:rsidP="0067776A">
      <w:pPr>
        <w:spacing w:line="440" w:lineRule="exact"/>
        <w:ind w:firstLineChars="1400" w:firstLine="2940"/>
        <w:rPr>
          <w:rFonts w:ascii="宋体" w:eastAsia="宋体" w:hAnsi="宋体" w:cs="Times New Roman"/>
          <w:bCs/>
          <w:color w:val="000000"/>
          <w:szCs w:val="21"/>
        </w:rPr>
      </w:pPr>
      <w:r>
        <w:rPr>
          <w:rFonts w:ascii="宋体" w:eastAsia="宋体" w:hAnsi="宋体" w:cs="Times New Roman" w:hint="eastAsia"/>
          <w:bCs/>
          <w:color w:val="000000"/>
          <w:szCs w:val="21"/>
        </w:rPr>
        <w:t>有效投标人最低评标报价（金额）</w:t>
      </w:r>
    </w:p>
    <w:p w14:paraId="6BDB0762" w14:textId="07FE1242"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某有效投标人价格分</w:t>
      </w:r>
      <w:r>
        <w:rPr>
          <w:rFonts w:ascii="宋体" w:eastAsia="宋体" w:hAnsi="宋体" w:cs="Times New Roman"/>
          <w:bCs/>
          <w:color w:val="000000"/>
          <w:szCs w:val="21"/>
        </w:rPr>
        <w:t>=    ----------------------------- ×</w:t>
      </w:r>
      <w:r>
        <w:rPr>
          <w:rFonts w:ascii="宋体" w:eastAsia="宋体" w:hAnsi="宋体" w:cs="Times New Roman" w:hint="eastAsia"/>
          <w:bCs/>
          <w:color w:val="000000"/>
          <w:szCs w:val="21"/>
        </w:rPr>
        <w:t>3</w:t>
      </w:r>
      <w:r w:rsidR="001667C3">
        <w:rPr>
          <w:rFonts w:ascii="宋体" w:eastAsia="宋体" w:hAnsi="宋体" w:cs="Times New Roman"/>
          <w:bCs/>
          <w:color w:val="000000"/>
          <w:szCs w:val="21"/>
        </w:rPr>
        <w:t>5</w:t>
      </w:r>
      <w:r>
        <w:rPr>
          <w:rFonts w:ascii="宋体" w:eastAsia="宋体" w:hAnsi="宋体" w:cs="Times New Roman"/>
          <w:bCs/>
          <w:color w:val="000000"/>
          <w:szCs w:val="21"/>
        </w:rPr>
        <w:t>分</w:t>
      </w:r>
    </w:p>
    <w:p w14:paraId="4CB73688"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 xml:space="preserve">                         某投标人评标报价（金额）</w:t>
      </w:r>
    </w:p>
    <w:p w14:paraId="2BB3EA08"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2</w:t>
      </w:r>
      <w:r>
        <w:rPr>
          <w:rFonts w:ascii="宋体" w:eastAsia="宋体" w:hAnsi="宋体" w:cs="Times New Roman" w:hint="eastAsia"/>
          <w:bCs/>
          <w:color w:val="000000"/>
          <w:szCs w:val="21"/>
        </w:rPr>
        <w:t>.</w:t>
      </w:r>
      <w:r>
        <w:rPr>
          <w:rFonts w:ascii="宋体" w:eastAsia="宋体" w:hAnsi="宋体" w:cs="Times New Roman"/>
          <w:bCs/>
          <w:color w:val="000000"/>
          <w:szCs w:val="21"/>
        </w:rPr>
        <w:t>技术分………………………………………………………………………</w:t>
      </w:r>
      <w:r>
        <w:rPr>
          <w:rFonts w:ascii="宋体" w:eastAsia="宋体" w:hAnsi="宋体" w:cs="Times New Roman" w:hint="eastAsia"/>
          <w:bCs/>
          <w:color w:val="000000"/>
          <w:szCs w:val="21"/>
        </w:rPr>
        <w:t>35</w:t>
      </w:r>
      <w:r>
        <w:rPr>
          <w:rFonts w:ascii="宋体" w:eastAsia="宋体" w:hAnsi="宋体" w:cs="Times New Roman"/>
          <w:bCs/>
          <w:color w:val="000000"/>
          <w:szCs w:val="21"/>
        </w:rPr>
        <w:t>分</w:t>
      </w:r>
    </w:p>
    <w:p w14:paraId="74F8A75E" w14:textId="20C04ADD" w:rsidR="00E379BC" w:rsidRPr="00E379BC" w:rsidRDefault="00E379BC" w:rsidP="0067776A">
      <w:pPr>
        <w:spacing w:line="440" w:lineRule="exact"/>
        <w:ind w:firstLineChars="200" w:firstLine="420"/>
        <w:rPr>
          <w:rFonts w:ascii="宋体" w:eastAsia="宋体" w:hAnsi="宋体" w:cs="Times New Roman"/>
          <w:bCs/>
          <w:color w:val="000000"/>
          <w:szCs w:val="21"/>
        </w:rPr>
      </w:pPr>
      <w:r w:rsidRPr="00E379BC">
        <w:rPr>
          <w:rFonts w:ascii="宋体" w:eastAsia="宋体" w:hAnsi="宋体" w:cs="Times New Roman" w:hint="eastAsia"/>
          <w:bCs/>
          <w:color w:val="000000"/>
          <w:szCs w:val="21"/>
        </w:rPr>
        <w:t>（</w:t>
      </w:r>
      <w:r w:rsidRPr="00E379BC">
        <w:rPr>
          <w:rFonts w:ascii="宋体" w:eastAsia="宋体" w:hAnsi="宋体" w:cs="Times New Roman"/>
          <w:bCs/>
          <w:color w:val="000000"/>
          <w:szCs w:val="21"/>
        </w:rPr>
        <w:t>1）品牌分（满分</w:t>
      </w:r>
      <w:r>
        <w:rPr>
          <w:rFonts w:ascii="宋体" w:eastAsia="宋体" w:hAnsi="宋体" w:cs="Times New Roman"/>
          <w:bCs/>
          <w:color w:val="000000"/>
          <w:szCs w:val="21"/>
        </w:rPr>
        <w:t>15</w:t>
      </w:r>
      <w:r w:rsidRPr="00E379BC">
        <w:rPr>
          <w:rFonts w:ascii="宋体" w:eastAsia="宋体" w:hAnsi="宋体" w:cs="Times New Roman"/>
          <w:bCs/>
          <w:color w:val="000000"/>
          <w:szCs w:val="21"/>
        </w:rPr>
        <w:t>分）</w:t>
      </w:r>
    </w:p>
    <w:p w14:paraId="0239C4E0" w14:textId="2D317D57" w:rsidR="00E379BC" w:rsidRPr="00E379BC" w:rsidRDefault="00E379BC" w:rsidP="0067776A">
      <w:pPr>
        <w:spacing w:line="440" w:lineRule="exact"/>
        <w:ind w:firstLineChars="200" w:firstLine="420"/>
        <w:rPr>
          <w:rFonts w:ascii="宋体" w:eastAsia="宋体" w:hAnsi="宋体" w:cs="Times New Roman"/>
          <w:bCs/>
          <w:color w:val="000000"/>
          <w:szCs w:val="21"/>
        </w:rPr>
      </w:pPr>
      <w:r w:rsidRPr="00E379BC">
        <w:rPr>
          <w:rFonts w:ascii="宋体" w:eastAsia="宋体" w:hAnsi="宋体" w:cs="Times New Roman" w:hint="eastAsia"/>
          <w:bCs/>
          <w:color w:val="000000"/>
          <w:szCs w:val="21"/>
        </w:rPr>
        <w:t>一档：一般品牌</w:t>
      </w:r>
      <w:r w:rsidRPr="00E379BC">
        <w:rPr>
          <w:rFonts w:ascii="宋体" w:eastAsia="宋体" w:hAnsi="宋体" w:cs="Times New Roman"/>
          <w:bCs/>
          <w:color w:val="000000"/>
          <w:szCs w:val="21"/>
        </w:rPr>
        <w:t>(同一品牌，应同一分值)                    1～</w:t>
      </w:r>
      <w:r>
        <w:rPr>
          <w:rFonts w:ascii="宋体" w:eastAsia="宋体" w:hAnsi="宋体" w:cs="Times New Roman"/>
          <w:bCs/>
          <w:color w:val="000000"/>
          <w:szCs w:val="21"/>
        </w:rPr>
        <w:t>5</w:t>
      </w:r>
      <w:r w:rsidRPr="00E379BC">
        <w:rPr>
          <w:rFonts w:ascii="宋体" w:eastAsia="宋体" w:hAnsi="宋体" w:cs="Times New Roman"/>
          <w:bCs/>
          <w:color w:val="000000"/>
          <w:szCs w:val="21"/>
        </w:rPr>
        <w:t>分</w:t>
      </w:r>
    </w:p>
    <w:p w14:paraId="7D42856F" w14:textId="23D987CB" w:rsidR="00E379BC" w:rsidRPr="00E379BC" w:rsidRDefault="00E379BC" w:rsidP="0067776A">
      <w:pPr>
        <w:spacing w:line="440" w:lineRule="exact"/>
        <w:ind w:firstLineChars="200" w:firstLine="420"/>
        <w:rPr>
          <w:rFonts w:ascii="宋体" w:eastAsia="宋体" w:hAnsi="宋体" w:cs="Times New Roman"/>
          <w:bCs/>
          <w:color w:val="000000"/>
          <w:szCs w:val="21"/>
        </w:rPr>
      </w:pPr>
      <w:r w:rsidRPr="00E379BC">
        <w:rPr>
          <w:rFonts w:ascii="宋体" w:eastAsia="宋体" w:hAnsi="宋体" w:cs="Times New Roman" w:hint="eastAsia"/>
          <w:bCs/>
          <w:color w:val="000000"/>
          <w:szCs w:val="21"/>
        </w:rPr>
        <w:t>二档：同行认可品牌</w:t>
      </w:r>
      <w:r w:rsidRPr="00E379BC">
        <w:rPr>
          <w:rFonts w:ascii="宋体" w:eastAsia="宋体" w:hAnsi="宋体" w:cs="Times New Roman"/>
          <w:bCs/>
          <w:color w:val="000000"/>
          <w:szCs w:val="21"/>
        </w:rPr>
        <w:t xml:space="preserve">(同一品牌，应同一分值)                </w:t>
      </w:r>
      <w:r>
        <w:rPr>
          <w:rFonts w:ascii="宋体" w:eastAsia="宋体" w:hAnsi="宋体" w:cs="Times New Roman"/>
          <w:bCs/>
          <w:color w:val="000000"/>
          <w:szCs w:val="21"/>
        </w:rPr>
        <w:t>6</w:t>
      </w:r>
      <w:r w:rsidRPr="00E379BC">
        <w:rPr>
          <w:rFonts w:ascii="宋体" w:eastAsia="宋体" w:hAnsi="宋体" w:cs="Times New Roman"/>
          <w:bCs/>
          <w:color w:val="000000"/>
          <w:szCs w:val="21"/>
        </w:rPr>
        <w:t>～1</w:t>
      </w:r>
      <w:r>
        <w:rPr>
          <w:rFonts w:ascii="宋体" w:eastAsia="宋体" w:hAnsi="宋体" w:cs="Times New Roman"/>
          <w:bCs/>
          <w:color w:val="000000"/>
          <w:szCs w:val="21"/>
        </w:rPr>
        <w:t>0</w:t>
      </w:r>
      <w:r w:rsidRPr="00E379BC">
        <w:rPr>
          <w:rFonts w:ascii="宋体" w:eastAsia="宋体" w:hAnsi="宋体" w:cs="Times New Roman"/>
          <w:bCs/>
          <w:color w:val="000000"/>
          <w:szCs w:val="21"/>
        </w:rPr>
        <w:t>分</w:t>
      </w:r>
    </w:p>
    <w:p w14:paraId="6E252A85" w14:textId="0DD2676D" w:rsidR="00E379BC" w:rsidRDefault="00E379BC" w:rsidP="0067776A">
      <w:pPr>
        <w:spacing w:line="440" w:lineRule="exact"/>
        <w:ind w:firstLineChars="200" w:firstLine="420"/>
        <w:rPr>
          <w:rFonts w:ascii="宋体" w:eastAsia="宋体" w:hAnsi="宋体" w:cs="Times New Roman"/>
          <w:bCs/>
          <w:color w:val="000000"/>
          <w:szCs w:val="21"/>
        </w:rPr>
      </w:pPr>
      <w:r w:rsidRPr="00E379BC">
        <w:rPr>
          <w:rFonts w:ascii="宋体" w:eastAsia="宋体" w:hAnsi="宋体" w:cs="Times New Roman" w:hint="eastAsia"/>
          <w:bCs/>
          <w:color w:val="000000"/>
          <w:szCs w:val="21"/>
        </w:rPr>
        <w:t>三档：著名品牌</w:t>
      </w:r>
      <w:r w:rsidRPr="00E379BC">
        <w:rPr>
          <w:rFonts w:ascii="宋体" w:eastAsia="宋体" w:hAnsi="宋体" w:cs="Times New Roman"/>
          <w:bCs/>
          <w:color w:val="000000"/>
          <w:szCs w:val="21"/>
        </w:rPr>
        <w:t>(同一品牌，应同一分值)                    1</w:t>
      </w:r>
      <w:r>
        <w:rPr>
          <w:rFonts w:ascii="宋体" w:eastAsia="宋体" w:hAnsi="宋体" w:cs="Times New Roman"/>
          <w:bCs/>
          <w:color w:val="000000"/>
          <w:szCs w:val="21"/>
        </w:rPr>
        <w:t>1</w:t>
      </w:r>
      <w:r w:rsidRPr="00E379BC">
        <w:rPr>
          <w:rFonts w:ascii="宋体" w:eastAsia="宋体" w:hAnsi="宋体" w:cs="Times New Roman"/>
          <w:bCs/>
          <w:color w:val="000000"/>
          <w:szCs w:val="21"/>
        </w:rPr>
        <w:t>～</w:t>
      </w:r>
      <w:r>
        <w:rPr>
          <w:rFonts w:ascii="宋体" w:eastAsia="宋体" w:hAnsi="宋体" w:cs="Times New Roman"/>
          <w:bCs/>
          <w:color w:val="000000"/>
          <w:szCs w:val="21"/>
        </w:rPr>
        <w:t>15</w:t>
      </w:r>
      <w:r w:rsidRPr="00E379BC">
        <w:rPr>
          <w:rFonts w:ascii="宋体" w:eastAsia="宋体" w:hAnsi="宋体" w:cs="Times New Roman"/>
          <w:bCs/>
          <w:color w:val="000000"/>
          <w:szCs w:val="21"/>
        </w:rPr>
        <w:t>分</w:t>
      </w:r>
    </w:p>
    <w:p w14:paraId="5BD67499" w14:textId="2A765EC0" w:rsidR="00E379BC" w:rsidRPr="00E379BC" w:rsidRDefault="00E379BC" w:rsidP="0067776A">
      <w:pPr>
        <w:spacing w:line="440" w:lineRule="exact"/>
        <w:ind w:firstLineChars="200" w:firstLine="420"/>
        <w:rPr>
          <w:rFonts w:ascii="宋体" w:eastAsia="宋体" w:hAnsi="宋体" w:cs="Times New Roman"/>
          <w:bCs/>
          <w:color w:val="000000"/>
          <w:szCs w:val="21"/>
        </w:rPr>
      </w:pPr>
      <w:r w:rsidRPr="00E379BC">
        <w:rPr>
          <w:rFonts w:ascii="宋体" w:eastAsia="宋体" w:hAnsi="宋体" w:cs="Times New Roman" w:hint="eastAsia"/>
          <w:bCs/>
          <w:color w:val="000000"/>
          <w:szCs w:val="21"/>
        </w:rPr>
        <w:t>（</w:t>
      </w:r>
      <w:r w:rsidRPr="00E379BC">
        <w:rPr>
          <w:rFonts w:ascii="宋体" w:eastAsia="宋体" w:hAnsi="宋体" w:cs="Times New Roman"/>
          <w:bCs/>
          <w:color w:val="000000"/>
          <w:szCs w:val="21"/>
        </w:rPr>
        <w:t>2）设备性能分（满分20分）</w:t>
      </w:r>
    </w:p>
    <w:p w14:paraId="3025FA97" w14:textId="7F638F5D"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一档</w:t>
      </w:r>
      <w:r>
        <w:rPr>
          <w:rFonts w:ascii="宋体" w:eastAsia="宋体" w:hAnsi="宋体" w:cs="Times New Roman"/>
          <w:bCs/>
          <w:color w:val="000000"/>
          <w:szCs w:val="21"/>
        </w:rPr>
        <w:t>1～</w:t>
      </w:r>
      <w:r w:rsidR="00E379BC">
        <w:rPr>
          <w:rFonts w:ascii="宋体" w:eastAsia="宋体" w:hAnsi="宋体" w:cs="Times New Roman"/>
          <w:bCs/>
          <w:color w:val="000000"/>
          <w:szCs w:val="21"/>
        </w:rPr>
        <w:t>5</w:t>
      </w:r>
      <w:r>
        <w:rPr>
          <w:rFonts w:ascii="宋体" w:eastAsia="宋体" w:hAnsi="宋体" w:cs="Times New Roman"/>
          <w:bCs/>
          <w:color w:val="000000"/>
          <w:szCs w:val="21"/>
        </w:rPr>
        <w:t>分（经评审技术参数及性能配置存在负偏离）</w:t>
      </w:r>
      <w:r>
        <w:rPr>
          <w:rFonts w:ascii="宋体" w:eastAsia="宋体" w:hAnsi="宋体" w:cs="Times New Roman" w:hint="eastAsia"/>
          <w:bCs/>
          <w:color w:val="000000"/>
          <w:szCs w:val="21"/>
        </w:rPr>
        <w:t>；</w:t>
      </w:r>
    </w:p>
    <w:p w14:paraId="3C0B49D9" w14:textId="08CB004D"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二档</w:t>
      </w:r>
      <w:r w:rsidR="00E379BC">
        <w:rPr>
          <w:rFonts w:ascii="宋体" w:eastAsia="宋体" w:hAnsi="宋体" w:cs="Times New Roman"/>
          <w:bCs/>
          <w:color w:val="000000"/>
          <w:szCs w:val="21"/>
        </w:rPr>
        <w:t>6</w:t>
      </w:r>
      <w:r>
        <w:rPr>
          <w:rFonts w:ascii="宋体" w:eastAsia="宋体" w:hAnsi="宋体" w:cs="Times New Roman"/>
          <w:bCs/>
          <w:color w:val="000000"/>
          <w:szCs w:val="21"/>
        </w:rPr>
        <w:t>～</w:t>
      </w:r>
      <w:r w:rsidR="00E379BC">
        <w:rPr>
          <w:rFonts w:ascii="宋体" w:eastAsia="宋体" w:hAnsi="宋体" w:cs="Times New Roman"/>
          <w:bCs/>
          <w:color w:val="000000"/>
          <w:szCs w:val="21"/>
        </w:rPr>
        <w:t>1</w:t>
      </w:r>
      <w:r>
        <w:rPr>
          <w:rFonts w:ascii="宋体" w:eastAsia="宋体" w:hAnsi="宋体" w:cs="Times New Roman"/>
          <w:bCs/>
          <w:color w:val="000000"/>
          <w:szCs w:val="21"/>
        </w:rPr>
        <w:t>0分（经评审技术参数及性能配置没有负偏离且没有正偏离）</w:t>
      </w:r>
      <w:r>
        <w:rPr>
          <w:rFonts w:ascii="宋体" w:eastAsia="宋体" w:hAnsi="宋体" w:cs="Times New Roman" w:hint="eastAsia"/>
          <w:bCs/>
          <w:color w:val="000000"/>
          <w:szCs w:val="21"/>
        </w:rPr>
        <w:t>；</w:t>
      </w:r>
    </w:p>
    <w:p w14:paraId="181CDF41" w14:textId="02FD51B5" w:rsidR="00B14A72" w:rsidRDefault="006E69E0" w:rsidP="0067776A">
      <w:pPr>
        <w:spacing w:line="440" w:lineRule="exact"/>
        <w:ind w:leftChars="200" w:left="420"/>
        <w:rPr>
          <w:rFonts w:ascii="宋体" w:eastAsia="宋体" w:hAnsi="宋体" w:cs="Times New Roman"/>
          <w:bCs/>
          <w:color w:val="000000"/>
          <w:szCs w:val="21"/>
        </w:rPr>
      </w:pPr>
      <w:r>
        <w:rPr>
          <w:rFonts w:ascii="宋体" w:eastAsia="宋体" w:hAnsi="宋体" w:cs="Times New Roman"/>
          <w:bCs/>
          <w:color w:val="000000"/>
          <w:szCs w:val="21"/>
        </w:rPr>
        <w:t>三档</w:t>
      </w:r>
      <w:r w:rsidR="00E379BC">
        <w:rPr>
          <w:rFonts w:ascii="宋体" w:eastAsia="宋体" w:hAnsi="宋体" w:cs="Times New Roman"/>
          <w:bCs/>
          <w:color w:val="000000"/>
          <w:szCs w:val="21"/>
        </w:rPr>
        <w:t>1</w:t>
      </w:r>
      <w:r>
        <w:rPr>
          <w:rFonts w:ascii="宋体" w:eastAsia="宋体" w:hAnsi="宋体" w:cs="Times New Roman"/>
          <w:bCs/>
          <w:color w:val="000000"/>
          <w:szCs w:val="21"/>
        </w:rPr>
        <w:t>1～</w:t>
      </w:r>
      <w:r w:rsidR="00E379BC">
        <w:rPr>
          <w:rFonts w:ascii="宋体" w:eastAsia="宋体" w:hAnsi="宋体" w:cs="Times New Roman"/>
          <w:bCs/>
          <w:color w:val="000000"/>
          <w:szCs w:val="21"/>
        </w:rPr>
        <w:t>15</w:t>
      </w:r>
      <w:r>
        <w:rPr>
          <w:rFonts w:ascii="宋体" w:eastAsia="宋体" w:hAnsi="宋体" w:cs="Times New Roman"/>
          <w:bCs/>
          <w:color w:val="000000"/>
          <w:szCs w:val="21"/>
        </w:rPr>
        <w:t>分[经评审技术参数及性能配置没有负偏离且有1～3项（含3项）正偏离]，四档</w:t>
      </w:r>
      <w:r w:rsidR="00E379BC">
        <w:rPr>
          <w:rFonts w:ascii="宋体" w:eastAsia="宋体" w:hAnsi="宋体" w:cs="Times New Roman"/>
          <w:bCs/>
          <w:color w:val="000000"/>
          <w:szCs w:val="21"/>
        </w:rPr>
        <w:t>16</w:t>
      </w:r>
      <w:r>
        <w:rPr>
          <w:rFonts w:ascii="宋体" w:eastAsia="宋体" w:hAnsi="宋体" w:cs="Times New Roman"/>
          <w:bCs/>
          <w:color w:val="000000"/>
          <w:szCs w:val="21"/>
        </w:rPr>
        <w:t>～</w:t>
      </w:r>
      <w:r w:rsidR="00E379BC">
        <w:rPr>
          <w:rFonts w:ascii="宋体" w:eastAsia="宋体" w:hAnsi="宋体" w:cs="Times New Roman"/>
          <w:bCs/>
          <w:color w:val="000000"/>
          <w:szCs w:val="21"/>
        </w:rPr>
        <w:t>20</w:t>
      </w:r>
      <w:r>
        <w:rPr>
          <w:rFonts w:ascii="宋体" w:eastAsia="宋体" w:hAnsi="宋体" w:cs="Times New Roman"/>
          <w:bCs/>
          <w:color w:val="000000"/>
          <w:szCs w:val="21"/>
        </w:rPr>
        <w:t>分（</w:t>
      </w:r>
      <w:r>
        <w:rPr>
          <w:rFonts w:ascii="宋体" w:eastAsia="宋体" w:hAnsi="宋体" w:cs="Times New Roman" w:hint="eastAsia"/>
          <w:bCs/>
          <w:color w:val="000000"/>
          <w:szCs w:val="21"/>
        </w:rPr>
        <w:t>在满足三档的基础上，投标产品具有先进技术能力和标准的：</w:t>
      </w:r>
      <w:r>
        <w:rPr>
          <w:rFonts w:ascii="宋体" w:eastAsia="宋体" w:hAnsi="宋体" w:cs="Times New Roman"/>
          <w:bCs/>
          <w:color w:val="000000"/>
          <w:szCs w:val="21"/>
        </w:rPr>
        <w:fldChar w:fldCharType="begin"/>
      </w:r>
      <w:r>
        <w:rPr>
          <w:rFonts w:ascii="宋体" w:eastAsia="宋体" w:hAnsi="宋体" w:cs="Times New Roman"/>
          <w:bCs/>
          <w:color w:val="000000"/>
          <w:szCs w:val="21"/>
        </w:rPr>
        <w:instrText xml:space="preserve"> </w:instrText>
      </w:r>
      <w:r>
        <w:rPr>
          <w:rFonts w:ascii="宋体" w:eastAsia="宋体" w:hAnsi="宋体" w:cs="Times New Roman" w:hint="eastAsia"/>
          <w:bCs/>
          <w:color w:val="000000"/>
          <w:szCs w:val="21"/>
        </w:rPr>
        <w:instrText>= 1 \* GB3</w:instrText>
      </w:r>
      <w:r>
        <w:rPr>
          <w:rFonts w:ascii="宋体" w:eastAsia="宋体" w:hAnsi="宋体" w:cs="Times New Roman"/>
          <w:bCs/>
          <w:color w:val="000000"/>
          <w:szCs w:val="21"/>
        </w:rPr>
        <w:instrText xml:space="preserve"> </w:instrText>
      </w:r>
      <w:r>
        <w:rPr>
          <w:rFonts w:ascii="宋体" w:eastAsia="宋体" w:hAnsi="宋体" w:cs="Times New Roman"/>
          <w:bCs/>
          <w:color w:val="000000"/>
          <w:szCs w:val="21"/>
        </w:rPr>
        <w:fldChar w:fldCharType="separate"/>
      </w:r>
      <w:r>
        <w:rPr>
          <w:rFonts w:ascii="宋体" w:eastAsia="宋体" w:hAnsi="宋体" w:cs="Times New Roman" w:hint="eastAsia"/>
          <w:bCs/>
          <w:color w:val="000000"/>
          <w:szCs w:val="21"/>
        </w:rPr>
        <w:t>①</w:t>
      </w:r>
      <w:r>
        <w:rPr>
          <w:rFonts w:ascii="宋体" w:eastAsia="宋体" w:hAnsi="宋体" w:cs="Times New Roman"/>
          <w:bCs/>
          <w:color w:val="000000"/>
          <w:szCs w:val="21"/>
        </w:rPr>
        <w:fldChar w:fldCharType="end"/>
      </w:r>
      <w:r>
        <w:rPr>
          <w:rFonts w:ascii="宋体" w:eastAsia="宋体" w:hAnsi="宋体" w:cs="Times New Roman" w:hint="eastAsia"/>
          <w:bCs/>
          <w:color w:val="000000"/>
          <w:szCs w:val="21"/>
        </w:rPr>
        <w:t>控制柜具备能源再生功能；</w:t>
      </w:r>
      <w:r>
        <w:rPr>
          <w:rFonts w:ascii="宋体" w:eastAsia="宋体" w:hAnsi="宋体" w:cs="Times New Roman"/>
          <w:bCs/>
          <w:color w:val="000000"/>
          <w:szCs w:val="21"/>
        </w:rPr>
        <w:fldChar w:fldCharType="begin"/>
      </w:r>
      <w:r>
        <w:rPr>
          <w:rFonts w:ascii="宋体" w:eastAsia="宋体" w:hAnsi="宋体" w:cs="Times New Roman"/>
          <w:bCs/>
          <w:color w:val="000000"/>
          <w:szCs w:val="21"/>
        </w:rPr>
        <w:instrText xml:space="preserve"> </w:instrText>
      </w:r>
      <w:r>
        <w:rPr>
          <w:rFonts w:ascii="宋体" w:eastAsia="宋体" w:hAnsi="宋体" w:cs="Times New Roman" w:hint="eastAsia"/>
          <w:bCs/>
          <w:color w:val="000000"/>
          <w:szCs w:val="21"/>
        </w:rPr>
        <w:instrText>= 2 \* GB3</w:instrText>
      </w:r>
      <w:r>
        <w:rPr>
          <w:rFonts w:ascii="宋体" w:eastAsia="宋体" w:hAnsi="宋体" w:cs="Times New Roman"/>
          <w:bCs/>
          <w:color w:val="000000"/>
          <w:szCs w:val="21"/>
        </w:rPr>
        <w:instrText xml:space="preserve"> </w:instrText>
      </w:r>
      <w:r>
        <w:rPr>
          <w:rFonts w:ascii="宋体" w:eastAsia="宋体" w:hAnsi="宋体" w:cs="Times New Roman"/>
          <w:bCs/>
          <w:color w:val="000000"/>
          <w:szCs w:val="21"/>
        </w:rPr>
        <w:fldChar w:fldCharType="separate"/>
      </w:r>
      <w:r>
        <w:rPr>
          <w:rFonts w:ascii="宋体" w:eastAsia="宋体" w:hAnsi="宋体" w:cs="Times New Roman" w:hint="eastAsia"/>
          <w:bCs/>
          <w:color w:val="000000"/>
          <w:szCs w:val="21"/>
        </w:rPr>
        <w:t>②</w:t>
      </w:r>
      <w:r>
        <w:rPr>
          <w:rFonts w:ascii="宋体" w:eastAsia="宋体" w:hAnsi="宋体" w:cs="Times New Roman"/>
          <w:bCs/>
          <w:color w:val="000000"/>
          <w:szCs w:val="21"/>
        </w:rPr>
        <w:fldChar w:fldCharType="end"/>
      </w:r>
      <w:r>
        <w:rPr>
          <w:rFonts w:ascii="宋体" w:eastAsia="宋体" w:hAnsi="宋体" w:cs="Times New Roman" w:hint="eastAsia"/>
          <w:bCs/>
          <w:color w:val="000000"/>
          <w:szCs w:val="21"/>
        </w:rPr>
        <w:t>门机电动机防护等级达到IP65；要求提供国家权威机构出具的型式试验报告证明，只满足一项不获评分</w:t>
      </w:r>
      <w:r>
        <w:rPr>
          <w:rFonts w:ascii="宋体" w:eastAsia="宋体" w:hAnsi="宋体" w:cs="Times New Roman"/>
          <w:bCs/>
          <w:color w:val="000000"/>
          <w:szCs w:val="21"/>
        </w:rPr>
        <w:t>）。</w:t>
      </w:r>
    </w:p>
    <w:p w14:paraId="26AD76CA"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由评委在打分前根据投标货物对招标文件中货物技术要求的响应程度</w:t>
      </w:r>
      <w:r>
        <w:rPr>
          <w:rFonts w:ascii="宋体" w:eastAsia="宋体" w:hAnsi="宋体" w:cs="Times New Roman" w:hint="eastAsia"/>
          <w:bCs/>
          <w:color w:val="000000"/>
          <w:szCs w:val="21"/>
        </w:rPr>
        <w:t>，</w:t>
      </w:r>
      <w:r>
        <w:rPr>
          <w:rFonts w:ascii="宋体" w:eastAsia="宋体" w:hAnsi="宋体" w:cs="Times New Roman"/>
          <w:bCs/>
          <w:color w:val="000000"/>
          <w:szCs w:val="21"/>
        </w:rPr>
        <w:t>集体讨论确定各</w:t>
      </w:r>
      <w:r>
        <w:rPr>
          <w:rFonts w:ascii="宋体" w:eastAsia="宋体" w:hAnsi="宋体" w:cs="Times New Roman"/>
          <w:bCs/>
          <w:color w:val="000000"/>
          <w:szCs w:val="21"/>
        </w:rPr>
        <w:lastRenderedPageBreak/>
        <w:t>投标人货物性能所属档次，然后评委在各档次内独立打分。</w:t>
      </w:r>
    </w:p>
    <w:p w14:paraId="67B2E35F"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3</w:t>
      </w:r>
      <w:r>
        <w:rPr>
          <w:rFonts w:ascii="宋体" w:eastAsia="宋体" w:hAnsi="宋体" w:cs="Times New Roman" w:hint="eastAsia"/>
          <w:bCs/>
          <w:color w:val="000000"/>
          <w:szCs w:val="21"/>
        </w:rPr>
        <w:t>.安装方案分…………………………………………………………………………5</w:t>
      </w:r>
      <w:r>
        <w:rPr>
          <w:rFonts w:ascii="宋体" w:eastAsia="宋体" w:hAnsi="宋体" w:cs="Times New Roman"/>
          <w:bCs/>
          <w:color w:val="000000"/>
          <w:szCs w:val="21"/>
        </w:rPr>
        <w:t>分</w:t>
      </w:r>
    </w:p>
    <w:p w14:paraId="54C991FF"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一档</w:t>
      </w:r>
      <w:r>
        <w:rPr>
          <w:rFonts w:ascii="宋体" w:eastAsia="宋体" w:hAnsi="宋体" w:cs="Times New Roman"/>
          <w:bCs/>
          <w:color w:val="000000"/>
          <w:szCs w:val="21"/>
        </w:rPr>
        <w:t>0.1～1.7分，二档1.8～3.4分，三档3.5～5分</w:t>
      </w:r>
      <w:r>
        <w:rPr>
          <w:rFonts w:ascii="宋体" w:eastAsia="宋体" w:hAnsi="宋体" w:cs="Times New Roman" w:hint="eastAsia"/>
          <w:bCs/>
          <w:color w:val="000000"/>
          <w:szCs w:val="21"/>
        </w:rPr>
        <w:t>。评委根据投标人提供的安装方案中“组织机构和安装人员配备、安装进度计划及保证措施、设备的安装调试方案、质量保障措施等”方面内容，集体讨论确定各投标人所属档次，然后评委在相应的档次内独立打分。</w:t>
      </w:r>
    </w:p>
    <w:p w14:paraId="53F2BF59" w14:textId="16CD966F"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4.信誉业绩分…………………………………………………………………………1</w:t>
      </w:r>
      <w:r w:rsidR="001667C3">
        <w:rPr>
          <w:rFonts w:ascii="宋体" w:eastAsia="宋体" w:hAnsi="宋体" w:cs="Times New Roman"/>
          <w:bCs/>
          <w:color w:val="000000"/>
          <w:szCs w:val="21"/>
        </w:rPr>
        <w:t>0</w:t>
      </w:r>
      <w:r>
        <w:rPr>
          <w:rFonts w:ascii="宋体" w:eastAsia="宋体" w:hAnsi="宋体" w:cs="Times New Roman"/>
          <w:bCs/>
          <w:color w:val="000000"/>
          <w:szCs w:val="21"/>
        </w:rPr>
        <w:t>分</w:t>
      </w:r>
    </w:p>
    <w:p w14:paraId="22A39FC3" w14:textId="69076C3A"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（1）投标产品生产企业自2020年来获得省级A级“守合同重信用”企业荣誉证书的</w:t>
      </w:r>
      <w:r>
        <w:rPr>
          <w:rFonts w:ascii="宋体" w:eastAsia="宋体" w:hAnsi="宋体" w:cs="Times New Roman"/>
          <w:bCs/>
          <w:color w:val="000000"/>
          <w:szCs w:val="21"/>
        </w:rPr>
        <w:t>得</w:t>
      </w:r>
      <w:r w:rsidR="001667C3">
        <w:rPr>
          <w:rFonts w:ascii="宋体" w:eastAsia="宋体" w:hAnsi="宋体" w:cs="Times New Roman"/>
          <w:bCs/>
          <w:color w:val="000000"/>
          <w:szCs w:val="21"/>
        </w:rPr>
        <w:t>2</w:t>
      </w:r>
      <w:r>
        <w:rPr>
          <w:rFonts w:ascii="宋体" w:eastAsia="宋体" w:hAnsi="宋体" w:cs="Times New Roman"/>
          <w:bCs/>
          <w:color w:val="000000"/>
          <w:szCs w:val="21"/>
        </w:rPr>
        <w:t>分，（以提供的相关证书材料复印</w:t>
      </w:r>
      <w:r>
        <w:rPr>
          <w:rFonts w:ascii="宋体" w:eastAsia="宋体" w:hAnsi="宋体" w:cs="Times New Roman" w:hint="eastAsia"/>
          <w:bCs/>
          <w:color w:val="000000"/>
          <w:szCs w:val="21"/>
        </w:rPr>
        <w:t>件为准）。</w:t>
      </w:r>
    </w:p>
    <w:p w14:paraId="7A34BAED" w14:textId="2F0C6B0E"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（2）投标产品生产企业自</w:t>
      </w:r>
      <w:r>
        <w:rPr>
          <w:rFonts w:ascii="宋体" w:eastAsia="宋体" w:hAnsi="宋体" w:cs="Times New Roman"/>
          <w:bCs/>
          <w:color w:val="000000"/>
          <w:szCs w:val="21"/>
        </w:rPr>
        <w:t>20</w:t>
      </w:r>
      <w:r>
        <w:rPr>
          <w:rFonts w:ascii="宋体" w:eastAsia="宋体" w:hAnsi="宋体" w:cs="Times New Roman" w:hint="eastAsia"/>
          <w:bCs/>
          <w:color w:val="000000"/>
          <w:szCs w:val="21"/>
        </w:rPr>
        <w:t>20</w:t>
      </w:r>
      <w:r>
        <w:rPr>
          <w:rFonts w:ascii="宋体" w:eastAsia="宋体" w:hAnsi="宋体" w:cs="Times New Roman"/>
          <w:bCs/>
          <w:color w:val="000000"/>
          <w:szCs w:val="21"/>
        </w:rPr>
        <w:t>年以来同类</w:t>
      </w:r>
      <w:r>
        <w:rPr>
          <w:rFonts w:ascii="宋体" w:eastAsia="宋体" w:hAnsi="宋体" w:cs="Times New Roman" w:hint="eastAsia"/>
          <w:bCs/>
          <w:color w:val="000000"/>
          <w:szCs w:val="21"/>
        </w:rPr>
        <w:t>（广西区内医院）</w:t>
      </w:r>
      <w:r>
        <w:rPr>
          <w:rFonts w:ascii="宋体" w:eastAsia="宋体" w:hAnsi="宋体" w:cs="Times New Roman"/>
          <w:bCs/>
          <w:color w:val="000000"/>
          <w:szCs w:val="21"/>
        </w:rPr>
        <w:t>项目业绩分</w:t>
      </w:r>
      <w:r>
        <w:rPr>
          <w:rFonts w:ascii="宋体" w:eastAsia="宋体" w:hAnsi="宋体" w:cs="Times New Roman" w:hint="eastAsia"/>
          <w:bCs/>
          <w:color w:val="000000"/>
          <w:szCs w:val="21"/>
        </w:rPr>
        <w:t>,项目业绩数量</w:t>
      </w:r>
      <w:r>
        <w:rPr>
          <w:rFonts w:ascii="仿宋" w:eastAsia="仿宋" w:hAnsi="仿宋" w:cs="Times New Roman" w:hint="eastAsia"/>
          <w:bCs/>
          <w:color w:val="000000"/>
          <w:szCs w:val="21"/>
        </w:rPr>
        <w:t>=1</w:t>
      </w:r>
      <w:r>
        <w:rPr>
          <w:rFonts w:ascii="宋体" w:eastAsia="宋体" w:hAnsi="宋体" w:cs="Times New Roman" w:hint="eastAsia"/>
          <w:bCs/>
          <w:color w:val="000000"/>
          <w:szCs w:val="21"/>
        </w:rPr>
        <w:t>得1分，1＜项目业绩数量</w:t>
      </w:r>
      <w:r>
        <w:rPr>
          <w:rFonts w:ascii="仿宋" w:eastAsia="仿宋" w:hAnsi="仿宋" w:cs="Times New Roman" w:hint="eastAsia"/>
          <w:bCs/>
          <w:color w:val="000000"/>
          <w:szCs w:val="21"/>
        </w:rPr>
        <w:t>≤</w:t>
      </w:r>
      <w:r w:rsidR="001667C3">
        <w:rPr>
          <w:rFonts w:ascii="宋体" w:eastAsia="宋体" w:hAnsi="宋体" w:cs="Times New Roman" w:hint="eastAsia"/>
          <w:bCs/>
          <w:color w:val="000000"/>
          <w:szCs w:val="21"/>
        </w:rPr>
        <w:t>3</w:t>
      </w:r>
      <w:r>
        <w:rPr>
          <w:rFonts w:ascii="宋体" w:eastAsia="宋体" w:hAnsi="宋体" w:cs="Times New Roman" w:hint="eastAsia"/>
          <w:bCs/>
          <w:color w:val="000000"/>
          <w:szCs w:val="21"/>
        </w:rPr>
        <w:t>得</w:t>
      </w:r>
      <w:r w:rsidR="001667C3">
        <w:rPr>
          <w:rFonts w:ascii="宋体" w:eastAsia="宋体" w:hAnsi="宋体" w:cs="Times New Roman"/>
          <w:bCs/>
          <w:color w:val="000000"/>
          <w:szCs w:val="21"/>
        </w:rPr>
        <w:t>3</w:t>
      </w:r>
      <w:r>
        <w:rPr>
          <w:rFonts w:ascii="宋体" w:eastAsia="宋体" w:hAnsi="宋体" w:cs="Times New Roman" w:hint="eastAsia"/>
          <w:bCs/>
          <w:color w:val="000000"/>
          <w:szCs w:val="21"/>
        </w:rPr>
        <w:t>分，</w:t>
      </w:r>
      <w:r w:rsidR="001667C3">
        <w:rPr>
          <w:rFonts w:ascii="宋体" w:eastAsia="宋体" w:hAnsi="宋体" w:cs="Times New Roman"/>
          <w:bCs/>
          <w:color w:val="000000"/>
          <w:szCs w:val="21"/>
        </w:rPr>
        <w:t>3</w:t>
      </w:r>
      <w:r>
        <w:rPr>
          <w:rFonts w:ascii="宋体" w:eastAsia="宋体" w:hAnsi="宋体" w:cs="Times New Roman" w:hint="eastAsia"/>
          <w:bCs/>
          <w:color w:val="000000"/>
          <w:szCs w:val="21"/>
        </w:rPr>
        <w:t>＜项目业绩数量</w:t>
      </w:r>
      <w:r>
        <w:rPr>
          <w:rFonts w:ascii="仿宋" w:eastAsia="仿宋" w:hAnsi="仿宋" w:cs="Times New Roman" w:hint="eastAsia"/>
          <w:bCs/>
          <w:color w:val="000000"/>
          <w:szCs w:val="21"/>
        </w:rPr>
        <w:t>≤</w:t>
      </w:r>
      <w:r w:rsidR="001667C3">
        <w:rPr>
          <w:rFonts w:ascii="宋体" w:eastAsia="宋体" w:hAnsi="宋体" w:cs="Times New Roman" w:hint="eastAsia"/>
          <w:bCs/>
          <w:color w:val="000000"/>
          <w:szCs w:val="21"/>
        </w:rPr>
        <w:t>6</w:t>
      </w:r>
      <w:r>
        <w:rPr>
          <w:rFonts w:ascii="宋体" w:eastAsia="宋体" w:hAnsi="宋体" w:cs="Times New Roman" w:hint="eastAsia"/>
          <w:bCs/>
          <w:color w:val="000000"/>
          <w:szCs w:val="21"/>
        </w:rPr>
        <w:t>得</w:t>
      </w:r>
      <w:r w:rsidR="001667C3">
        <w:rPr>
          <w:rFonts w:ascii="宋体" w:eastAsia="宋体" w:hAnsi="宋体" w:cs="Times New Roman"/>
          <w:bCs/>
          <w:color w:val="000000"/>
          <w:szCs w:val="21"/>
        </w:rPr>
        <w:t>6</w:t>
      </w:r>
      <w:r>
        <w:rPr>
          <w:rFonts w:ascii="宋体" w:eastAsia="宋体" w:hAnsi="宋体" w:cs="Times New Roman" w:hint="eastAsia"/>
          <w:bCs/>
          <w:color w:val="000000"/>
          <w:szCs w:val="21"/>
        </w:rPr>
        <w:t>分，项目业绩数量</w:t>
      </w:r>
      <w:r>
        <w:rPr>
          <w:rFonts w:ascii="仿宋" w:eastAsia="仿宋" w:hAnsi="仿宋" w:cs="Times New Roman" w:hint="eastAsia"/>
          <w:bCs/>
          <w:color w:val="000000"/>
          <w:szCs w:val="21"/>
        </w:rPr>
        <w:t>＞</w:t>
      </w:r>
      <w:r w:rsidR="001667C3">
        <w:rPr>
          <w:rFonts w:ascii="仿宋" w:eastAsia="仿宋" w:hAnsi="仿宋" w:cs="Times New Roman"/>
          <w:bCs/>
          <w:color w:val="000000"/>
          <w:szCs w:val="21"/>
        </w:rPr>
        <w:t>6</w:t>
      </w:r>
      <w:r>
        <w:rPr>
          <w:rFonts w:ascii="宋体" w:eastAsia="宋体" w:hAnsi="宋体" w:cs="Times New Roman" w:hint="eastAsia"/>
          <w:bCs/>
          <w:color w:val="000000"/>
          <w:szCs w:val="21"/>
        </w:rPr>
        <w:t>得</w:t>
      </w:r>
      <w:r w:rsidR="001667C3">
        <w:rPr>
          <w:rFonts w:ascii="宋体" w:eastAsia="宋体" w:hAnsi="宋体" w:cs="Times New Roman"/>
          <w:bCs/>
          <w:color w:val="000000"/>
          <w:szCs w:val="21"/>
        </w:rPr>
        <w:t>8</w:t>
      </w:r>
      <w:r>
        <w:rPr>
          <w:rFonts w:ascii="宋体" w:eastAsia="宋体" w:hAnsi="宋体" w:cs="Times New Roman" w:hint="eastAsia"/>
          <w:bCs/>
          <w:color w:val="000000"/>
          <w:szCs w:val="21"/>
        </w:rPr>
        <w:t>分（注：以验收报告作为业绩有效证明，同一项目提供多份报告的不作重复计分）</w:t>
      </w:r>
      <w:r>
        <w:rPr>
          <w:rFonts w:ascii="宋体" w:eastAsia="宋体" w:hAnsi="宋体" w:cs="Times New Roman"/>
          <w:bCs/>
          <w:color w:val="000000"/>
          <w:szCs w:val="21"/>
        </w:rPr>
        <w:t>，满分</w:t>
      </w:r>
      <w:r w:rsidR="001667C3">
        <w:rPr>
          <w:rFonts w:ascii="宋体" w:eastAsia="宋体" w:hAnsi="宋体" w:cs="Times New Roman"/>
          <w:bCs/>
          <w:color w:val="000000"/>
          <w:szCs w:val="21"/>
        </w:rPr>
        <w:t>8</w:t>
      </w:r>
      <w:r>
        <w:rPr>
          <w:rFonts w:ascii="宋体" w:eastAsia="宋体" w:hAnsi="宋体" w:cs="Times New Roman"/>
          <w:bCs/>
          <w:color w:val="000000"/>
          <w:szCs w:val="21"/>
        </w:rPr>
        <w:t>分。</w:t>
      </w:r>
    </w:p>
    <w:p w14:paraId="53F4140D"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5</w:t>
      </w:r>
      <w:r>
        <w:rPr>
          <w:rFonts w:ascii="宋体" w:eastAsia="宋体" w:hAnsi="宋体" w:cs="Times New Roman" w:hint="eastAsia"/>
          <w:bCs/>
          <w:color w:val="000000"/>
          <w:szCs w:val="21"/>
        </w:rPr>
        <w:t>.</w:t>
      </w:r>
      <w:r>
        <w:rPr>
          <w:rFonts w:ascii="宋体" w:eastAsia="宋体" w:hAnsi="宋体" w:cs="Times New Roman"/>
          <w:bCs/>
          <w:color w:val="000000"/>
          <w:szCs w:val="21"/>
        </w:rPr>
        <w:t xml:space="preserve">售后服务分………………………………………………………………………… </w:t>
      </w:r>
      <w:r>
        <w:rPr>
          <w:rFonts w:ascii="宋体" w:eastAsia="宋体" w:hAnsi="宋体" w:cs="Times New Roman" w:hint="eastAsia"/>
          <w:bCs/>
          <w:color w:val="000000"/>
          <w:szCs w:val="21"/>
        </w:rPr>
        <w:t>15</w:t>
      </w:r>
      <w:r>
        <w:rPr>
          <w:rFonts w:ascii="宋体" w:eastAsia="宋体" w:hAnsi="宋体" w:cs="Times New Roman"/>
          <w:bCs/>
          <w:color w:val="000000"/>
          <w:szCs w:val="21"/>
        </w:rPr>
        <w:t>分</w:t>
      </w:r>
    </w:p>
    <w:p w14:paraId="55B21D99"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一档</w:t>
      </w:r>
      <w:r>
        <w:rPr>
          <w:rFonts w:ascii="宋体" w:eastAsia="宋体" w:hAnsi="宋体" w:cs="Times New Roman"/>
          <w:bCs/>
          <w:color w:val="000000"/>
          <w:szCs w:val="21"/>
        </w:rPr>
        <w:t>0.1～</w:t>
      </w:r>
      <w:r>
        <w:rPr>
          <w:rFonts w:ascii="宋体" w:eastAsia="宋体" w:hAnsi="宋体" w:cs="Times New Roman" w:hint="eastAsia"/>
          <w:bCs/>
          <w:color w:val="000000"/>
          <w:szCs w:val="21"/>
        </w:rPr>
        <w:t>5</w:t>
      </w:r>
      <w:r>
        <w:rPr>
          <w:rFonts w:ascii="宋体" w:eastAsia="宋体" w:hAnsi="宋体" w:cs="Times New Roman"/>
          <w:bCs/>
          <w:color w:val="000000"/>
          <w:szCs w:val="21"/>
        </w:rPr>
        <w:t>分，</w:t>
      </w:r>
      <w:r>
        <w:rPr>
          <w:rFonts w:ascii="宋体" w:eastAsia="宋体" w:hAnsi="宋体" w:cs="Times New Roman" w:hint="eastAsia"/>
          <w:bCs/>
          <w:color w:val="000000"/>
          <w:szCs w:val="21"/>
        </w:rPr>
        <w:t>二档5</w:t>
      </w:r>
      <w:r>
        <w:rPr>
          <w:rFonts w:ascii="宋体" w:eastAsia="宋体" w:hAnsi="宋体" w:cs="Times New Roman"/>
          <w:bCs/>
          <w:color w:val="000000"/>
          <w:szCs w:val="21"/>
        </w:rPr>
        <w:t>.1～</w:t>
      </w:r>
      <w:r>
        <w:rPr>
          <w:rFonts w:ascii="宋体" w:eastAsia="宋体" w:hAnsi="宋体" w:cs="Times New Roman" w:hint="eastAsia"/>
          <w:bCs/>
          <w:color w:val="000000"/>
          <w:szCs w:val="21"/>
        </w:rPr>
        <w:t>10</w:t>
      </w:r>
      <w:r>
        <w:rPr>
          <w:rFonts w:ascii="宋体" w:eastAsia="宋体" w:hAnsi="宋体" w:cs="Times New Roman"/>
          <w:bCs/>
          <w:color w:val="000000"/>
          <w:szCs w:val="21"/>
        </w:rPr>
        <w:t>分，</w:t>
      </w:r>
      <w:r>
        <w:rPr>
          <w:rFonts w:ascii="宋体" w:eastAsia="宋体" w:hAnsi="宋体" w:cs="Times New Roman" w:hint="eastAsia"/>
          <w:bCs/>
          <w:color w:val="000000"/>
          <w:szCs w:val="21"/>
        </w:rPr>
        <w:t>三档</w:t>
      </w:r>
      <w:r>
        <w:rPr>
          <w:rFonts w:ascii="宋体" w:eastAsia="宋体" w:hAnsi="宋体" w:cs="Times New Roman"/>
          <w:bCs/>
          <w:color w:val="000000"/>
          <w:szCs w:val="21"/>
        </w:rPr>
        <w:t>1</w:t>
      </w:r>
      <w:r>
        <w:rPr>
          <w:rFonts w:ascii="宋体" w:eastAsia="宋体" w:hAnsi="宋体" w:cs="Times New Roman" w:hint="eastAsia"/>
          <w:bCs/>
          <w:color w:val="000000"/>
          <w:szCs w:val="21"/>
        </w:rPr>
        <w:t>0</w:t>
      </w:r>
      <w:r>
        <w:rPr>
          <w:rFonts w:ascii="宋体" w:eastAsia="宋体" w:hAnsi="宋体" w:cs="Times New Roman"/>
          <w:bCs/>
          <w:color w:val="000000"/>
          <w:szCs w:val="21"/>
        </w:rPr>
        <w:t>.1～1</w:t>
      </w:r>
      <w:r>
        <w:rPr>
          <w:rFonts w:ascii="宋体" w:eastAsia="宋体" w:hAnsi="宋体" w:cs="Times New Roman" w:hint="eastAsia"/>
          <w:bCs/>
          <w:color w:val="000000"/>
          <w:szCs w:val="21"/>
        </w:rPr>
        <w:t>5</w:t>
      </w:r>
      <w:r>
        <w:rPr>
          <w:rFonts w:ascii="宋体" w:eastAsia="宋体" w:hAnsi="宋体" w:cs="Times New Roman"/>
          <w:bCs/>
          <w:color w:val="000000"/>
          <w:szCs w:val="21"/>
        </w:rPr>
        <w:t>分</w:t>
      </w:r>
      <w:r>
        <w:rPr>
          <w:rFonts w:ascii="宋体" w:eastAsia="宋体" w:hAnsi="宋体" w:cs="Times New Roman" w:hint="eastAsia"/>
          <w:bCs/>
          <w:color w:val="000000"/>
          <w:szCs w:val="21"/>
        </w:rPr>
        <w:t>。</w:t>
      </w:r>
      <w:r>
        <w:rPr>
          <w:rFonts w:ascii="宋体" w:eastAsia="宋体" w:hAnsi="宋体" w:cs="Times New Roman"/>
          <w:bCs/>
          <w:color w:val="000000"/>
          <w:szCs w:val="21"/>
        </w:rPr>
        <w:t>由评委在打分前根据投标人</w:t>
      </w:r>
      <w:r>
        <w:rPr>
          <w:rFonts w:ascii="宋体" w:eastAsia="宋体" w:hAnsi="宋体" w:cs="Times New Roman" w:hint="eastAsia"/>
          <w:bCs/>
          <w:color w:val="000000"/>
          <w:szCs w:val="21"/>
        </w:rPr>
        <w:t>提供的“售后服务承诺书（含免费维护期、交付使用时间、免费技术培训方案、售后服务的内容和措施）”内容，集体讨论确定各投标人所属档次，然后评委在相应的档次内独立打分</w:t>
      </w:r>
      <w:r>
        <w:rPr>
          <w:rFonts w:ascii="宋体" w:eastAsia="宋体" w:hAnsi="宋体" w:cs="Times New Roman"/>
          <w:bCs/>
          <w:color w:val="000000"/>
          <w:szCs w:val="21"/>
        </w:rPr>
        <w:t>。</w:t>
      </w:r>
    </w:p>
    <w:p w14:paraId="2D265F7C" w14:textId="77777777" w:rsidR="00B14A72" w:rsidRDefault="006E69E0" w:rsidP="0067776A">
      <w:pPr>
        <w:spacing w:line="44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（三）总得分</w:t>
      </w:r>
      <w:r>
        <w:rPr>
          <w:rFonts w:ascii="宋体" w:eastAsia="宋体" w:hAnsi="宋体" w:cs="Times New Roman"/>
          <w:bCs/>
          <w:color w:val="000000"/>
          <w:szCs w:val="21"/>
        </w:rPr>
        <w:t>=1+2+3+4</w:t>
      </w:r>
      <w:r>
        <w:rPr>
          <w:rFonts w:ascii="宋体" w:eastAsia="宋体" w:hAnsi="宋体" w:cs="Times New Roman" w:hint="eastAsia"/>
          <w:bCs/>
          <w:color w:val="000000"/>
          <w:szCs w:val="21"/>
        </w:rPr>
        <w:t>+</w:t>
      </w:r>
      <w:r>
        <w:rPr>
          <w:rFonts w:ascii="宋体" w:eastAsia="宋体" w:hAnsi="宋体" w:cs="Times New Roman"/>
          <w:bCs/>
          <w:color w:val="000000"/>
          <w:szCs w:val="21"/>
        </w:rPr>
        <w:t>5。</w:t>
      </w:r>
    </w:p>
    <w:p w14:paraId="3429D6EA" w14:textId="77777777" w:rsidR="00B14A72" w:rsidRDefault="006E69E0" w:rsidP="0067776A">
      <w:pPr>
        <w:spacing w:line="440" w:lineRule="exact"/>
        <w:ind w:firstLineChars="200" w:firstLine="420"/>
        <w:jc w:val="left"/>
        <w:rPr>
          <w:rFonts w:ascii="宋体" w:eastAsia="宋体" w:hAnsi="宋体"/>
          <w:szCs w:val="21"/>
        </w:rPr>
      </w:pPr>
      <w:r>
        <w:rPr>
          <w:rFonts w:ascii="宋体" w:eastAsia="宋体" w:hAnsi="宋体" w:hint="eastAsia"/>
          <w:szCs w:val="21"/>
        </w:rPr>
        <w:t>四、中标候选人推荐原则</w:t>
      </w:r>
    </w:p>
    <w:p w14:paraId="442691B2" w14:textId="77777777" w:rsidR="00B14A72" w:rsidRDefault="006E69E0" w:rsidP="0067776A">
      <w:pPr>
        <w:spacing w:line="440" w:lineRule="exact"/>
        <w:ind w:firstLineChars="200" w:firstLine="420"/>
        <w:jc w:val="left"/>
        <w:rPr>
          <w:rFonts w:ascii="宋体" w:eastAsia="宋体" w:hAnsi="宋体"/>
          <w:szCs w:val="21"/>
        </w:rPr>
      </w:pPr>
      <w:r>
        <w:rPr>
          <w:rFonts w:ascii="宋体" w:eastAsia="宋体" w:hAnsi="宋体" w:hint="eastAsia"/>
          <w:szCs w:val="21"/>
        </w:rPr>
        <w:t>评标小组将根据得分由高到低排列次序（得分相同时，以投标报价由低到高顺序排列；得分相同且投标报价相同的，按技术分由高到低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并依此类推。</w:t>
      </w:r>
    </w:p>
    <w:p w14:paraId="16B02678" w14:textId="77777777" w:rsidR="00B14A72" w:rsidRDefault="00B14A72">
      <w:pPr>
        <w:spacing w:line="276" w:lineRule="auto"/>
        <w:ind w:firstLineChars="200" w:firstLine="420"/>
        <w:jc w:val="left"/>
        <w:rPr>
          <w:rFonts w:ascii="宋体" w:eastAsia="宋体" w:hAnsi="宋体"/>
          <w:szCs w:val="21"/>
        </w:rPr>
      </w:pPr>
    </w:p>
    <w:sectPr w:rsidR="00B14A72" w:rsidSect="0067776A">
      <w:pgSz w:w="11906" w:h="16838"/>
      <w:pgMar w:top="1191" w:right="1797" w:bottom="119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066E3" w14:textId="77777777" w:rsidR="00EC2ACF" w:rsidRDefault="00EC2ACF" w:rsidP="00E379BC">
      <w:r>
        <w:separator/>
      </w:r>
    </w:p>
  </w:endnote>
  <w:endnote w:type="continuationSeparator" w:id="0">
    <w:p w14:paraId="5536B148" w14:textId="77777777" w:rsidR="00EC2ACF" w:rsidRDefault="00EC2ACF" w:rsidP="00E3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5438E" w14:textId="77777777" w:rsidR="00EC2ACF" w:rsidRDefault="00EC2ACF" w:rsidP="00E379BC">
      <w:r>
        <w:separator/>
      </w:r>
    </w:p>
  </w:footnote>
  <w:footnote w:type="continuationSeparator" w:id="0">
    <w:p w14:paraId="71DA3545" w14:textId="77777777" w:rsidR="00EC2ACF" w:rsidRDefault="00EC2ACF" w:rsidP="00E37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6A0D2F"/>
    <w:multiLevelType w:val="singleLevel"/>
    <w:tmpl w:val="786A0D2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E7"/>
    <w:rsid w:val="0000112F"/>
    <w:rsid w:val="00076BFC"/>
    <w:rsid w:val="00081D13"/>
    <w:rsid w:val="000F1777"/>
    <w:rsid w:val="001115B9"/>
    <w:rsid w:val="0013782D"/>
    <w:rsid w:val="0016416F"/>
    <w:rsid w:val="001667C3"/>
    <w:rsid w:val="001947FD"/>
    <w:rsid w:val="001B5AD6"/>
    <w:rsid w:val="001C2807"/>
    <w:rsid w:val="001D5C30"/>
    <w:rsid w:val="00212F6D"/>
    <w:rsid w:val="00222BE8"/>
    <w:rsid w:val="0024032F"/>
    <w:rsid w:val="002433FD"/>
    <w:rsid w:val="00246FCB"/>
    <w:rsid w:val="002E4EFC"/>
    <w:rsid w:val="002E5099"/>
    <w:rsid w:val="00302FA0"/>
    <w:rsid w:val="00345625"/>
    <w:rsid w:val="00376963"/>
    <w:rsid w:val="003A6A8E"/>
    <w:rsid w:val="003B044B"/>
    <w:rsid w:val="003D4A28"/>
    <w:rsid w:val="00404BD9"/>
    <w:rsid w:val="004261FD"/>
    <w:rsid w:val="00462202"/>
    <w:rsid w:val="004970E7"/>
    <w:rsid w:val="004B0BEB"/>
    <w:rsid w:val="004B3C80"/>
    <w:rsid w:val="004B7907"/>
    <w:rsid w:val="005314B1"/>
    <w:rsid w:val="0054627D"/>
    <w:rsid w:val="0055706B"/>
    <w:rsid w:val="005D12D6"/>
    <w:rsid w:val="005D4A88"/>
    <w:rsid w:val="005E2A64"/>
    <w:rsid w:val="005E5076"/>
    <w:rsid w:val="00652769"/>
    <w:rsid w:val="0067776A"/>
    <w:rsid w:val="00695219"/>
    <w:rsid w:val="006A1DFD"/>
    <w:rsid w:val="006C322A"/>
    <w:rsid w:val="006E370F"/>
    <w:rsid w:val="006E69E0"/>
    <w:rsid w:val="0070309E"/>
    <w:rsid w:val="00703E24"/>
    <w:rsid w:val="007942A5"/>
    <w:rsid w:val="007A6983"/>
    <w:rsid w:val="007A7D54"/>
    <w:rsid w:val="007D1F4B"/>
    <w:rsid w:val="007E7D13"/>
    <w:rsid w:val="0082722C"/>
    <w:rsid w:val="008604F6"/>
    <w:rsid w:val="00885FE9"/>
    <w:rsid w:val="00886908"/>
    <w:rsid w:val="008B5B3D"/>
    <w:rsid w:val="008B759C"/>
    <w:rsid w:val="008C79B1"/>
    <w:rsid w:val="008D14D9"/>
    <w:rsid w:val="008D2793"/>
    <w:rsid w:val="008D5AE6"/>
    <w:rsid w:val="00910F5E"/>
    <w:rsid w:val="00954112"/>
    <w:rsid w:val="00976EF4"/>
    <w:rsid w:val="00A02C91"/>
    <w:rsid w:val="00A31622"/>
    <w:rsid w:val="00A440C3"/>
    <w:rsid w:val="00B002D0"/>
    <w:rsid w:val="00B14A72"/>
    <w:rsid w:val="00B207CB"/>
    <w:rsid w:val="00B35F75"/>
    <w:rsid w:val="00BD2670"/>
    <w:rsid w:val="00BF0177"/>
    <w:rsid w:val="00C4416D"/>
    <w:rsid w:val="00C4696E"/>
    <w:rsid w:val="00C51223"/>
    <w:rsid w:val="00CA32F0"/>
    <w:rsid w:val="00D346A0"/>
    <w:rsid w:val="00DB11EC"/>
    <w:rsid w:val="00DE69C9"/>
    <w:rsid w:val="00E06775"/>
    <w:rsid w:val="00E379BC"/>
    <w:rsid w:val="00EC0592"/>
    <w:rsid w:val="00EC2ACF"/>
    <w:rsid w:val="00EC5631"/>
    <w:rsid w:val="00EE26EE"/>
    <w:rsid w:val="00F65C52"/>
    <w:rsid w:val="00FA0D28"/>
    <w:rsid w:val="00FB2D30"/>
    <w:rsid w:val="00FD228D"/>
    <w:rsid w:val="09AD3615"/>
    <w:rsid w:val="0D987C88"/>
    <w:rsid w:val="25D3171F"/>
    <w:rsid w:val="2A8C631D"/>
    <w:rsid w:val="316B5735"/>
    <w:rsid w:val="403F7C4C"/>
    <w:rsid w:val="51A76163"/>
    <w:rsid w:val="551E5F54"/>
    <w:rsid w:val="649A4F0C"/>
    <w:rsid w:val="65922345"/>
    <w:rsid w:val="6A4E0CDE"/>
    <w:rsid w:val="6F4E13C2"/>
    <w:rsid w:val="7B5A6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6412F"/>
  <w15:docId w15:val="{0B3D9BDD-FB85-43A2-AD69-7AFC3877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semiHidden/>
    <w:unhideWhenUsed/>
    <w:qFormat/>
    <w:pPr>
      <w:keepNext/>
      <w:keepLines/>
      <w:spacing w:before="260" w:after="260" w:line="415" w:lineRule="auto"/>
      <w:outlineLvl w:val="1"/>
    </w:pPr>
    <w:rPr>
      <w:rFonts w:ascii="等线 Light" w:eastAsia="等线 Light" w:hAnsi="等线 Light" w:cs="Times New Roman"/>
      <w:b/>
      <w:bCs/>
      <w:sz w:val="32"/>
      <w:szCs w:val="32"/>
    </w:rPr>
  </w:style>
  <w:style w:type="paragraph" w:styleId="4">
    <w:name w:val="heading 4"/>
    <w:basedOn w:val="a"/>
    <w:next w:val="a"/>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4"/>
    <w:link w:val="a4"/>
    <w:qFormat/>
    <w:rPr>
      <w:rFonts w:ascii="宋体" w:hAnsi="Courier New"/>
      <w:szCs w:val="20"/>
    </w:rPr>
  </w:style>
  <w:style w:type="paragraph" w:styleId="a5">
    <w:name w:val="Date"/>
    <w:basedOn w:val="a"/>
    <w:next w:val="a"/>
    <w:link w:val="a6"/>
    <w:uiPriority w:val="99"/>
    <w:semiHidden/>
    <w:unhideWhenUsed/>
    <w:qFormat/>
    <w:pPr>
      <w:ind w:leftChars="2500" w:left="10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日期 字符"/>
    <w:basedOn w:val="a0"/>
    <w:link w:val="a5"/>
    <w:uiPriority w:val="99"/>
    <w:semiHidden/>
    <w:qFormat/>
  </w:style>
  <w:style w:type="paragraph" w:customStyle="1" w:styleId="cntrt">
    <w:name w:val="cntrt"/>
    <w:basedOn w:val="a"/>
    <w:qFormat/>
    <w:rPr>
      <w:rFonts w:ascii="Arial" w:hAnsi="Arial"/>
    </w:rPr>
  </w:style>
  <w:style w:type="character" w:customStyle="1" w:styleId="2Char">
    <w:name w:val="标题 2 Char"/>
    <w:basedOn w:val="a0"/>
    <w:uiPriority w:val="9"/>
    <w:semiHidden/>
    <w:qFormat/>
    <w:rPr>
      <w:rFonts w:asciiTheme="majorHAnsi" w:eastAsiaTheme="majorEastAsia" w:hAnsiTheme="majorHAnsi" w:cstheme="majorBidi"/>
      <w:b/>
      <w:bCs/>
      <w:kern w:val="2"/>
      <w:sz w:val="32"/>
      <w:szCs w:val="32"/>
    </w:rPr>
  </w:style>
  <w:style w:type="character" w:customStyle="1" w:styleId="20">
    <w:name w:val="标题 2 字符"/>
    <w:link w:val="2"/>
    <w:uiPriority w:val="9"/>
    <w:semiHidden/>
    <w:qFormat/>
    <w:locked/>
    <w:rPr>
      <w:rFonts w:ascii="等线 Light" w:eastAsia="等线 Light" w:hAnsi="等线 Light" w:cs="Times New Roman"/>
      <w:b/>
      <w:bCs/>
      <w:kern w:val="2"/>
      <w:sz w:val="32"/>
      <w:szCs w:val="32"/>
    </w:rPr>
  </w:style>
  <w:style w:type="character" w:customStyle="1" w:styleId="a4">
    <w:name w:val="纯文本 字符"/>
    <w:basedOn w:val="a0"/>
    <w:link w:val="a3"/>
    <w:qFormat/>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魏宝兴</dc:creator>
  <cp:lastModifiedBy>魏宝兴</cp:lastModifiedBy>
  <cp:revision>4</cp:revision>
  <cp:lastPrinted>2022-03-28T07:31:00Z</cp:lastPrinted>
  <dcterms:created xsi:type="dcterms:W3CDTF">2022-04-03T03:23:00Z</dcterms:created>
  <dcterms:modified xsi:type="dcterms:W3CDTF">2022-04-03T03:37:00Z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