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广西骨伤医院经开区医院环境影响评估  报告院内招标文件</w:t>
      </w:r>
    </w:p>
    <w:p>
      <w:pPr>
        <w:spacing w:line="600" w:lineRule="exact"/>
        <w:jc w:val="center"/>
        <w:rPr>
          <w:rFonts w:ascii="方正小标宋简体" w:eastAsia="方正小标宋简体"/>
          <w:sz w:val="44"/>
          <w:szCs w:val="44"/>
        </w:rPr>
      </w:pPr>
    </w:p>
    <w:p>
      <w:pPr>
        <w:spacing w:line="600" w:lineRule="exact"/>
        <w:jc w:val="center"/>
        <w:rPr>
          <w:rFonts w:ascii="方正小标宋简体" w:eastAsia="方正小标宋简体"/>
          <w:sz w:val="44"/>
          <w:szCs w:val="44"/>
        </w:rPr>
      </w:pPr>
    </w:p>
    <w:p>
      <w:pPr>
        <w:spacing w:line="600" w:lineRule="exact"/>
        <w:jc w:val="center"/>
        <w:rPr>
          <w:rFonts w:ascii="方正小标宋简体" w:eastAsia="方正小标宋简体"/>
          <w:sz w:val="44"/>
          <w:szCs w:val="44"/>
        </w:rPr>
      </w:pPr>
    </w:p>
    <w:p>
      <w:pPr>
        <w:spacing w:line="600" w:lineRule="exact"/>
        <w:ind w:left="1600" w:hanging="1600" w:hangingChars="500"/>
        <w:jc w:val="left"/>
        <w:rPr>
          <w:rFonts w:ascii="仿宋_GB2312" w:eastAsia="仿宋_GB2312"/>
          <w:sz w:val="32"/>
          <w:szCs w:val="32"/>
        </w:rPr>
      </w:pPr>
      <w:r>
        <w:rPr>
          <w:rFonts w:hint="eastAsia" w:ascii="仿宋_GB2312" w:eastAsia="仿宋_GB2312"/>
          <w:sz w:val="32"/>
          <w:szCs w:val="32"/>
        </w:rPr>
        <w:t>项目名称：广西骨伤医院经开区医院环境影响评估报告</w:t>
      </w:r>
    </w:p>
    <w:p>
      <w:pPr>
        <w:spacing w:line="600" w:lineRule="exact"/>
        <w:jc w:val="left"/>
        <w:rPr>
          <w:rFonts w:ascii="仿宋_GB2312" w:eastAsia="仿宋_GB2312"/>
          <w:sz w:val="32"/>
          <w:szCs w:val="32"/>
        </w:rPr>
      </w:pPr>
      <w:r>
        <w:rPr>
          <w:rFonts w:hint="eastAsia" w:ascii="仿宋_GB2312" w:eastAsia="仿宋_GB2312"/>
          <w:sz w:val="32"/>
          <w:szCs w:val="32"/>
        </w:rPr>
        <w:t>项目编号：G</w:t>
      </w:r>
      <w:r>
        <w:rPr>
          <w:rFonts w:ascii="仿宋_GB2312" w:eastAsia="仿宋_GB2312"/>
          <w:sz w:val="32"/>
          <w:szCs w:val="32"/>
        </w:rPr>
        <w:t>XGSYY-CGB-</w:t>
      </w:r>
      <w:r>
        <w:rPr>
          <w:rFonts w:hint="eastAsia" w:ascii="仿宋_GB2312" w:eastAsia="仿宋_GB2312"/>
          <w:sz w:val="32"/>
          <w:szCs w:val="32"/>
        </w:rPr>
        <w:t>JKQ</w:t>
      </w:r>
      <w:r>
        <w:rPr>
          <w:rFonts w:ascii="仿宋_GB2312" w:eastAsia="仿宋_GB2312"/>
          <w:sz w:val="32"/>
          <w:szCs w:val="32"/>
        </w:rPr>
        <w:t>-2022-0</w:t>
      </w:r>
      <w:r>
        <w:rPr>
          <w:rFonts w:hint="eastAsia" w:ascii="仿宋_GB2312" w:eastAsia="仿宋_GB2312"/>
          <w:sz w:val="32"/>
          <w:szCs w:val="32"/>
        </w:rPr>
        <w:t>2</w:t>
      </w:r>
    </w:p>
    <w:p>
      <w:pPr>
        <w:spacing w:line="600" w:lineRule="exact"/>
        <w:jc w:val="left"/>
        <w:rPr>
          <w:rFonts w:ascii="仿宋_GB2312" w:eastAsia="仿宋_GB2312"/>
          <w:sz w:val="32"/>
          <w:szCs w:val="32"/>
        </w:rPr>
      </w:pPr>
      <w:r>
        <w:rPr>
          <w:rFonts w:hint="eastAsia" w:ascii="仿宋_GB2312" w:eastAsia="仿宋_GB2312"/>
          <w:sz w:val="32"/>
          <w:szCs w:val="32"/>
        </w:rPr>
        <w:t>采</w:t>
      </w:r>
      <w:r>
        <w:rPr>
          <w:rFonts w:ascii="仿宋_GB2312" w:eastAsia="仿宋_GB2312"/>
          <w:sz w:val="32"/>
          <w:szCs w:val="32"/>
        </w:rPr>
        <w:t xml:space="preserve"> 购 人：广西骨伤医院</w:t>
      </w: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center"/>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022</w:t>
      </w:r>
      <w:r>
        <w:rPr>
          <w:rFonts w:hint="eastAsia" w:ascii="仿宋_GB2312" w:eastAsia="仿宋_GB2312"/>
          <w:sz w:val="32"/>
          <w:szCs w:val="32"/>
        </w:rPr>
        <w:t>年3月</w:t>
      </w:r>
      <w:r>
        <w:rPr>
          <w:rFonts w:hint="eastAsia" w:ascii="仿宋_GB2312" w:eastAsia="仿宋_GB2312"/>
          <w:sz w:val="32"/>
          <w:szCs w:val="32"/>
          <w:lang w:val="en-US" w:eastAsia="zh-CN"/>
        </w:rPr>
        <w:t>9</w:t>
      </w:r>
      <w:r>
        <w:rPr>
          <w:rFonts w:hint="eastAsia" w:ascii="仿宋_GB2312" w:eastAsia="仿宋_GB2312"/>
          <w:sz w:val="32"/>
          <w:szCs w:val="32"/>
        </w:rPr>
        <w:t>日</w:t>
      </w:r>
    </w:p>
    <w:p>
      <w:pPr>
        <w:ind w:firstLine="640" w:firstLineChars="200"/>
        <w:rPr>
          <w:rFonts w:ascii="黑体" w:hAnsi="黑体" w:eastAsia="黑体"/>
          <w:sz w:val="32"/>
          <w:szCs w:val="32"/>
        </w:rPr>
      </w:pPr>
      <w:r>
        <w:rPr>
          <w:rFonts w:hint="eastAsia" w:ascii="黑体" w:hAnsi="黑体" w:eastAsia="黑体"/>
          <w:sz w:val="32"/>
          <w:szCs w:val="32"/>
        </w:rPr>
        <w:t>一、工程名称：</w:t>
      </w:r>
    </w:p>
    <w:p>
      <w:pPr>
        <w:ind w:firstLine="640" w:firstLineChars="200"/>
        <w:rPr>
          <w:rFonts w:ascii="仿宋_GB2312" w:eastAsia="仿宋_GB2312"/>
          <w:sz w:val="32"/>
          <w:szCs w:val="32"/>
        </w:rPr>
      </w:pPr>
      <w:r>
        <w:rPr>
          <w:rFonts w:hint="eastAsia" w:ascii="仿宋_GB2312" w:eastAsia="仿宋_GB2312"/>
          <w:sz w:val="32"/>
          <w:szCs w:val="32"/>
        </w:rPr>
        <w:t xml:space="preserve">广西骨伤医院经开区医院环境影响评估报告 </w:t>
      </w:r>
    </w:p>
    <w:p>
      <w:pPr>
        <w:ind w:firstLine="640" w:firstLineChars="200"/>
        <w:rPr>
          <w:rFonts w:ascii="黑体" w:hAnsi="黑体" w:eastAsia="黑体"/>
          <w:sz w:val="32"/>
          <w:szCs w:val="32"/>
        </w:rPr>
      </w:pPr>
      <w:r>
        <w:rPr>
          <w:rFonts w:hint="eastAsia" w:ascii="黑体" w:hAnsi="黑体" w:eastAsia="黑体"/>
          <w:sz w:val="32"/>
          <w:szCs w:val="32"/>
        </w:rPr>
        <w:t xml:space="preserve">二、项目概况与招标范围  </w:t>
      </w:r>
    </w:p>
    <w:p>
      <w:pPr>
        <w:ind w:firstLine="640" w:firstLineChars="200"/>
        <w:rPr>
          <w:rFonts w:ascii="仿宋_GB2312" w:eastAsia="仿宋_GB2312"/>
          <w:sz w:val="32"/>
          <w:szCs w:val="32"/>
        </w:rPr>
      </w:pPr>
      <w:r>
        <w:rPr>
          <w:rFonts w:hint="eastAsia" w:ascii="仿宋_GB2312" w:eastAsia="仿宋_GB2312"/>
          <w:sz w:val="32"/>
          <w:szCs w:val="32"/>
        </w:rPr>
        <w:t xml:space="preserve">（一）工程地点：南宁市江南区金凯路北侧开源路西侧 </w:t>
      </w:r>
    </w:p>
    <w:p>
      <w:pPr>
        <w:ind w:firstLine="640" w:firstLineChars="200"/>
        <w:rPr>
          <w:rFonts w:ascii="仿宋_GB2312" w:eastAsia="仿宋_GB2312"/>
          <w:sz w:val="32"/>
          <w:szCs w:val="32"/>
        </w:rPr>
      </w:pPr>
      <w:r>
        <w:rPr>
          <w:rFonts w:hint="eastAsia" w:ascii="仿宋_GB2312" w:eastAsia="仿宋_GB2312"/>
          <w:sz w:val="32"/>
          <w:szCs w:val="32"/>
        </w:rPr>
        <w:t>（二）工程概况</w:t>
      </w:r>
    </w:p>
    <w:p>
      <w:pPr>
        <w:ind w:firstLine="640" w:firstLineChars="200"/>
        <w:rPr>
          <w:rFonts w:ascii="仿宋_GB2312" w:eastAsia="仿宋_GB2312"/>
          <w:sz w:val="32"/>
          <w:szCs w:val="32"/>
        </w:rPr>
      </w:pPr>
      <w:r>
        <w:rPr>
          <w:rFonts w:hint="eastAsia" w:ascii="仿宋_GB2312" w:eastAsia="仿宋_GB2312"/>
          <w:sz w:val="32"/>
          <w:szCs w:val="32"/>
        </w:rPr>
        <w:t>本项目位于南宁市江南区金凯路北侧、开源路西侧。</w:t>
      </w:r>
    </w:p>
    <w:p>
      <w:pPr>
        <w:ind w:firstLine="640" w:firstLineChars="200"/>
        <w:rPr>
          <w:rFonts w:ascii="仿宋_GB2312" w:eastAsia="仿宋_GB2312"/>
          <w:sz w:val="32"/>
          <w:szCs w:val="32"/>
        </w:rPr>
      </w:pPr>
      <w:r>
        <w:rPr>
          <w:rFonts w:hint="eastAsia" w:ascii="仿宋_GB2312" w:eastAsia="仿宋_GB2312"/>
          <w:sz w:val="32"/>
          <w:szCs w:val="32"/>
        </w:rPr>
        <w:t>占地面积28669.18平方米（合计约43亩），项目总建筑面积88818.42平方米，设置病床600张。其中地上建筑面积59617.08平方米（包括门诊医技综合楼25852.34平方米、1号住院楼12971.76平方米、2号住院楼12971.76平方米、后勤综合楼7821.22平方米），地下建筑面积29201.34平方米，配套建设道路、绿化、水电、围墙等设施。</w:t>
      </w:r>
    </w:p>
    <w:p>
      <w:pPr>
        <w:numPr>
          <w:ilvl w:val="0"/>
          <w:numId w:val="1"/>
        </w:numPr>
        <w:ind w:firstLine="640" w:firstLineChars="200"/>
        <w:rPr>
          <w:rFonts w:ascii="仿宋_GB2312" w:eastAsia="仿宋_GB2312"/>
          <w:sz w:val="32"/>
          <w:szCs w:val="32"/>
        </w:rPr>
      </w:pPr>
      <w:r>
        <w:rPr>
          <w:rFonts w:hint="eastAsia" w:ascii="仿宋_GB2312" w:eastAsia="仿宋_GB2312"/>
          <w:sz w:val="32"/>
          <w:szCs w:val="32"/>
        </w:rPr>
        <w:t xml:space="preserve">招标范围  </w:t>
      </w:r>
    </w:p>
    <w:p>
      <w:pPr>
        <w:ind w:firstLine="640"/>
        <w:rPr>
          <w:rFonts w:ascii="仿宋_GB2312" w:eastAsia="仿宋_GB2312"/>
          <w:sz w:val="32"/>
          <w:szCs w:val="32"/>
        </w:rPr>
      </w:pPr>
      <w:r>
        <w:rPr>
          <w:rFonts w:hint="eastAsia" w:ascii="仿宋_GB2312" w:eastAsia="仿宋_GB2312"/>
          <w:sz w:val="32"/>
          <w:szCs w:val="32"/>
        </w:rPr>
        <w:t>编制本项目环境影响评估报告书并且能通过相关部门的审批并取得批复意见。</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p>
    <w:p>
      <w:pPr>
        <w:ind w:firstLine="640" w:firstLineChars="200"/>
        <w:rPr>
          <w:rFonts w:ascii="黑体" w:hAnsi="黑体" w:eastAsia="黑体"/>
          <w:sz w:val="32"/>
          <w:szCs w:val="32"/>
        </w:rPr>
      </w:pPr>
      <w:r>
        <w:rPr>
          <w:rFonts w:hint="eastAsia" w:ascii="黑体" w:hAnsi="黑体" w:eastAsia="黑体"/>
          <w:sz w:val="32"/>
          <w:szCs w:val="32"/>
        </w:rPr>
        <w:t>三、</w:t>
      </w:r>
      <w:r>
        <w:rPr>
          <w:rFonts w:ascii="黑体" w:hAnsi="黑体" w:eastAsia="黑体"/>
          <w:sz w:val="32"/>
          <w:szCs w:val="32"/>
        </w:rPr>
        <w:t>投标文件的编制</w:t>
      </w:r>
    </w:p>
    <w:p>
      <w:pPr>
        <w:ind w:firstLine="640" w:firstLineChars="200"/>
        <w:rPr>
          <w:rFonts w:ascii="仿宋_GB2312" w:hAnsi="黑体" w:eastAsia="仿宋_GB2312"/>
          <w:sz w:val="32"/>
          <w:szCs w:val="32"/>
        </w:rPr>
      </w:pPr>
      <w:r>
        <w:rPr>
          <w:rFonts w:hint="eastAsia" w:ascii="仿宋_GB2312" w:hAnsi="黑体" w:eastAsia="仿宋_GB2312"/>
          <w:sz w:val="32"/>
          <w:szCs w:val="32"/>
        </w:rPr>
        <w:t>1</w:t>
      </w:r>
      <w:r>
        <w:rPr>
          <w:rFonts w:ascii="仿宋_GB2312" w:hAnsi="黑体" w:eastAsia="仿宋_GB2312"/>
          <w:sz w:val="32"/>
          <w:szCs w:val="32"/>
        </w:rPr>
        <w:t>.</w:t>
      </w:r>
      <w:r>
        <w:rPr>
          <w:rFonts w:hint="eastAsia" w:ascii="仿宋_GB2312" w:hAnsi="黑体" w:eastAsia="仿宋_GB2312"/>
          <w:sz w:val="32"/>
          <w:szCs w:val="32"/>
        </w:rPr>
        <w:t xml:space="preserve"> 投标文件要求：每个投标人只能提交一份投标文件（1正本4副本）</w:t>
      </w:r>
    </w:p>
    <w:p>
      <w:pPr>
        <w:ind w:firstLine="640" w:firstLineChars="200"/>
        <w:rPr>
          <w:rFonts w:ascii="仿宋_GB2312" w:hAnsi="黑体" w:eastAsia="仿宋_GB2312"/>
          <w:sz w:val="32"/>
          <w:szCs w:val="32"/>
        </w:rPr>
      </w:pPr>
      <w:r>
        <w:rPr>
          <w:rFonts w:ascii="仿宋_GB2312" w:hAnsi="黑体" w:eastAsia="仿宋_GB2312"/>
          <w:sz w:val="32"/>
          <w:szCs w:val="32"/>
        </w:rPr>
        <w:t>2.</w:t>
      </w:r>
      <w:r>
        <w:rPr>
          <w:rFonts w:hint="eastAsia" w:ascii="仿宋_GB2312" w:hAnsi="黑体" w:eastAsia="仿宋_GB2312"/>
          <w:sz w:val="32"/>
          <w:szCs w:val="32"/>
        </w:rPr>
        <w:t xml:space="preserve"> </w:t>
      </w:r>
      <w:r>
        <w:rPr>
          <w:rFonts w:ascii="仿宋_GB2312" w:hAnsi="黑体" w:eastAsia="仿宋_GB2312"/>
          <w:sz w:val="32"/>
          <w:szCs w:val="32"/>
        </w:rPr>
        <w:t xml:space="preserve">投标文件的组成  </w:t>
      </w:r>
    </w:p>
    <w:p>
      <w:pPr>
        <w:ind w:firstLine="640" w:firstLineChars="200"/>
        <w:rPr>
          <w:rFonts w:ascii="仿宋_GB2312" w:hAnsi="黑体" w:eastAsia="仿宋_GB2312"/>
          <w:sz w:val="32"/>
          <w:szCs w:val="32"/>
        </w:rPr>
      </w:pPr>
      <w:r>
        <w:rPr>
          <w:rFonts w:hint="eastAsia" w:ascii="仿宋_GB2312" w:hAnsi="黑体" w:eastAsia="仿宋_GB2312"/>
          <w:sz w:val="32"/>
          <w:szCs w:val="32"/>
        </w:rPr>
        <w:t>（1）投标函、</w:t>
      </w:r>
      <w:r>
        <w:rPr>
          <w:rFonts w:ascii="仿宋_GB2312" w:hAnsi="黑体" w:eastAsia="仿宋_GB2312"/>
          <w:sz w:val="32"/>
          <w:szCs w:val="32"/>
        </w:rPr>
        <w:t>投标人情况简介、营业执照和</w:t>
      </w:r>
      <w:r>
        <w:rPr>
          <w:rFonts w:hint="eastAsia" w:ascii="仿宋_GB2312" w:hAnsi="黑体" w:eastAsia="仿宋_GB2312"/>
          <w:sz w:val="32"/>
          <w:szCs w:val="32"/>
        </w:rPr>
        <w:t>相关</w:t>
      </w:r>
      <w:r>
        <w:rPr>
          <w:rFonts w:ascii="仿宋_GB2312" w:hAnsi="黑体" w:eastAsia="仿宋_GB2312"/>
          <w:sz w:val="32"/>
          <w:szCs w:val="32"/>
        </w:rPr>
        <w:t>资质等级证书副本(复印件)、</w:t>
      </w:r>
      <w:r>
        <w:rPr>
          <w:rFonts w:hint="eastAsia" w:ascii="仿宋_GB2312" w:hAnsi="黑体" w:eastAsia="仿宋_GB2312"/>
          <w:sz w:val="32"/>
          <w:szCs w:val="32"/>
        </w:rPr>
        <w:t>法定代表人授权委托书、</w:t>
      </w:r>
      <w:r>
        <w:rPr>
          <w:rFonts w:ascii="仿宋_GB2312" w:hAnsi="黑体" w:eastAsia="仿宋_GB2312"/>
          <w:sz w:val="32"/>
          <w:szCs w:val="32"/>
        </w:rPr>
        <w:t>企业技术人员情况、承担本次</w:t>
      </w:r>
      <w:r>
        <w:rPr>
          <w:rFonts w:hint="eastAsia" w:ascii="仿宋_GB2312" w:hAnsi="黑体" w:eastAsia="仿宋_GB2312"/>
          <w:sz w:val="32"/>
          <w:szCs w:val="32"/>
        </w:rPr>
        <w:t>编制服务的</w:t>
      </w:r>
      <w:r>
        <w:rPr>
          <w:rFonts w:ascii="仿宋_GB2312" w:hAnsi="黑体" w:eastAsia="仿宋_GB2312"/>
          <w:sz w:val="32"/>
          <w:szCs w:val="32"/>
        </w:rPr>
        <w:t>设计人员</w:t>
      </w:r>
      <w:r>
        <w:rPr>
          <w:rFonts w:hint="eastAsia" w:ascii="仿宋_GB2312" w:hAnsi="黑体" w:eastAsia="仿宋_GB2312"/>
          <w:sz w:val="32"/>
          <w:szCs w:val="32"/>
        </w:rPr>
        <w:t>情况（包括技术水平、主要业绩和荣誉）等</w:t>
      </w:r>
      <w:r>
        <w:rPr>
          <w:rFonts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（2）项目完成工期；</w:t>
      </w:r>
    </w:p>
    <w:p>
      <w:pPr>
        <w:ind w:firstLine="640" w:firstLineChars="200"/>
        <w:rPr>
          <w:rFonts w:ascii="仿宋_GB2312" w:hAnsi="黑体" w:eastAsia="仿宋_GB2312"/>
          <w:sz w:val="32"/>
          <w:szCs w:val="32"/>
        </w:rPr>
      </w:pPr>
      <w:r>
        <w:rPr>
          <w:rFonts w:hint="eastAsia" w:ascii="仿宋_GB2312" w:hAnsi="黑体" w:eastAsia="仿宋_GB2312"/>
          <w:sz w:val="32"/>
          <w:szCs w:val="32"/>
        </w:rPr>
        <w:t>（3）投标报价单；</w:t>
      </w:r>
    </w:p>
    <w:p>
      <w:pPr>
        <w:ind w:firstLine="640" w:firstLineChars="200"/>
        <w:rPr>
          <w:rFonts w:ascii="仿宋_GB2312" w:hAnsi="黑体" w:eastAsia="仿宋_GB2312"/>
          <w:sz w:val="32"/>
          <w:szCs w:val="32"/>
        </w:rPr>
      </w:pPr>
      <w:r>
        <w:rPr>
          <w:rFonts w:hint="eastAsia" w:ascii="仿宋_GB2312" w:hAnsi="黑体" w:eastAsia="仿宋_GB2312"/>
          <w:sz w:val="32"/>
          <w:szCs w:val="32"/>
        </w:rPr>
        <w:t>（4）投标人的业绩；</w:t>
      </w:r>
    </w:p>
    <w:p>
      <w:pPr>
        <w:ind w:firstLine="640" w:firstLineChars="200"/>
        <w:rPr>
          <w:rFonts w:ascii="仿宋_GB2312" w:eastAsia="仿宋_GB2312"/>
          <w:sz w:val="32"/>
          <w:szCs w:val="32"/>
        </w:rPr>
      </w:pPr>
      <w:r>
        <w:rPr>
          <w:rFonts w:hint="eastAsia" w:ascii="黑体" w:hAnsi="黑体" w:eastAsia="黑体"/>
          <w:sz w:val="32"/>
          <w:szCs w:val="32"/>
        </w:rPr>
        <w:t>四、投标人资格要求</w:t>
      </w:r>
      <w:r>
        <w:rPr>
          <w:rFonts w:hint="eastAsia"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rPr>
        <w:t xml:space="preserve">1. 本次招标要求投标人须具备环境影响评估相关资质，并在人员方面具有相应的设计能力。  </w:t>
      </w:r>
    </w:p>
    <w:p>
      <w:pPr>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 xml:space="preserve">. </w:t>
      </w:r>
      <w:r>
        <w:rPr>
          <w:rFonts w:hint="eastAsia" w:ascii="仿宋_GB2312" w:eastAsia="仿宋_GB2312"/>
          <w:sz w:val="32"/>
          <w:szCs w:val="32"/>
        </w:rPr>
        <w:t>信誉要求。</w:t>
      </w:r>
    </w:p>
    <w:p>
      <w:pPr>
        <w:ind w:firstLine="640" w:firstLineChars="200"/>
        <w:rPr>
          <w:rFonts w:ascii="仿宋_GB2312" w:eastAsia="仿宋_GB2312"/>
          <w:sz w:val="32"/>
          <w:szCs w:val="32"/>
        </w:rPr>
      </w:pPr>
      <w:r>
        <w:rPr>
          <w:rFonts w:hint="eastAsia" w:ascii="仿宋_GB2312" w:eastAsia="仿宋_GB2312"/>
          <w:sz w:val="32"/>
          <w:szCs w:val="32"/>
        </w:rPr>
        <w:t>2.1根据最高人民法院等9部门《关于在招投标活动中对失信被执行人实施联合惩戒的通知》（法〔2016〕285号）规定，投标人、拟派项目负责人不得为失信被执行人（以评标阶段 “信用中国”网站（www.creditchina.gov.cn）查询信息为准）。</w:t>
      </w:r>
    </w:p>
    <w:p>
      <w:pPr>
        <w:ind w:firstLine="640" w:firstLineChars="200"/>
        <w:rPr>
          <w:rFonts w:ascii="仿宋_GB2312" w:eastAsia="仿宋_GB2312"/>
          <w:sz w:val="32"/>
          <w:szCs w:val="32"/>
        </w:rPr>
      </w:pPr>
      <w:r>
        <w:rPr>
          <w:rFonts w:hint="eastAsia" w:ascii="仿宋_GB2312" w:eastAsia="仿宋_GB2312"/>
          <w:sz w:val="32"/>
          <w:szCs w:val="32"/>
        </w:rPr>
        <w:t>2.2投标人拟派项目负责人不得是列为企业或个人诚信不良、黑名单、失信联合惩戒的投标人、项目负责人。（以评标阶段全国建筑市场监管公共服务平台（http://jzsc.mohurd.gov.cn/home）查询信息为准）。</w:t>
      </w:r>
    </w:p>
    <w:p>
      <w:pPr>
        <w:ind w:firstLine="640" w:firstLineChars="200"/>
        <w:rPr>
          <w:rFonts w:ascii="仿宋_GB2312" w:eastAsia="仿宋_GB2312"/>
          <w:sz w:val="32"/>
          <w:szCs w:val="32"/>
        </w:rPr>
      </w:pPr>
      <w:r>
        <w:rPr>
          <w:rFonts w:hint="eastAsia" w:ascii="仿宋_GB2312" w:eastAsia="仿宋_GB2312"/>
          <w:sz w:val="32"/>
          <w:szCs w:val="32"/>
        </w:rPr>
        <w:t>2.3近三年内投标人或其法定代表人不得有行贿犯罪行为（以评标阶段“中国裁判文书”网站（https://wenshu.court.gov.cn）查询信息为准）。</w:t>
      </w:r>
    </w:p>
    <w:p>
      <w:pPr>
        <w:ind w:firstLine="640" w:firstLineChars="200"/>
        <w:rPr>
          <w:rFonts w:ascii="仿宋_GB2312" w:eastAsia="仿宋_GB2312"/>
          <w:sz w:val="32"/>
          <w:szCs w:val="32"/>
        </w:rPr>
      </w:pPr>
      <w:r>
        <w:rPr>
          <w:rFonts w:hint="eastAsia" w:ascii="仿宋_GB2312" w:eastAsia="仿宋_GB2312"/>
          <w:sz w:val="32"/>
          <w:szCs w:val="32"/>
        </w:rPr>
        <w:t>2.4项目负责人的资格要求：具有壹级注册建筑师执业资格。</w:t>
      </w:r>
    </w:p>
    <w:p>
      <w:pPr>
        <w:ind w:firstLine="640" w:firstLineChars="200"/>
        <w:rPr>
          <w:rFonts w:ascii="仿宋_GB2312" w:eastAsia="仿宋_GB2312"/>
          <w:sz w:val="32"/>
          <w:szCs w:val="32"/>
        </w:rPr>
      </w:pPr>
      <w:r>
        <w:rPr>
          <w:rFonts w:hint="eastAsia" w:ascii="仿宋_GB2312" w:eastAsia="仿宋_GB2312"/>
          <w:sz w:val="32"/>
          <w:szCs w:val="32"/>
        </w:rPr>
        <w:t>3.项目负责人的资格要求：具有壹级注册建筑师执业资格。</w:t>
      </w:r>
    </w:p>
    <w:p>
      <w:pPr>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 xml:space="preserve"> </w:t>
      </w:r>
      <w:r>
        <w:rPr>
          <w:rFonts w:hint="eastAsia" w:ascii="仿宋_GB2312" w:eastAsia="仿宋_GB2312"/>
          <w:sz w:val="32"/>
          <w:szCs w:val="32"/>
        </w:rPr>
        <w:t xml:space="preserve">其他投标条件要求：  </w:t>
      </w:r>
    </w:p>
    <w:p>
      <w:pPr>
        <w:ind w:firstLine="640" w:firstLineChars="200"/>
        <w:rPr>
          <w:rFonts w:ascii="仿宋_GB2312" w:eastAsia="仿宋_GB2312"/>
          <w:sz w:val="32"/>
          <w:szCs w:val="32"/>
        </w:rPr>
      </w:pPr>
      <w:r>
        <w:rPr>
          <w:rFonts w:hint="eastAsia" w:ascii="仿宋_GB2312" w:eastAsia="仿宋_GB2312"/>
          <w:sz w:val="32"/>
          <w:szCs w:val="32"/>
        </w:rPr>
        <w:t xml:space="preserve">（1）本项目不接受联合体投标；  </w:t>
      </w:r>
    </w:p>
    <w:p>
      <w:pPr>
        <w:ind w:firstLine="640" w:firstLineChars="200"/>
        <w:rPr>
          <w:rFonts w:ascii="仿宋_GB2312" w:eastAsia="仿宋_GB2312"/>
          <w:sz w:val="32"/>
          <w:szCs w:val="32"/>
        </w:rPr>
      </w:pPr>
      <w:r>
        <w:rPr>
          <w:rFonts w:hint="eastAsia" w:ascii="仿宋_GB2312" w:eastAsia="仿宋_GB2312"/>
          <w:sz w:val="32"/>
          <w:szCs w:val="32"/>
        </w:rPr>
        <w:t>（2）投标人有依法缴纳税收和社会保障资金的良好记录；</w:t>
      </w:r>
    </w:p>
    <w:p>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3）投标人熟悉</w:t>
      </w:r>
      <w:r>
        <w:rPr>
          <w:rFonts w:hint="eastAsia" w:ascii="仿宋_GB2312" w:eastAsia="仿宋_GB2312"/>
          <w:sz w:val="32"/>
          <w:szCs w:val="32"/>
        </w:rPr>
        <w:t>环境影响评估上报相关流程；</w:t>
      </w:r>
    </w:p>
    <w:p>
      <w:pPr>
        <w:ind w:firstLine="640" w:firstLineChars="200"/>
        <w:rPr>
          <w:rFonts w:ascii="仿宋_GB2312" w:eastAsia="仿宋_GB2312"/>
          <w:sz w:val="32"/>
          <w:szCs w:val="32"/>
        </w:rPr>
      </w:pPr>
      <w:r>
        <w:rPr>
          <w:rFonts w:hint="eastAsia" w:ascii="仿宋_GB2312" w:eastAsia="仿宋_GB2312"/>
          <w:sz w:val="32"/>
          <w:szCs w:val="32"/>
        </w:rPr>
        <w:t>（4）参加政府采购活动近三年内，在经营活动中没有重大违法记录；</w:t>
      </w:r>
    </w:p>
    <w:p>
      <w:pPr>
        <w:ind w:firstLine="640" w:firstLineChars="200"/>
        <w:rPr>
          <w:rFonts w:ascii="仿宋_GB2312" w:eastAsia="仿宋_GB2312"/>
          <w:sz w:val="32"/>
          <w:szCs w:val="32"/>
        </w:rPr>
      </w:pPr>
      <w:r>
        <w:rPr>
          <w:rFonts w:hint="eastAsia" w:ascii="仿宋_GB2312" w:eastAsia="仿宋_GB2312"/>
          <w:sz w:val="32"/>
          <w:szCs w:val="32"/>
        </w:rPr>
        <w:t>（5）投标材料请备注联系人的姓名、电话和邮箱。</w:t>
      </w:r>
    </w:p>
    <w:p>
      <w:pPr>
        <w:ind w:firstLine="640" w:firstLineChars="200"/>
        <w:rPr>
          <w:rFonts w:ascii="黑体" w:hAnsi="黑体" w:eastAsia="黑体"/>
          <w:sz w:val="32"/>
          <w:szCs w:val="32"/>
        </w:rPr>
      </w:pPr>
      <w:r>
        <w:rPr>
          <w:rFonts w:hint="eastAsia" w:ascii="黑体" w:hAnsi="黑体" w:eastAsia="黑体"/>
          <w:sz w:val="32"/>
          <w:szCs w:val="32"/>
        </w:rPr>
        <w:t>五、投标文件的递交</w:t>
      </w:r>
    </w:p>
    <w:p>
      <w:pPr>
        <w:ind w:firstLine="640" w:firstLineChars="200"/>
        <w:rPr>
          <w:rFonts w:ascii="仿宋_GB2312" w:eastAsia="仿宋_GB2312"/>
          <w:sz w:val="32"/>
          <w:szCs w:val="32"/>
        </w:rPr>
      </w:pPr>
      <w:r>
        <w:rPr>
          <w:rFonts w:hint="eastAsia" w:ascii="仿宋_GB2312" w:eastAsia="仿宋_GB2312"/>
          <w:sz w:val="32"/>
          <w:szCs w:val="32"/>
        </w:rPr>
        <w:t>1. 投标文件递交的截止时间为2022年</w:t>
      </w:r>
      <w:r>
        <w:rPr>
          <w:rFonts w:hint="eastAsia" w:ascii="仿宋_GB2312" w:eastAsia="仿宋_GB2312"/>
          <w:sz w:val="32"/>
          <w:szCs w:val="32"/>
          <w:lang w:val="en-US" w:eastAsia="zh-CN"/>
        </w:rPr>
        <w:t>3</w:t>
      </w:r>
      <w:r>
        <w:rPr>
          <w:rFonts w:hint="eastAsia" w:ascii="仿宋_GB2312" w:eastAsia="仿宋_GB2312"/>
          <w:sz w:val="32"/>
          <w:szCs w:val="32"/>
        </w:rPr>
        <w:t>月</w:t>
      </w:r>
      <w:r>
        <w:rPr>
          <w:rFonts w:hint="eastAsia" w:ascii="仿宋_GB2312" w:eastAsia="仿宋_GB2312"/>
          <w:sz w:val="32"/>
          <w:szCs w:val="32"/>
          <w:lang w:val="en-US" w:eastAsia="zh-CN"/>
        </w:rPr>
        <w:t>15</w:t>
      </w:r>
      <w:bookmarkStart w:id="0" w:name="_GoBack"/>
      <w:bookmarkEnd w:id="0"/>
      <w:r>
        <w:rPr>
          <w:rFonts w:hint="eastAsia" w:ascii="仿宋_GB2312" w:eastAsia="仿宋_GB2312"/>
          <w:sz w:val="32"/>
          <w:szCs w:val="32"/>
        </w:rPr>
        <w:t>日北京时间18时00分，地点为广西骨伤医院行政办公区（南宁市青秀区东葛路一号锦华大酒店副楼407号房）</w:t>
      </w:r>
    </w:p>
    <w:p>
      <w:pPr>
        <w:ind w:firstLine="640" w:firstLineChars="200"/>
        <w:rPr>
          <w:rFonts w:hint="default" w:ascii="仿宋_GB2312" w:eastAsia="仿宋_GB2312"/>
          <w:sz w:val="32"/>
          <w:szCs w:val="32"/>
          <w:lang w:val="en-US" w:eastAsia="zh-CN"/>
        </w:rPr>
      </w:pPr>
      <w:r>
        <w:rPr>
          <w:rFonts w:hint="eastAsia" w:ascii="仿宋_GB2312" w:eastAsia="仿宋_GB2312"/>
          <w:sz w:val="32"/>
          <w:szCs w:val="32"/>
        </w:rPr>
        <w:t>1.1 报名</w:t>
      </w:r>
      <w:r>
        <w:rPr>
          <w:rFonts w:hint="eastAsia" w:ascii="仿宋_GB2312" w:eastAsia="仿宋_GB2312"/>
          <w:sz w:val="32"/>
          <w:szCs w:val="32"/>
          <w:lang w:val="en-US" w:eastAsia="zh-CN"/>
        </w:rPr>
        <w:t>联系人及</w:t>
      </w:r>
      <w:r>
        <w:rPr>
          <w:rFonts w:hint="eastAsia" w:ascii="仿宋_GB2312" w:eastAsia="仿宋_GB2312"/>
          <w:sz w:val="32"/>
          <w:szCs w:val="32"/>
        </w:rPr>
        <w:t>电话：</w:t>
      </w:r>
      <w:r>
        <w:rPr>
          <w:rFonts w:hint="eastAsia" w:ascii="仿宋_GB2312" w:eastAsia="仿宋_GB2312"/>
          <w:sz w:val="32"/>
          <w:szCs w:val="32"/>
          <w:lang w:val="en-US" w:eastAsia="zh-CN"/>
        </w:rPr>
        <w:t>黄工  15277180363</w:t>
      </w:r>
    </w:p>
    <w:p>
      <w:pPr>
        <w:ind w:firstLine="640" w:firstLineChars="200"/>
        <w:rPr>
          <w:rFonts w:ascii="仿宋_GB2312" w:eastAsia="仿宋_GB2312"/>
          <w:sz w:val="32"/>
          <w:szCs w:val="32"/>
        </w:rPr>
      </w:pPr>
      <w:r>
        <w:rPr>
          <w:rFonts w:hint="eastAsia" w:ascii="仿宋_GB2312" w:eastAsia="仿宋_GB2312"/>
          <w:sz w:val="32"/>
          <w:szCs w:val="32"/>
        </w:rPr>
        <w:t>2.  逾期送达的、未送达指定地点的或者不按照招标文件要求密封的投标文件，招标人将予以拒收。</w:t>
      </w:r>
    </w:p>
    <w:p>
      <w:pPr>
        <w:ind w:firstLine="640" w:firstLineChars="200"/>
        <w:rPr>
          <w:rFonts w:hint="eastAsia" w:ascii="仿宋_GB2312" w:eastAsia="仿宋_GB2312"/>
          <w:sz w:val="32"/>
          <w:szCs w:val="32"/>
        </w:rPr>
      </w:pPr>
      <w:r>
        <w:rPr>
          <w:rFonts w:hint="eastAsia" w:ascii="仿宋_GB2312" w:eastAsia="仿宋_GB2312"/>
          <w:sz w:val="32"/>
          <w:szCs w:val="32"/>
        </w:rPr>
        <w:t>投标文件必须由企业法定代表人或其授权的委托代理人递交，否则招标人将予以拒收。</w:t>
      </w:r>
    </w:p>
    <w:p>
      <w:pPr>
        <w:ind w:firstLine="640" w:firstLineChars="200"/>
        <w:rPr>
          <w:rFonts w:ascii="仿宋_GB2312" w:eastAsia="仿宋_GB2312"/>
          <w:sz w:val="32"/>
          <w:szCs w:val="32"/>
        </w:rPr>
      </w:pPr>
      <w:r>
        <w:rPr>
          <w:rFonts w:hint="eastAsia" w:ascii="黑体" w:hAnsi="黑体" w:eastAsia="黑体"/>
          <w:sz w:val="32"/>
          <w:szCs w:val="32"/>
        </w:rPr>
        <w:t>六、评标办法</w:t>
      </w:r>
      <w:r>
        <w:rPr>
          <w:rFonts w:hint="eastAsia"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rPr>
        <w:t>（一）本项目采用竞争性谈判法。</w:t>
      </w:r>
    </w:p>
    <w:p>
      <w:pPr>
        <w:ind w:firstLine="640" w:firstLineChars="200"/>
        <w:rPr>
          <w:rFonts w:ascii="仿宋_GB2312" w:eastAsia="仿宋_GB2312"/>
          <w:sz w:val="32"/>
          <w:szCs w:val="32"/>
        </w:rPr>
      </w:pPr>
      <w:r>
        <w:rPr>
          <w:rFonts w:hint="eastAsia" w:ascii="仿宋_GB2312" w:eastAsia="仿宋_GB2312"/>
          <w:sz w:val="32"/>
          <w:szCs w:val="32"/>
        </w:rPr>
        <w:t>（二）评审原则：</w:t>
      </w:r>
    </w:p>
    <w:p>
      <w:pPr>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.评委构成：本招标采购项目的评委分别由医院相关部门及医院评审专家共5人及以上单数构成。</w:t>
      </w:r>
    </w:p>
    <w:p>
      <w:pPr>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.评标依据：评委将以招投标文件</w:t>
      </w:r>
      <w:r>
        <w:rPr>
          <w:rFonts w:hint="eastAsia" w:ascii="仿宋_GB2312" w:eastAsia="仿宋_GB2312"/>
          <w:sz w:val="32"/>
          <w:szCs w:val="32"/>
        </w:rPr>
        <w:t>中的报价及现场协商的报价</w:t>
      </w:r>
      <w:r>
        <w:rPr>
          <w:rFonts w:ascii="仿宋_GB2312" w:eastAsia="仿宋_GB2312"/>
          <w:sz w:val="32"/>
          <w:szCs w:val="32"/>
        </w:rPr>
        <w:t>为评标依据，对投标人的投标报价按</w:t>
      </w:r>
      <w:r>
        <w:rPr>
          <w:rFonts w:hint="eastAsia" w:ascii="仿宋_GB2312" w:eastAsia="仿宋_GB2312"/>
          <w:sz w:val="32"/>
          <w:szCs w:val="32"/>
        </w:rPr>
        <w:t>最低价进行投票</w:t>
      </w:r>
      <w:r>
        <w:rPr>
          <w:rFonts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（三）评定方法</w:t>
      </w:r>
    </w:p>
    <w:p>
      <w:pPr>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w:t>
      </w:r>
      <w:r>
        <w:rPr>
          <w:rFonts w:hint="eastAsia" w:ascii="仿宋_GB2312" w:eastAsia="仿宋_GB2312"/>
          <w:sz w:val="32"/>
          <w:szCs w:val="32"/>
        </w:rPr>
        <w:t>对进入详评的，采用投票法。</w:t>
      </w:r>
    </w:p>
    <w:p>
      <w:pPr>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计分办法，由我院</w:t>
      </w:r>
      <w:r>
        <w:rPr>
          <w:rFonts w:ascii="仿宋_GB2312" w:eastAsia="仿宋_GB2312"/>
          <w:sz w:val="32"/>
          <w:szCs w:val="32"/>
        </w:rPr>
        <w:t>相关部门及医院评审专家</w:t>
      </w:r>
      <w:r>
        <w:rPr>
          <w:rFonts w:hint="eastAsia" w:ascii="仿宋_GB2312" w:eastAsia="仿宋_GB2312"/>
          <w:sz w:val="32"/>
          <w:szCs w:val="32"/>
        </w:rPr>
        <w:t>对投标人报价、工期进行投票。</w:t>
      </w:r>
    </w:p>
    <w:p>
      <w:pPr>
        <w:ind w:firstLine="640" w:firstLineChars="200"/>
        <w:rPr>
          <w:rFonts w:ascii="仿宋_GB2312" w:eastAsia="仿宋_GB2312"/>
          <w:sz w:val="32"/>
          <w:szCs w:val="32"/>
        </w:rPr>
      </w:pPr>
      <w:r>
        <w:rPr>
          <w:rFonts w:hint="eastAsia" w:ascii="仿宋_GB2312" w:eastAsia="仿宋_GB2312"/>
          <w:sz w:val="32"/>
          <w:szCs w:val="32"/>
        </w:rPr>
        <w:t>（四）中标候选人推荐原则</w:t>
      </w:r>
    </w:p>
    <w:p>
      <w:pPr>
        <w:ind w:firstLine="640" w:firstLineChars="200"/>
        <w:rPr>
          <w:rFonts w:ascii="仿宋_GB2312" w:eastAsia="仿宋_GB2312"/>
          <w:sz w:val="32"/>
          <w:szCs w:val="32"/>
        </w:rPr>
      </w:pPr>
      <w:r>
        <w:rPr>
          <w:rFonts w:hint="eastAsia" w:ascii="仿宋_GB2312" w:eastAsia="仿宋_GB2312"/>
          <w:sz w:val="32"/>
          <w:szCs w:val="32"/>
        </w:rPr>
        <w:t>评标小组将根据投票，由多到少排列次序（投票相同时，以投标所报的工期时间由少到多顺序排列）。评审小组推荐排名第一的中标候选人为中标人。排名第一的中标候选人放弃中标、因不可抗力提出不能履行合同，可以选择排名第二的中标候选人为中标人。排名第二的中标候选人因前款规定的同样原因不能签订合同的，可以选择排名第三的中标候选人为中标人。</w:t>
      </w:r>
    </w:p>
    <w:p>
      <w:pPr>
        <w:ind w:firstLine="640" w:firstLineChars="200"/>
        <w:rPr>
          <w:rFonts w:ascii="仿宋_GB2312" w:eastAsia="仿宋_GB2312"/>
          <w:sz w:val="32"/>
          <w:szCs w:val="32"/>
        </w:rPr>
      </w:pPr>
      <w:r>
        <w:rPr>
          <w:rFonts w:hint="eastAsia" w:ascii="仿宋_GB2312" w:eastAsia="仿宋_GB2312"/>
          <w:sz w:val="32"/>
          <w:szCs w:val="32"/>
        </w:rPr>
        <w:t xml:space="preserve">  </w:t>
      </w:r>
    </w:p>
    <w:p>
      <w:pPr>
        <w:ind w:firstLine="640" w:firstLineChars="200"/>
        <w:rPr>
          <w:rFonts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54A8C4"/>
    <w:multiLevelType w:val="singleLevel"/>
    <w:tmpl w:val="EA54A8C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3CC"/>
    <w:rsid w:val="000331EC"/>
    <w:rsid w:val="0006717E"/>
    <w:rsid w:val="0007236B"/>
    <w:rsid w:val="001013CC"/>
    <w:rsid w:val="00110B3B"/>
    <w:rsid w:val="00175891"/>
    <w:rsid w:val="0019503C"/>
    <w:rsid w:val="001C0AA3"/>
    <w:rsid w:val="00304075"/>
    <w:rsid w:val="005248EE"/>
    <w:rsid w:val="00627C1F"/>
    <w:rsid w:val="00657C95"/>
    <w:rsid w:val="006A5C04"/>
    <w:rsid w:val="00782D65"/>
    <w:rsid w:val="00783A47"/>
    <w:rsid w:val="007C47A4"/>
    <w:rsid w:val="00831A47"/>
    <w:rsid w:val="00850483"/>
    <w:rsid w:val="00865614"/>
    <w:rsid w:val="008702B0"/>
    <w:rsid w:val="008B4B1E"/>
    <w:rsid w:val="008B759C"/>
    <w:rsid w:val="008E242E"/>
    <w:rsid w:val="0091026F"/>
    <w:rsid w:val="00912AA8"/>
    <w:rsid w:val="00AF4AA9"/>
    <w:rsid w:val="00AF5FDE"/>
    <w:rsid w:val="00B17C86"/>
    <w:rsid w:val="00B24C8D"/>
    <w:rsid w:val="00B60EB6"/>
    <w:rsid w:val="00BB3F74"/>
    <w:rsid w:val="00C0196E"/>
    <w:rsid w:val="00C02C98"/>
    <w:rsid w:val="00CE46ED"/>
    <w:rsid w:val="00CF6DAD"/>
    <w:rsid w:val="00D233B9"/>
    <w:rsid w:val="00D51C75"/>
    <w:rsid w:val="00E00D09"/>
    <w:rsid w:val="00E32FE0"/>
    <w:rsid w:val="00E635C2"/>
    <w:rsid w:val="00E86E6F"/>
    <w:rsid w:val="00EC570E"/>
    <w:rsid w:val="00FE501F"/>
    <w:rsid w:val="019E46C4"/>
    <w:rsid w:val="10CD3C28"/>
    <w:rsid w:val="17BE43DF"/>
    <w:rsid w:val="2BC8443F"/>
    <w:rsid w:val="2D7A730A"/>
    <w:rsid w:val="2ED573A4"/>
    <w:rsid w:val="2F784354"/>
    <w:rsid w:val="320D62C7"/>
    <w:rsid w:val="46D567CE"/>
    <w:rsid w:val="4C55631C"/>
    <w:rsid w:val="5E4425C1"/>
    <w:rsid w:val="65054AB9"/>
    <w:rsid w:val="6AF848A7"/>
    <w:rsid w:val="6CDC54D6"/>
    <w:rsid w:val="72EC50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办公模板"/>
    <w:basedOn w:val="1"/>
    <w:qFormat/>
    <w:uiPriority w:val="0"/>
    <w:pPr>
      <w:spacing w:line="560" w:lineRule="exact"/>
      <w:ind w:firstLine="640" w:firstLineChars="200"/>
    </w:pPr>
    <w:rPr>
      <w:rFonts w:ascii="仿宋_GB2312" w:eastAsia="仿宋_GB2312"/>
      <w:sz w:val="32"/>
      <w:szCs w:val="32"/>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262</Words>
  <Characters>1499</Characters>
  <Lines>12</Lines>
  <Paragraphs>3</Paragraphs>
  <TotalTime>6</TotalTime>
  <ScaleCrop>false</ScaleCrop>
  <LinksUpToDate>false</LinksUpToDate>
  <CharactersWithSpaces>1758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2022-01-05T10:10:00Z</dcterms:created>
  <dc:creator>魏宝兴</dc:creator>
  <cp:lastModifiedBy>黄思宇✨</cp:lastModifiedBy>
  <cp:lastPrinted>2022-02-16T03:10:00Z</cp:lastPrinted>
  <dcterms:modified xsi:type="dcterms:W3CDTF">2022-03-08T10:07:30Z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4751D238519C433CA89418E5AC31A40A</vt:lpwstr>
  </property>
</Properties>
</file>