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0CCF" w:rsidRDefault="00180CCF">
      <w:pPr>
        <w:autoSpaceDE w:val="0"/>
        <w:autoSpaceDN w:val="0"/>
        <w:adjustRightInd w:val="0"/>
        <w:spacing w:line="600" w:lineRule="exact"/>
        <w:jc w:val="center"/>
        <w:rPr>
          <w:rFonts w:ascii="STFangsong" w:hAnsi="STFangsong" w:cs="SimSun"/>
          <w:b/>
          <w:color w:val="000000"/>
          <w:sz w:val="44"/>
          <w:szCs w:val="44"/>
        </w:rPr>
      </w:pPr>
      <w:r>
        <w:rPr>
          <w:rFonts w:ascii="宋体" w:hAnsi="宋体" w:cs="宋体" w:hint="eastAsia"/>
          <w:b/>
          <w:color w:val="000000"/>
          <w:sz w:val="44"/>
          <w:szCs w:val="44"/>
        </w:rPr>
        <w:t>广西骨伤医院</w:t>
      </w:r>
      <w:r>
        <w:rPr>
          <w:rFonts w:ascii="STFangsong" w:hAnsi="STFangsong" w:cs="SimSun"/>
          <w:b/>
          <w:color w:val="000000"/>
          <w:sz w:val="44"/>
          <w:szCs w:val="44"/>
        </w:rPr>
        <w:t>2020</w:t>
      </w:r>
      <w:r>
        <w:rPr>
          <w:rFonts w:ascii="宋体" w:hAnsi="宋体" w:cs="宋体" w:hint="eastAsia"/>
          <w:b/>
          <w:color w:val="000000"/>
          <w:sz w:val="44"/>
          <w:szCs w:val="44"/>
        </w:rPr>
        <w:t>年</w:t>
      </w:r>
    </w:p>
    <w:p w:rsidR="00180CCF" w:rsidRDefault="00180CCF">
      <w:pPr>
        <w:autoSpaceDE w:val="0"/>
        <w:autoSpaceDN w:val="0"/>
        <w:adjustRightInd w:val="0"/>
        <w:spacing w:line="600" w:lineRule="exact"/>
        <w:jc w:val="center"/>
        <w:rPr>
          <w:rFonts w:ascii="STFangsong" w:hAnsi="STFangsong" w:cs="SimSun"/>
          <w:b/>
          <w:color w:val="000000"/>
          <w:sz w:val="44"/>
          <w:szCs w:val="44"/>
        </w:rPr>
      </w:pPr>
      <w:r>
        <w:rPr>
          <w:rFonts w:ascii="宋体" w:hAnsi="宋体" w:cs="宋体" w:hint="eastAsia"/>
          <w:b/>
          <w:color w:val="000000"/>
          <w:sz w:val="44"/>
          <w:szCs w:val="44"/>
        </w:rPr>
        <w:t>安保服务人数及岗位设置</w:t>
      </w:r>
    </w:p>
    <w:p w:rsidR="00180CCF" w:rsidRDefault="00180CCF">
      <w:pPr>
        <w:autoSpaceDE w:val="0"/>
        <w:autoSpaceDN w:val="0"/>
        <w:adjustRightInd w:val="0"/>
        <w:spacing w:line="600" w:lineRule="exact"/>
        <w:jc w:val="center"/>
        <w:rPr>
          <w:rFonts w:ascii="STFangsong" w:hAnsi="STFangsong" w:cs="SimSun"/>
          <w:b/>
          <w:color w:val="000000"/>
          <w:sz w:val="44"/>
          <w:szCs w:val="44"/>
        </w:rPr>
      </w:pPr>
    </w:p>
    <w:p w:rsidR="00180CCF" w:rsidRDefault="00180CCF">
      <w:pPr>
        <w:autoSpaceDE w:val="0"/>
        <w:autoSpaceDN w:val="0"/>
        <w:adjustRightInd w:val="0"/>
        <w:spacing w:line="600" w:lineRule="exact"/>
        <w:rPr>
          <w:rFonts w:ascii="STFangsong" w:hAnsi="STFangsong" w:cs="SimSun"/>
          <w:b/>
          <w:color w:val="000000"/>
          <w:sz w:val="32"/>
          <w:szCs w:val="32"/>
        </w:rPr>
      </w:pPr>
      <w:r>
        <w:rPr>
          <w:rFonts w:ascii="宋体" w:hAnsi="宋体" w:cs="宋体" w:hint="eastAsia"/>
          <w:b/>
          <w:color w:val="000000"/>
          <w:sz w:val="32"/>
          <w:szCs w:val="32"/>
        </w:rPr>
        <w:t>一、人数及岗位设置：</w:t>
      </w:r>
    </w:p>
    <w:p w:rsidR="00180CCF" w:rsidRDefault="00180CCF">
      <w:pPr>
        <w:autoSpaceDE w:val="0"/>
        <w:autoSpaceDN w:val="0"/>
        <w:adjustRightInd w:val="0"/>
        <w:spacing w:line="600" w:lineRule="exact"/>
        <w:rPr>
          <w:rFonts w:ascii="STFangsong" w:hAnsi="STFangsong" w:cs="FangSong"/>
          <w:color w:val="000000"/>
          <w:sz w:val="32"/>
          <w:szCs w:val="32"/>
        </w:rPr>
      </w:pPr>
      <w:r>
        <w:rPr>
          <w:rFonts w:ascii="宋体" w:hAnsi="宋体" w:cs="宋体" w:hint="eastAsia"/>
          <w:color w:val="000000"/>
          <w:sz w:val="32"/>
          <w:szCs w:val="32"/>
        </w:rPr>
        <w:t>计划我院</w:t>
      </w:r>
      <w:r>
        <w:rPr>
          <w:rFonts w:ascii="STFangsong" w:hAnsi="STFangsong" w:cs="FangSong"/>
          <w:color w:val="000000"/>
          <w:sz w:val="32"/>
          <w:szCs w:val="32"/>
        </w:rPr>
        <w:t>2020</w:t>
      </w:r>
      <w:r>
        <w:rPr>
          <w:rFonts w:ascii="宋体" w:hAnsi="宋体" w:cs="宋体" w:hint="eastAsia"/>
          <w:color w:val="000000"/>
          <w:sz w:val="32"/>
          <w:szCs w:val="32"/>
        </w:rPr>
        <w:t>年</w:t>
      </w:r>
      <w:r>
        <w:rPr>
          <w:rFonts w:ascii="宋体" w:hAnsi="宋体" w:cs="宋体"/>
          <w:color w:val="000000"/>
          <w:sz w:val="32"/>
          <w:szCs w:val="32"/>
        </w:rPr>
        <w:t>-2022</w:t>
      </w:r>
      <w:r>
        <w:rPr>
          <w:rFonts w:ascii="宋体" w:hAnsi="宋体" w:cs="宋体" w:hint="eastAsia"/>
          <w:color w:val="000000"/>
          <w:sz w:val="32"/>
          <w:szCs w:val="32"/>
        </w:rPr>
        <w:t>年度保安人员由物业公司提供</w:t>
      </w:r>
      <w:r>
        <w:rPr>
          <w:rFonts w:ascii="STFangsong" w:hAnsi="STFangsong" w:cs="FangSong"/>
          <w:color w:val="000000"/>
          <w:sz w:val="32"/>
          <w:szCs w:val="32"/>
        </w:rPr>
        <w:t>15</w:t>
      </w:r>
      <w:r>
        <w:rPr>
          <w:rFonts w:ascii="宋体" w:hAnsi="宋体" w:cs="宋体" w:hint="eastAsia"/>
          <w:color w:val="000000"/>
          <w:sz w:val="32"/>
          <w:szCs w:val="32"/>
        </w:rPr>
        <w:t>人，岗位人员设定如下：</w:t>
      </w:r>
    </w:p>
    <w:tbl>
      <w:tblPr>
        <w:tblW w:w="8931" w:type="dxa"/>
        <w:tblInd w:w="-176" w:type="dxa"/>
        <w:tblBorders>
          <w:top w:val="single" w:sz="4" w:space="0" w:color="auto"/>
          <w:left w:val="single" w:sz="4" w:space="0" w:color="auto"/>
          <w:bottom w:val="single" w:sz="4" w:space="0" w:color="auto"/>
          <w:right w:val="single" w:sz="4" w:space="0" w:color="auto"/>
          <w:insideH w:val="single" w:sz="8" w:space="0" w:color="000000"/>
          <w:insideV w:val="single" w:sz="8" w:space="0" w:color="000000"/>
        </w:tblBorders>
        <w:tblLayout w:type="fixed"/>
        <w:tblLook w:val="00A0"/>
      </w:tblPr>
      <w:tblGrid>
        <w:gridCol w:w="817"/>
        <w:gridCol w:w="1310"/>
        <w:gridCol w:w="851"/>
        <w:gridCol w:w="3799"/>
        <w:gridCol w:w="2154"/>
      </w:tblGrid>
      <w:tr w:rsidR="00180CCF">
        <w:trPr>
          <w:trHeight w:val="454"/>
        </w:trPr>
        <w:tc>
          <w:tcPr>
            <w:tcW w:w="817" w:type="dxa"/>
            <w:tcBorders>
              <w:top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cs="宋体" w:hint="eastAsia"/>
                <w:color w:val="000000"/>
                <w:sz w:val="24"/>
                <w:cs/>
              </w:rPr>
              <w:t>序号</w:t>
            </w:r>
          </w:p>
        </w:tc>
        <w:tc>
          <w:tcPr>
            <w:tcW w:w="1310" w:type="dxa"/>
            <w:tcBorders>
              <w:top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cs="宋体" w:hint="eastAsia"/>
                <w:color w:val="000000"/>
                <w:sz w:val="24"/>
                <w:cs/>
              </w:rPr>
              <w:t>岗位</w:t>
            </w:r>
            <w:r>
              <w:rPr>
                <w:rFonts w:ascii="宋体" w:hAnsi="宋体" w:cs="宋体" w:hint="eastAsia"/>
                <w:color w:val="000000"/>
                <w:sz w:val="24"/>
              </w:rPr>
              <w:t>名称</w:t>
            </w:r>
          </w:p>
        </w:tc>
        <w:tc>
          <w:tcPr>
            <w:tcW w:w="851" w:type="dxa"/>
            <w:tcBorders>
              <w:top w:val="single" w:sz="4" w:space="0" w:color="auto"/>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cs="宋体" w:hint="eastAsia"/>
                <w:color w:val="000000"/>
                <w:sz w:val="24"/>
                <w:cs/>
              </w:rPr>
              <w:t>岗位</w:t>
            </w:r>
          </w:p>
          <w:p w:rsidR="00180CCF" w:rsidRDefault="00180CCF">
            <w:pPr>
              <w:widowControl/>
              <w:spacing w:line="480" w:lineRule="exact"/>
              <w:jc w:val="center"/>
              <w:rPr>
                <w:rFonts w:ascii="STFangsong" w:hAnsi="STFangsong" w:cs="SimSun"/>
                <w:color w:val="000000"/>
                <w:sz w:val="24"/>
              </w:rPr>
            </w:pPr>
            <w:r>
              <w:rPr>
                <w:rFonts w:cs="宋体" w:hint="eastAsia"/>
                <w:color w:val="000000"/>
                <w:sz w:val="24"/>
                <w:cs/>
              </w:rPr>
              <w:t>人数</w:t>
            </w:r>
          </w:p>
        </w:tc>
        <w:tc>
          <w:tcPr>
            <w:tcW w:w="3799" w:type="dxa"/>
            <w:tcBorders>
              <w:top w:val="single" w:sz="4" w:space="0" w:color="auto"/>
              <w:lef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工作岗位职责任务</w:t>
            </w:r>
          </w:p>
        </w:tc>
        <w:tc>
          <w:tcPr>
            <w:tcW w:w="2154" w:type="dxa"/>
            <w:tcBorders>
              <w:top w:val="single" w:sz="4" w:space="0" w:color="auto"/>
              <w:bottom w:val="single" w:sz="4" w:space="0" w:color="auto"/>
            </w:tcBorders>
            <w:vAlign w:val="center"/>
          </w:tcPr>
          <w:p w:rsidR="00180CCF" w:rsidRDefault="00180CCF" w:rsidP="00180CCF">
            <w:pPr>
              <w:widowControl/>
              <w:spacing w:line="480" w:lineRule="exact"/>
              <w:ind w:rightChars="34" w:right="31680"/>
              <w:jc w:val="center"/>
              <w:rPr>
                <w:rFonts w:ascii="STFangsong" w:hAnsi="STFangsong" w:cs="SimSun"/>
                <w:color w:val="000000"/>
                <w:sz w:val="24"/>
              </w:rPr>
            </w:pPr>
            <w:r>
              <w:rPr>
                <w:rFonts w:cs="宋体" w:hint="eastAsia"/>
                <w:color w:val="000000"/>
                <w:sz w:val="24"/>
                <w:cs/>
              </w:rPr>
              <w:t>备注</w:t>
            </w:r>
          </w:p>
        </w:tc>
      </w:tr>
      <w:tr w:rsidR="00180CCF">
        <w:trPr>
          <w:trHeight w:val="2790"/>
        </w:trPr>
        <w:tc>
          <w:tcPr>
            <w:tcW w:w="817" w:type="dxa"/>
            <w:vAlign w:val="center"/>
          </w:tcPr>
          <w:p w:rsidR="00180CCF" w:rsidRDefault="00180CCF">
            <w:pPr>
              <w:spacing w:line="480" w:lineRule="exact"/>
              <w:jc w:val="center"/>
              <w:rPr>
                <w:rFonts w:ascii="STFangsong" w:hAnsi="STFangsong" w:cs="SimSun"/>
                <w:color w:val="000000"/>
                <w:sz w:val="24"/>
              </w:rPr>
            </w:pPr>
            <w:r>
              <w:rPr>
                <w:rFonts w:ascii="STFangsong" w:hAnsi="STFangsong" w:cs="SimSun"/>
                <w:color w:val="000000"/>
                <w:sz w:val="24"/>
              </w:rPr>
              <w:t>1</w:t>
            </w:r>
          </w:p>
        </w:tc>
        <w:tc>
          <w:tcPr>
            <w:tcW w:w="1310" w:type="dxa"/>
            <w:vAlign w:val="center"/>
          </w:tcPr>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项目主管</w:t>
            </w:r>
          </w:p>
        </w:tc>
        <w:tc>
          <w:tcPr>
            <w:tcW w:w="851" w:type="dxa"/>
            <w:tcBorders>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p>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1</w:t>
            </w:r>
            <w:r>
              <w:rPr>
                <w:rFonts w:ascii="宋体" w:hAnsi="宋体" w:cs="宋体" w:hint="eastAsia"/>
                <w:color w:val="000000"/>
                <w:sz w:val="24"/>
              </w:rPr>
              <w:t>人</w:t>
            </w:r>
          </w:p>
          <w:p w:rsidR="00180CCF" w:rsidRDefault="00180CCF">
            <w:pPr>
              <w:spacing w:line="480" w:lineRule="exact"/>
              <w:jc w:val="center"/>
              <w:rPr>
                <w:rFonts w:ascii="STFangsong" w:hAnsi="STFangsong" w:cs="SimSun"/>
                <w:color w:val="000000"/>
                <w:sz w:val="24"/>
              </w:rPr>
            </w:pPr>
          </w:p>
        </w:tc>
        <w:tc>
          <w:tcPr>
            <w:tcW w:w="3799" w:type="dxa"/>
            <w:tcBorders>
              <w:left w:val="single" w:sz="4" w:space="0" w:color="auto"/>
            </w:tcBorders>
            <w:vAlign w:val="center"/>
          </w:tcPr>
          <w:p w:rsidR="00180CCF" w:rsidRDefault="00180CCF">
            <w:pPr>
              <w:widowControl/>
              <w:spacing w:line="400" w:lineRule="exact"/>
              <w:jc w:val="left"/>
              <w:rPr>
                <w:rFonts w:ascii="STFangsong" w:hAnsi="STFangsong" w:cs="SimSun"/>
                <w:color w:val="000000"/>
                <w:sz w:val="24"/>
              </w:rPr>
            </w:pPr>
            <w:r>
              <w:rPr>
                <w:rFonts w:ascii="STFangsong" w:hAnsi="STFangsong" w:cs="SimSun"/>
                <w:color w:val="000000"/>
                <w:sz w:val="24"/>
              </w:rPr>
              <w:t xml:space="preserve">    1</w:t>
            </w:r>
            <w:r>
              <w:rPr>
                <w:rFonts w:ascii="宋体" w:hAnsi="宋体" w:cs="宋体" w:hint="eastAsia"/>
                <w:color w:val="000000"/>
                <w:sz w:val="24"/>
              </w:rPr>
              <w:t>、负责医院保安人员的全面管理工作，协调与医院相关部门的联系。</w:t>
            </w:r>
          </w:p>
          <w:p w:rsidR="00180CCF" w:rsidRDefault="00180CCF">
            <w:pPr>
              <w:spacing w:line="400" w:lineRule="exact"/>
              <w:jc w:val="left"/>
              <w:rPr>
                <w:rFonts w:ascii="STFangsong" w:hAnsi="STFangsong" w:cs="SimSun"/>
                <w:color w:val="000000"/>
                <w:sz w:val="24"/>
              </w:rPr>
            </w:pPr>
            <w:r>
              <w:rPr>
                <w:rFonts w:ascii="STFangsong" w:hAnsi="STFangsong" w:cs="SimSun"/>
                <w:color w:val="000000"/>
                <w:sz w:val="24"/>
              </w:rPr>
              <w:t xml:space="preserve">    2</w:t>
            </w:r>
            <w:r>
              <w:rPr>
                <w:rFonts w:ascii="宋体" w:hAnsi="宋体" w:cs="宋体" w:hint="eastAsia"/>
                <w:color w:val="000000"/>
                <w:sz w:val="24"/>
              </w:rPr>
              <w:t>、负责医院各岗位工作巡视，协助（顶替）各岗位开展安全保卫服务工作。</w:t>
            </w:r>
          </w:p>
        </w:tc>
        <w:tc>
          <w:tcPr>
            <w:tcW w:w="2154" w:type="dxa"/>
            <w:tcBorders>
              <w:top w:val="single" w:sz="4" w:space="0" w:color="auto"/>
            </w:tcBorders>
            <w:vAlign w:val="center"/>
          </w:tcPr>
          <w:p w:rsidR="00180CCF" w:rsidRDefault="00180CCF" w:rsidP="00180CCF">
            <w:pPr>
              <w:spacing w:line="480" w:lineRule="exact"/>
              <w:ind w:rightChars="34" w:right="31680"/>
              <w:jc w:val="center"/>
              <w:rPr>
                <w:rFonts w:ascii="STFangsong" w:hAnsi="STFangsong" w:cs="SimSun"/>
                <w:color w:val="000000"/>
                <w:sz w:val="24"/>
              </w:rPr>
            </w:pPr>
            <w:r>
              <w:rPr>
                <w:rFonts w:cs="SimSun"/>
                <w:color w:val="000000"/>
                <w:sz w:val="24"/>
                <w:cs/>
              </w:rPr>
              <w:t xml:space="preserve"> </w:t>
            </w:r>
          </w:p>
        </w:tc>
      </w:tr>
      <w:tr w:rsidR="00180CCF">
        <w:trPr>
          <w:trHeight w:val="1398"/>
        </w:trPr>
        <w:tc>
          <w:tcPr>
            <w:tcW w:w="817" w:type="dxa"/>
            <w:vMerge w:val="restart"/>
            <w:vAlign w:val="center"/>
          </w:tcPr>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2</w:t>
            </w:r>
          </w:p>
        </w:tc>
        <w:tc>
          <w:tcPr>
            <w:tcW w:w="1310" w:type="dxa"/>
            <w:vMerge w:val="restart"/>
            <w:vAlign w:val="center"/>
          </w:tcPr>
          <w:p w:rsidR="00180CCF" w:rsidRDefault="00180CCF">
            <w:pPr>
              <w:spacing w:line="480" w:lineRule="exact"/>
              <w:jc w:val="center"/>
              <w:rPr>
                <w:rFonts w:ascii="STFangsong" w:hAnsi="STFangsong" w:cs="SimSun"/>
                <w:color w:val="000000"/>
                <w:sz w:val="24"/>
              </w:rPr>
            </w:pPr>
            <w:r>
              <w:rPr>
                <w:rFonts w:ascii="宋体" w:hAnsi="宋体" w:cs="宋体" w:hint="eastAsia"/>
                <w:color w:val="000000"/>
                <w:sz w:val="24"/>
              </w:rPr>
              <w:t>大门岗</w:t>
            </w:r>
          </w:p>
        </w:tc>
        <w:tc>
          <w:tcPr>
            <w:tcW w:w="851" w:type="dxa"/>
            <w:tcBorders>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早班</w:t>
            </w:r>
          </w:p>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3</w:t>
            </w:r>
            <w:r>
              <w:rPr>
                <w:rFonts w:ascii="宋体" w:hAnsi="宋体" w:cs="宋体" w:hint="eastAsia"/>
                <w:color w:val="000000"/>
                <w:sz w:val="24"/>
              </w:rPr>
              <w:t>人</w:t>
            </w:r>
          </w:p>
        </w:tc>
        <w:tc>
          <w:tcPr>
            <w:tcW w:w="3799" w:type="dxa"/>
            <w:vMerge w:val="restart"/>
            <w:tcBorders>
              <w:left w:val="single" w:sz="4" w:space="0" w:color="auto"/>
            </w:tcBorders>
            <w:vAlign w:val="center"/>
          </w:tcPr>
          <w:p w:rsidR="00180CCF" w:rsidRDefault="00180CCF">
            <w:pPr>
              <w:widowControl/>
              <w:spacing w:line="400" w:lineRule="exact"/>
              <w:jc w:val="left"/>
              <w:rPr>
                <w:rFonts w:ascii="STFangsong" w:hAnsi="STFangsong" w:cs="SimSun"/>
                <w:color w:val="000000"/>
                <w:sz w:val="24"/>
              </w:rPr>
            </w:pPr>
            <w:r>
              <w:rPr>
                <w:rFonts w:ascii="STFangsong" w:hAnsi="STFangsong" w:cs="SimSun"/>
                <w:color w:val="000000"/>
                <w:sz w:val="24"/>
              </w:rPr>
              <w:t xml:space="preserve">    1</w:t>
            </w:r>
            <w:r>
              <w:rPr>
                <w:rFonts w:ascii="宋体" w:hAnsi="宋体" w:cs="宋体" w:hint="eastAsia"/>
                <w:color w:val="000000"/>
                <w:sz w:val="24"/>
              </w:rPr>
              <w:t>、负责人员、车辆、物品的安全管理。</w:t>
            </w:r>
            <w:r>
              <w:rPr>
                <w:rFonts w:ascii="STFangsong" w:hAnsi="STFangsong" w:cs="SimSun"/>
                <w:color w:val="000000"/>
                <w:sz w:val="24"/>
              </w:rPr>
              <w:t xml:space="preserve">    </w:t>
            </w:r>
          </w:p>
          <w:p w:rsidR="00180CCF" w:rsidRDefault="00180CCF">
            <w:pPr>
              <w:widowControl/>
              <w:spacing w:line="400" w:lineRule="exact"/>
              <w:jc w:val="left"/>
              <w:rPr>
                <w:rFonts w:ascii="STFangsong" w:hAnsi="STFangsong" w:cs="SimSun"/>
                <w:color w:val="000000"/>
                <w:sz w:val="24"/>
              </w:rPr>
            </w:pPr>
            <w:r>
              <w:rPr>
                <w:rFonts w:ascii="STFangsong" w:hAnsi="STFangsong" w:cs="SimSun"/>
                <w:color w:val="000000"/>
                <w:sz w:val="24"/>
              </w:rPr>
              <w:t xml:space="preserve">    2</w:t>
            </w:r>
            <w:r>
              <w:rPr>
                <w:rFonts w:ascii="宋体" w:hAnsi="宋体" w:cs="宋体" w:hint="eastAsia"/>
                <w:color w:val="000000"/>
                <w:sz w:val="24"/>
              </w:rPr>
              <w:t>、指挥就诊病人及其他入场车辆的停放和收取停车费。</w:t>
            </w:r>
          </w:p>
          <w:p w:rsidR="00180CCF" w:rsidRDefault="00180CCF">
            <w:pPr>
              <w:widowControl/>
              <w:spacing w:line="400" w:lineRule="exact"/>
              <w:jc w:val="left"/>
              <w:rPr>
                <w:rFonts w:ascii="STFangsong" w:hAnsi="STFangsong" w:cs="SimSun"/>
                <w:color w:val="000000"/>
                <w:sz w:val="24"/>
              </w:rPr>
            </w:pPr>
            <w:r>
              <w:rPr>
                <w:rFonts w:ascii="STFangsong" w:hAnsi="STFangsong" w:cs="SimSun"/>
                <w:color w:val="000000"/>
                <w:sz w:val="24"/>
              </w:rPr>
              <w:t xml:space="preserve">    3</w:t>
            </w:r>
            <w:r>
              <w:rPr>
                <w:rFonts w:ascii="宋体" w:hAnsi="宋体" w:cs="宋体" w:hint="eastAsia"/>
                <w:color w:val="000000"/>
                <w:sz w:val="24"/>
              </w:rPr>
              <w:t>、负责监治安控室、消防控制室的设备管理及应急事故的处置（中午休息时间及下午下班后到次日早上</w:t>
            </w:r>
            <w:r>
              <w:rPr>
                <w:rFonts w:ascii="STFangsong" w:hAnsi="STFangsong" w:cs="SimSun"/>
                <w:color w:val="000000"/>
                <w:sz w:val="24"/>
              </w:rPr>
              <w:t>8:00</w:t>
            </w:r>
            <w:r>
              <w:rPr>
                <w:rFonts w:ascii="宋体" w:hAnsi="宋体" w:cs="宋体" w:hint="eastAsia"/>
                <w:color w:val="000000"/>
                <w:sz w:val="24"/>
              </w:rPr>
              <w:t>的时间段）。</w:t>
            </w:r>
          </w:p>
          <w:p w:rsidR="00180CCF" w:rsidRDefault="00180CCF">
            <w:pPr>
              <w:widowControl/>
              <w:spacing w:line="400" w:lineRule="exact"/>
              <w:jc w:val="left"/>
              <w:rPr>
                <w:rFonts w:ascii="STFangsong" w:hAnsi="STFangsong" w:cs="SimSun"/>
                <w:color w:val="000000"/>
                <w:sz w:val="24"/>
              </w:rPr>
            </w:pPr>
            <w:r>
              <w:rPr>
                <w:rFonts w:ascii="STFangsong" w:hAnsi="STFangsong" w:cs="SimSun"/>
                <w:color w:val="000000"/>
                <w:sz w:val="24"/>
              </w:rPr>
              <w:t xml:space="preserve">    4</w:t>
            </w:r>
            <w:r>
              <w:rPr>
                <w:rFonts w:ascii="宋体" w:hAnsi="宋体" w:cs="宋体" w:hint="eastAsia"/>
                <w:color w:val="000000"/>
                <w:sz w:val="24"/>
              </w:rPr>
              <w:t>、负责治安安全、消防安全突发事故的应急处置。</w:t>
            </w:r>
          </w:p>
        </w:tc>
        <w:tc>
          <w:tcPr>
            <w:tcW w:w="2154" w:type="dxa"/>
            <w:tcBorders>
              <w:top w:val="single" w:sz="4" w:space="0" w:color="auto"/>
              <w:bottom w:val="single" w:sz="4" w:space="0" w:color="auto"/>
            </w:tcBorders>
            <w:vAlign w:val="center"/>
          </w:tcPr>
          <w:p w:rsidR="00180CCF" w:rsidRDefault="00180CCF" w:rsidP="00180CCF">
            <w:pPr>
              <w:spacing w:line="480" w:lineRule="exact"/>
              <w:ind w:rightChars="34" w:right="31680"/>
              <w:jc w:val="center"/>
              <w:rPr>
                <w:rFonts w:ascii="STFangsong" w:hAnsi="STFangsong" w:cs="SimSun"/>
                <w:color w:val="000000"/>
                <w:sz w:val="24"/>
              </w:rPr>
            </w:pPr>
            <w:r>
              <w:rPr>
                <w:rFonts w:ascii="STFangsong" w:hAnsi="STFangsong" w:cs="SimSun"/>
                <w:color w:val="000000"/>
                <w:sz w:val="24"/>
              </w:rPr>
              <w:t>8:00-15:00</w:t>
            </w:r>
          </w:p>
        </w:tc>
      </w:tr>
      <w:tr w:rsidR="00180CCF">
        <w:trPr>
          <w:trHeight w:val="1416"/>
        </w:trPr>
        <w:tc>
          <w:tcPr>
            <w:tcW w:w="817" w:type="dxa"/>
            <w:vMerge/>
            <w:vAlign w:val="center"/>
          </w:tcPr>
          <w:p w:rsidR="00180CCF" w:rsidRDefault="00180CCF">
            <w:pPr>
              <w:spacing w:line="480" w:lineRule="exact"/>
              <w:jc w:val="center"/>
              <w:rPr>
                <w:rFonts w:ascii="STFangsong" w:hAnsi="STFangsong" w:cs="SimSun"/>
                <w:color w:val="000000"/>
                <w:sz w:val="24"/>
              </w:rPr>
            </w:pPr>
          </w:p>
        </w:tc>
        <w:tc>
          <w:tcPr>
            <w:tcW w:w="1310" w:type="dxa"/>
            <w:vMerge/>
            <w:vAlign w:val="center"/>
          </w:tcPr>
          <w:p w:rsidR="00180CCF" w:rsidRDefault="00180CCF">
            <w:pPr>
              <w:spacing w:line="480" w:lineRule="exact"/>
              <w:jc w:val="center"/>
              <w:rPr>
                <w:rFonts w:ascii="STFangsong" w:hAnsi="STFangsong" w:cs="SimSun"/>
                <w:color w:val="000000"/>
                <w:sz w:val="24"/>
              </w:rPr>
            </w:pPr>
          </w:p>
        </w:tc>
        <w:tc>
          <w:tcPr>
            <w:tcW w:w="851" w:type="dxa"/>
            <w:tcBorders>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中班</w:t>
            </w:r>
          </w:p>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2</w:t>
            </w:r>
            <w:r>
              <w:rPr>
                <w:rFonts w:ascii="宋体" w:hAnsi="宋体" w:cs="宋体" w:hint="eastAsia"/>
                <w:color w:val="000000"/>
                <w:sz w:val="24"/>
              </w:rPr>
              <w:t>人</w:t>
            </w:r>
          </w:p>
        </w:tc>
        <w:tc>
          <w:tcPr>
            <w:tcW w:w="3799" w:type="dxa"/>
            <w:vMerge/>
            <w:tcBorders>
              <w:left w:val="single" w:sz="4" w:space="0" w:color="auto"/>
            </w:tcBorders>
            <w:vAlign w:val="center"/>
          </w:tcPr>
          <w:p w:rsidR="00180CCF" w:rsidRDefault="00180CCF">
            <w:pPr>
              <w:widowControl/>
              <w:spacing w:line="480" w:lineRule="exact"/>
              <w:jc w:val="center"/>
              <w:rPr>
                <w:rFonts w:ascii="STFangsong" w:hAnsi="STFangsong" w:cs="SimSun"/>
                <w:color w:val="000000"/>
                <w:sz w:val="24"/>
              </w:rPr>
            </w:pPr>
          </w:p>
        </w:tc>
        <w:tc>
          <w:tcPr>
            <w:tcW w:w="2154" w:type="dxa"/>
            <w:tcBorders>
              <w:top w:val="single" w:sz="4" w:space="0" w:color="auto"/>
              <w:bottom w:val="single" w:sz="4" w:space="0" w:color="auto"/>
            </w:tcBorders>
            <w:vAlign w:val="center"/>
          </w:tcPr>
          <w:p w:rsidR="00180CCF" w:rsidRDefault="00180CCF" w:rsidP="00180CCF">
            <w:pPr>
              <w:spacing w:line="480" w:lineRule="exact"/>
              <w:ind w:rightChars="34" w:right="31680"/>
              <w:jc w:val="center"/>
              <w:rPr>
                <w:rFonts w:ascii="STFangsong" w:hAnsi="STFangsong" w:cs="SimSun"/>
                <w:color w:val="000000"/>
                <w:sz w:val="24"/>
              </w:rPr>
            </w:pPr>
            <w:r>
              <w:rPr>
                <w:rFonts w:ascii="STFangsong" w:hAnsi="STFangsong" w:cs="SimSun"/>
                <w:color w:val="000000"/>
                <w:sz w:val="24"/>
              </w:rPr>
              <w:t>15:00-00:00</w:t>
            </w:r>
          </w:p>
        </w:tc>
      </w:tr>
      <w:tr w:rsidR="00180CCF">
        <w:trPr>
          <w:trHeight w:val="454"/>
        </w:trPr>
        <w:tc>
          <w:tcPr>
            <w:tcW w:w="817" w:type="dxa"/>
            <w:vMerge/>
            <w:vAlign w:val="center"/>
          </w:tcPr>
          <w:p w:rsidR="00180CCF" w:rsidRDefault="00180CCF">
            <w:pPr>
              <w:widowControl/>
              <w:spacing w:line="480" w:lineRule="exact"/>
              <w:jc w:val="center"/>
              <w:rPr>
                <w:rFonts w:ascii="STFangsong" w:hAnsi="STFangsong" w:cs="SimSun"/>
                <w:color w:val="000000"/>
                <w:sz w:val="24"/>
              </w:rPr>
            </w:pPr>
          </w:p>
        </w:tc>
        <w:tc>
          <w:tcPr>
            <w:tcW w:w="1310" w:type="dxa"/>
            <w:vMerge/>
            <w:vAlign w:val="center"/>
          </w:tcPr>
          <w:p w:rsidR="00180CCF" w:rsidRDefault="00180CCF">
            <w:pPr>
              <w:widowControl/>
              <w:spacing w:line="480" w:lineRule="exact"/>
              <w:jc w:val="center"/>
              <w:rPr>
                <w:rFonts w:ascii="STFangsong" w:hAnsi="STFangsong" w:cs="SimSun"/>
                <w:color w:val="000000"/>
                <w:sz w:val="24"/>
              </w:rPr>
            </w:pPr>
          </w:p>
        </w:tc>
        <w:tc>
          <w:tcPr>
            <w:tcW w:w="851" w:type="dxa"/>
            <w:tcBorders>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晚班</w:t>
            </w:r>
          </w:p>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2</w:t>
            </w:r>
            <w:r>
              <w:rPr>
                <w:rFonts w:ascii="宋体" w:hAnsi="宋体" w:cs="宋体" w:hint="eastAsia"/>
                <w:color w:val="000000"/>
                <w:sz w:val="24"/>
              </w:rPr>
              <w:t>人</w:t>
            </w:r>
          </w:p>
        </w:tc>
        <w:tc>
          <w:tcPr>
            <w:tcW w:w="3799" w:type="dxa"/>
            <w:vMerge/>
            <w:tcBorders>
              <w:left w:val="single" w:sz="4" w:space="0" w:color="auto"/>
            </w:tcBorders>
            <w:vAlign w:val="center"/>
          </w:tcPr>
          <w:p w:rsidR="00180CCF" w:rsidRDefault="00180CCF">
            <w:pPr>
              <w:widowControl/>
              <w:spacing w:line="480" w:lineRule="exact"/>
              <w:jc w:val="center"/>
              <w:rPr>
                <w:rFonts w:ascii="STFangsong" w:hAnsi="STFangsong" w:cs="SimSun"/>
                <w:color w:val="000000"/>
                <w:sz w:val="24"/>
              </w:rPr>
            </w:pPr>
          </w:p>
        </w:tc>
        <w:tc>
          <w:tcPr>
            <w:tcW w:w="2154" w:type="dxa"/>
            <w:tcBorders>
              <w:top w:val="single" w:sz="4" w:space="0" w:color="auto"/>
              <w:bottom w:val="single" w:sz="4" w:space="0" w:color="auto"/>
            </w:tcBorders>
            <w:vAlign w:val="center"/>
          </w:tcPr>
          <w:p w:rsidR="00180CCF" w:rsidRDefault="00180CCF" w:rsidP="00180CCF">
            <w:pPr>
              <w:spacing w:line="480" w:lineRule="exact"/>
              <w:ind w:rightChars="34" w:right="31680"/>
              <w:jc w:val="center"/>
              <w:rPr>
                <w:rFonts w:ascii="STFangsong" w:hAnsi="STFangsong" w:cs="SimSun"/>
                <w:color w:val="000000"/>
                <w:sz w:val="24"/>
              </w:rPr>
            </w:pPr>
            <w:r>
              <w:rPr>
                <w:rFonts w:ascii="STFangsong" w:hAnsi="STFangsong" w:cs="SimSun"/>
                <w:color w:val="000000"/>
                <w:sz w:val="24"/>
              </w:rPr>
              <w:t>00:00-8:00</w:t>
            </w:r>
          </w:p>
        </w:tc>
      </w:tr>
      <w:tr w:rsidR="00180CCF">
        <w:trPr>
          <w:trHeight w:val="454"/>
        </w:trPr>
        <w:tc>
          <w:tcPr>
            <w:tcW w:w="817" w:type="dxa"/>
            <w:vAlign w:val="center"/>
          </w:tcPr>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3</w:t>
            </w:r>
          </w:p>
        </w:tc>
        <w:tc>
          <w:tcPr>
            <w:tcW w:w="1310" w:type="dxa"/>
            <w:vAlign w:val="center"/>
          </w:tcPr>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巡逻岗</w:t>
            </w:r>
          </w:p>
        </w:tc>
        <w:tc>
          <w:tcPr>
            <w:tcW w:w="851" w:type="dxa"/>
            <w:tcBorders>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3</w:t>
            </w:r>
            <w:bookmarkStart w:id="0" w:name="_GoBack"/>
            <w:bookmarkEnd w:id="0"/>
            <w:r>
              <w:rPr>
                <w:rFonts w:ascii="宋体" w:hAnsi="宋体" w:cs="宋体" w:hint="eastAsia"/>
                <w:color w:val="000000"/>
                <w:sz w:val="24"/>
              </w:rPr>
              <w:t>人</w:t>
            </w:r>
          </w:p>
        </w:tc>
        <w:tc>
          <w:tcPr>
            <w:tcW w:w="3799" w:type="dxa"/>
            <w:tcBorders>
              <w:left w:val="single" w:sz="4" w:space="0" w:color="auto"/>
            </w:tcBorders>
            <w:vAlign w:val="center"/>
          </w:tcPr>
          <w:p w:rsidR="00180CCF" w:rsidRDefault="00180CCF">
            <w:pPr>
              <w:widowControl/>
              <w:spacing w:line="480" w:lineRule="exact"/>
              <w:jc w:val="left"/>
              <w:rPr>
                <w:rFonts w:ascii="STFangsong" w:hAnsi="STFangsong" w:cs="SimSun"/>
                <w:color w:val="000000"/>
                <w:sz w:val="24"/>
              </w:rPr>
            </w:pPr>
            <w:r>
              <w:rPr>
                <w:rFonts w:ascii="STFangsong" w:hAnsi="STFangsong" w:cs="SimSun"/>
                <w:color w:val="000000"/>
                <w:sz w:val="24"/>
              </w:rPr>
              <w:t xml:space="preserve">    </w:t>
            </w:r>
            <w:r>
              <w:rPr>
                <w:rFonts w:ascii="宋体" w:hAnsi="宋体" w:cs="宋体" w:hint="eastAsia"/>
                <w:color w:val="000000"/>
                <w:sz w:val="24"/>
              </w:rPr>
              <w:t>负责门诊楼、住院楼及院内的安全巡视工作。</w:t>
            </w:r>
          </w:p>
        </w:tc>
        <w:tc>
          <w:tcPr>
            <w:tcW w:w="2154" w:type="dxa"/>
            <w:tcBorders>
              <w:top w:val="single" w:sz="4" w:space="0" w:color="auto"/>
              <w:bottom w:val="single" w:sz="4" w:space="0" w:color="auto"/>
            </w:tcBorders>
            <w:vAlign w:val="center"/>
          </w:tcPr>
          <w:p w:rsidR="00180CCF" w:rsidRDefault="00180CCF" w:rsidP="00180CCF">
            <w:pPr>
              <w:spacing w:line="360" w:lineRule="exact"/>
              <w:ind w:rightChars="34" w:right="31680"/>
              <w:jc w:val="left"/>
              <w:rPr>
                <w:rFonts w:ascii="STFangsong" w:hAnsi="STFangsong" w:cs="SimSun"/>
                <w:color w:val="000000"/>
                <w:sz w:val="24"/>
              </w:rPr>
            </w:pPr>
            <w:r>
              <w:rPr>
                <w:rFonts w:ascii="STFangsong" w:hAnsi="STFangsong" w:cs="SimSun"/>
                <w:color w:val="000000"/>
                <w:sz w:val="24"/>
              </w:rPr>
              <w:t>2</w:t>
            </w:r>
            <w:r>
              <w:rPr>
                <w:rFonts w:ascii="宋体" w:hAnsi="宋体" w:cs="宋体" w:hint="eastAsia"/>
                <w:color w:val="000000"/>
                <w:sz w:val="24"/>
              </w:rPr>
              <w:t>小时巡视一次，重点部位</w:t>
            </w:r>
            <w:r>
              <w:rPr>
                <w:rFonts w:ascii="STFangsong" w:hAnsi="STFangsong" w:cs="SimSun"/>
                <w:color w:val="000000"/>
                <w:sz w:val="24"/>
              </w:rPr>
              <w:t>1</w:t>
            </w:r>
            <w:r>
              <w:rPr>
                <w:rFonts w:ascii="宋体" w:hAnsi="宋体" w:cs="宋体" w:hint="eastAsia"/>
                <w:color w:val="000000"/>
                <w:sz w:val="24"/>
              </w:rPr>
              <w:t>小时一次（周一到周五全天</w:t>
            </w:r>
            <w:r>
              <w:rPr>
                <w:rFonts w:ascii="STFangsong" w:hAnsi="STFangsong" w:cs="SimSun"/>
                <w:color w:val="000000"/>
                <w:sz w:val="24"/>
              </w:rPr>
              <w:t>24</w:t>
            </w:r>
            <w:r>
              <w:rPr>
                <w:rFonts w:ascii="宋体" w:hAnsi="宋体" w:cs="宋体" w:hint="eastAsia"/>
                <w:color w:val="000000"/>
                <w:sz w:val="24"/>
              </w:rPr>
              <w:t>小时，周六、周日</w:t>
            </w:r>
            <w:r>
              <w:rPr>
                <w:rFonts w:ascii="STFangsong" w:hAnsi="STFangsong" w:cs="SimSun"/>
                <w:color w:val="000000"/>
                <w:sz w:val="24"/>
              </w:rPr>
              <w:t>8:00-12:00</w:t>
            </w:r>
            <w:r>
              <w:rPr>
                <w:rFonts w:ascii="宋体" w:hAnsi="宋体" w:cs="宋体" w:hint="eastAsia"/>
                <w:color w:val="000000"/>
                <w:sz w:val="24"/>
              </w:rPr>
              <w:t>，晚上</w:t>
            </w:r>
            <w:r>
              <w:rPr>
                <w:rFonts w:ascii="STFangsong" w:hAnsi="STFangsong" w:cs="SimSun"/>
                <w:color w:val="000000"/>
                <w:sz w:val="24"/>
              </w:rPr>
              <w:t>22-00-8:00</w:t>
            </w:r>
            <w:r>
              <w:rPr>
                <w:rFonts w:ascii="宋体" w:hAnsi="宋体" w:cs="宋体" w:hint="eastAsia"/>
                <w:color w:val="000000"/>
                <w:sz w:val="24"/>
              </w:rPr>
              <w:t>）</w:t>
            </w:r>
          </w:p>
        </w:tc>
      </w:tr>
      <w:tr w:rsidR="00180CCF">
        <w:trPr>
          <w:trHeight w:val="2300"/>
        </w:trPr>
        <w:tc>
          <w:tcPr>
            <w:tcW w:w="817" w:type="dxa"/>
            <w:vAlign w:val="center"/>
          </w:tcPr>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4</w:t>
            </w:r>
          </w:p>
        </w:tc>
        <w:tc>
          <w:tcPr>
            <w:tcW w:w="1310" w:type="dxa"/>
            <w:vAlign w:val="center"/>
          </w:tcPr>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医院大门</w:t>
            </w:r>
          </w:p>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外围巡逻</w:t>
            </w:r>
          </w:p>
        </w:tc>
        <w:tc>
          <w:tcPr>
            <w:tcW w:w="851" w:type="dxa"/>
            <w:tcBorders>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2</w:t>
            </w:r>
            <w:r>
              <w:rPr>
                <w:rFonts w:ascii="宋体" w:hAnsi="宋体" w:cs="宋体" w:hint="eastAsia"/>
                <w:color w:val="000000"/>
                <w:sz w:val="24"/>
              </w:rPr>
              <w:t>人</w:t>
            </w:r>
          </w:p>
        </w:tc>
        <w:tc>
          <w:tcPr>
            <w:tcW w:w="3799" w:type="dxa"/>
            <w:tcBorders>
              <w:left w:val="single" w:sz="4" w:space="0" w:color="auto"/>
            </w:tcBorders>
            <w:vAlign w:val="center"/>
          </w:tcPr>
          <w:p w:rsidR="00180CCF" w:rsidRDefault="00180CCF">
            <w:pPr>
              <w:widowControl/>
              <w:spacing w:line="480" w:lineRule="exact"/>
              <w:jc w:val="left"/>
              <w:rPr>
                <w:rFonts w:ascii="STFangsong" w:hAnsi="STFangsong" w:cs="SimSun"/>
                <w:color w:val="000000"/>
                <w:sz w:val="24"/>
              </w:rPr>
            </w:pPr>
            <w:r>
              <w:rPr>
                <w:rFonts w:ascii="STFangsong" w:hAnsi="STFangsong" w:cs="SimSun"/>
                <w:color w:val="000000"/>
                <w:sz w:val="24"/>
              </w:rPr>
              <w:t>1</w:t>
            </w:r>
            <w:r>
              <w:rPr>
                <w:rFonts w:ascii="宋体" w:hAnsi="宋体" w:cs="宋体" w:hint="eastAsia"/>
                <w:color w:val="000000"/>
                <w:sz w:val="24"/>
              </w:rPr>
              <w:t>、负责医院职工停放医院大门两侧电动自行车个人管理。</w:t>
            </w:r>
          </w:p>
          <w:p w:rsidR="00180CCF" w:rsidRDefault="00180CCF">
            <w:pPr>
              <w:widowControl/>
              <w:spacing w:line="480" w:lineRule="exact"/>
              <w:jc w:val="left"/>
              <w:rPr>
                <w:rFonts w:ascii="STFangsong" w:hAnsi="STFangsong" w:cs="SimSun"/>
                <w:color w:val="000000"/>
                <w:sz w:val="24"/>
              </w:rPr>
            </w:pPr>
            <w:r>
              <w:rPr>
                <w:rFonts w:ascii="STFangsong" w:hAnsi="STFangsong" w:cs="SimSun"/>
                <w:color w:val="000000"/>
                <w:sz w:val="24"/>
              </w:rPr>
              <w:t>2</w:t>
            </w:r>
            <w:r>
              <w:rPr>
                <w:rFonts w:ascii="宋体" w:hAnsi="宋体" w:cs="宋体" w:hint="eastAsia"/>
                <w:color w:val="000000"/>
                <w:sz w:val="24"/>
              </w:rPr>
              <w:t>、负责外来就诊病人电动自行车的停放、管理及收费工作。</w:t>
            </w:r>
          </w:p>
        </w:tc>
        <w:tc>
          <w:tcPr>
            <w:tcW w:w="2154" w:type="dxa"/>
            <w:tcBorders>
              <w:top w:val="single" w:sz="4" w:space="0" w:color="auto"/>
              <w:bottom w:val="single" w:sz="4" w:space="0" w:color="auto"/>
            </w:tcBorders>
            <w:vAlign w:val="center"/>
          </w:tcPr>
          <w:p w:rsidR="00180CCF" w:rsidRDefault="00180CCF" w:rsidP="00180CCF">
            <w:pPr>
              <w:spacing w:line="480" w:lineRule="exact"/>
              <w:ind w:rightChars="34" w:right="31680"/>
              <w:jc w:val="center"/>
              <w:rPr>
                <w:rFonts w:ascii="STFangsong" w:hAnsi="STFangsong" w:cs="SimSun"/>
                <w:color w:val="000000"/>
                <w:sz w:val="24"/>
              </w:rPr>
            </w:pPr>
            <w:r>
              <w:rPr>
                <w:rFonts w:ascii="STFangsong" w:hAnsi="STFangsong" w:cs="SimSun"/>
                <w:color w:val="000000"/>
                <w:sz w:val="24"/>
              </w:rPr>
              <w:t>7:300-22:30</w:t>
            </w:r>
          </w:p>
        </w:tc>
      </w:tr>
      <w:tr w:rsidR="00180CCF">
        <w:trPr>
          <w:trHeight w:val="2300"/>
        </w:trPr>
        <w:tc>
          <w:tcPr>
            <w:tcW w:w="817" w:type="dxa"/>
            <w:vAlign w:val="center"/>
          </w:tcPr>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5</w:t>
            </w:r>
          </w:p>
        </w:tc>
        <w:tc>
          <w:tcPr>
            <w:tcW w:w="1310" w:type="dxa"/>
            <w:vAlign w:val="center"/>
          </w:tcPr>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消防</w:t>
            </w:r>
          </w:p>
          <w:p w:rsidR="00180CCF" w:rsidRDefault="00180CCF">
            <w:pPr>
              <w:widowControl/>
              <w:spacing w:line="480" w:lineRule="exact"/>
              <w:jc w:val="center"/>
              <w:rPr>
                <w:rFonts w:ascii="STFangsong" w:hAnsi="STFangsong" w:cs="SimSun"/>
                <w:color w:val="000000"/>
                <w:sz w:val="24"/>
              </w:rPr>
            </w:pPr>
            <w:r>
              <w:rPr>
                <w:rFonts w:ascii="宋体" w:hAnsi="宋体" w:cs="宋体" w:hint="eastAsia"/>
                <w:color w:val="000000"/>
                <w:sz w:val="24"/>
              </w:rPr>
              <w:t>控制室</w:t>
            </w:r>
          </w:p>
        </w:tc>
        <w:tc>
          <w:tcPr>
            <w:tcW w:w="851" w:type="dxa"/>
            <w:tcBorders>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2</w:t>
            </w:r>
            <w:r>
              <w:rPr>
                <w:rFonts w:ascii="宋体" w:hAnsi="宋体" w:cs="宋体" w:hint="eastAsia"/>
                <w:color w:val="000000"/>
                <w:sz w:val="24"/>
              </w:rPr>
              <w:t>人</w:t>
            </w:r>
          </w:p>
        </w:tc>
        <w:tc>
          <w:tcPr>
            <w:tcW w:w="3799" w:type="dxa"/>
            <w:tcBorders>
              <w:left w:val="single" w:sz="4" w:space="0" w:color="auto"/>
            </w:tcBorders>
            <w:vAlign w:val="center"/>
          </w:tcPr>
          <w:p w:rsidR="00180CCF" w:rsidRDefault="00180CCF">
            <w:pPr>
              <w:widowControl/>
              <w:spacing w:line="480" w:lineRule="exact"/>
              <w:jc w:val="left"/>
              <w:rPr>
                <w:rFonts w:ascii="STFangsong" w:hAnsi="STFangsong" w:cs="SimSun"/>
                <w:color w:val="000000"/>
                <w:sz w:val="24"/>
              </w:rPr>
            </w:pPr>
            <w:r>
              <w:rPr>
                <w:rFonts w:ascii="STFangsong" w:hAnsi="STFangsong" w:cs="SimSun"/>
                <w:color w:val="000000"/>
                <w:sz w:val="24"/>
              </w:rPr>
              <w:t xml:space="preserve">    </w:t>
            </w:r>
            <w:r>
              <w:rPr>
                <w:rFonts w:ascii="宋体" w:hAnsi="宋体" w:cs="宋体" w:hint="eastAsia"/>
                <w:color w:val="000000"/>
                <w:sz w:val="24"/>
              </w:rPr>
              <w:t>负责消防控制室设备管理及消防安全突发事故的应急处理。</w:t>
            </w:r>
          </w:p>
        </w:tc>
        <w:tc>
          <w:tcPr>
            <w:tcW w:w="2154" w:type="dxa"/>
            <w:tcBorders>
              <w:top w:val="single" w:sz="4" w:space="0" w:color="auto"/>
              <w:bottom w:val="single" w:sz="4" w:space="0" w:color="auto"/>
            </w:tcBorders>
            <w:vAlign w:val="center"/>
          </w:tcPr>
          <w:p w:rsidR="00180CCF" w:rsidRDefault="00180CCF" w:rsidP="00180CCF">
            <w:pPr>
              <w:spacing w:line="480" w:lineRule="exact"/>
              <w:ind w:rightChars="34" w:right="31680"/>
              <w:jc w:val="center"/>
              <w:rPr>
                <w:rFonts w:ascii="STFangsong" w:hAnsi="STFangsong" w:cs="SimSun"/>
                <w:color w:val="000000"/>
                <w:sz w:val="24"/>
              </w:rPr>
            </w:pPr>
            <w:r>
              <w:rPr>
                <w:rFonts w:ascii="STFangsong" w:hAnsi="STFangsong" w:cs="SimSun"/>
                <w:color w:val="000000"/>
                <w:sz w:val="24"/>
              </w:rPr>
              <w:t>24</w:t>
            </w:r>
            <w:r>
              <w:rPr>
                <w:rFonts w:ascii="宋体" w:hAnsi="宋体" w:cs="宋体" w:hint="eastAsia"/>
                <w:color w:val="000000"/>
                <w:sz w:val="24"/>
              </w:rPr>
              <w:t>小时值班</w:t>
            </w:r>
          </w:p>
        </w:tc>
      </w:tr>
      <w:tr w:rsidR="00180CCF">
        <w:trPr>
          <w:trHeight w:val="454"/>
        </w:trPr>
        <w:tc>
          <w:tcPr>
            <w:tcW w:w="2127" w:type="dxa"/>
            <w:gridSpan w:val="2"/>
            <w:tcBorders>
              <w:bottom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cs="宋体" w:hint="eastAsia"/>
                <w:color w:val="000000"/>
                <w:sz w:val="24"/>
                <w:cs/>
              </w:rPr>
              <w:t>合计</w:t>
            </w:r>
          </w:p>
        </w:tc>
        <w:tc>
          <w:tcPr>
            <w:tcW w:w="851" w:type="dxa"/>
            <w:tcBorders>
              <w:bottom w:val="single" w:sz="4" w:space="0" w:color="auto"/>
              <w:right w:val="single" w:sz="4" w:space="0" w:color="auto"/>
            </w:tcBorders>
            <w:vAlign w:val="center"/>
          </w:tcPr>
          <w:p w:rsidR="00180CCF" w:rsidRDefault="00180CCF">
            <w:pPr>
              <w:widowControl/>
              <w:spacing w:line="480" w:lineRule="exact"/>
              <w:jc w:val="center"/>
              <w:rPr>
                <w:rFonts w:ascii="STFangsong" w:hAnsi="STFangsong" w:cs="SimSun"/>
                <w:color w:val="000000"/>
                <w:sz w:val="24"/>
              </w:rPr>
            </w:pPr>
            <w:r>
              <w:rPr>
                <w:rFonts w:ascii="STFangsong" w:hAnsi="STFangsong" w:cs="SimSun"/>
                <w:color w:val="000000"/>
                <w:sz w:val="24"/>
              </w:rPr>
              <w:t>15</w:t>
            </w:r>
            <w:r>
              <w:rPr>
                <w:rFonts w:ascii="宋体" w:hAnsi="宋体" w:cs="宋体" w:hint="eastAsia"/>
                <w:color w:val="000000"/>
                <w:sz w:val="24"/>
              </w:rPr>
              <w:t>人</w:t>
            </w:r>
          </w:p>
        </w:tc>
        <w:tc>
          <w:tcPr>
            <w:tcW w:w="5953" w:type="dxa"/>
            <w:gridSpan w:val="2"/>
            <w:tcBorders>
              <w:left w:val="single" w:sz="4" w:space="0" w:color="auto"/>
              <w:bottom w:val="single" w:sz="4" w:space="0" w:color="auto"/>
            </w:tcBorders>
            <w:vAlign w:val="center"/>
          </w:tcPr>
          <w:p w:rsidR="00180CCF" w:rsidRPr="00D12604" w:rsidRDefault="00180CCF" w:rsidP="00180CCF">
            <w:pPr>
              <w:widowControl/>
              <w:spacing w:line="480" w:lineRule="exact"/>
              <w:ind w:rightChars="34" w:right="31680"/>
              <w:jc w:val="center"/>
              <w:rPr>
                <w:rFonts w:ascii="STFangsong" w:hAnsi="STFangsong" w:cs="SimSun"/>
                <w:sz w:val="24"/>
              </w:rPr>
            </w:pPr>
          </w:p>
        </w:tc>
      </w:tr>
    </w:tbl>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p>
    <w:p w:rsidR="00180CCF" w:rsidRDefault="00180CCF">
      <w:pPr>
        <w:spacing w:line="600" w:lineRule="exact"/>
        <w:rPr>
          <w:rFonts w:ascii="STFangsong" w:hAnsi="STFangsong" w:cs="SimSun"/>
          <w:sz w:val="32"/>
          <w:szCs w:val="32"/>
        </w:rPr>
      </w:pPr>
      <w:r>
        <w:rPr>
          <w:rFonts w:ascii="STFangsong" w:hAnsi="STFangsong" w:cs="SimSun"/>
          <w:sz w:val="32"/>
          <w:szCs w:val="32"/>
        </w:rPr>
        <w:t>2.</w:t>
      </w:r>
      <w:r>
        <w:rPr>
          <w:rFonts w:ascii="宋体" w:hAnsi="宋体" w:cs="宋体" w:hint="eastAsia"/>
          <w:sz w:val="32"/>
          <w:szCs w:val="32"/>
        </w:rPr>
        <w:t>人员要求：</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男性，年龄</w:t>
      </w:r>
      <w:r w:rsidRPr="0068541F">
        <w:rPr>
          <w:rFonts w:ascii="STFangsong" w:hAnsi="STFangsong" w:cs="SimSun"/>
          <w:sz w:val="32"/>
          <w:szCs w:val="32"/>
        </w:rPr>
        <w:t>18-50</w:t>
      </w:r>
      <w:r w:rsidRPr="0068541F">
        <w:rPr>
          <w:rFonts w:ascii="宋体" w:hAnsi="宋体" w:cs="宋体" w:hint="eastAsia"/>
          <w:sz w:val="32"/>
          <w:szCs w:val="32"/>
        </w:rPr>
        <w:t>岁</w:t>
      </w:r>
      <w:r>
        <w:rPr>
          <w:rFonts w:ascii="宋体" w:hAnsi="宋体" w:cs="宋体" w:hint="eastAsia"/>
          <w:sz w:val="32"/>
          <w:szCs w:val="32"/>
        </w:rPr>
        <w:t>，身体健康（包括无残疾），初中以上文化，有相关工作经验（其中要求</w:t>
      </w:r>
      <w:r>
        <w:rPr>
          <w:rFonts w:ascii="STFangsong" w:hAnsi="STFangsong" w:cs="SimSun"/>
          <w:sz w:val="32"/>
          <w:szCs w:val="32"/>
        </w:rPr>
        <w:t>4</w:t>
      </w:r>
      <w:r>
        <w:rPr>
          <w:rFonts w:ascii="宋体" w:hAnsi="宋体" w:cs="宋体" w:hint="eastAsia"/>
          <w:sz w:val="32"/>
          <w:szCs w:val="32"/>
        </w:rPr>
        <w:t>名持有《消防设施操作员证》）。所有保安人员均持有所在公安部门开具的无犯罪记录及无不良行为的证明材料。</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3.</w:t>
      </w:r>
      <w:r>
        <w:rPr>
          <w:rFonts w:ascii="宋体" w:hAnsi="宋体" w:cs="宋体" w:hint="eastAsia"/>
          <w:sz w:val="32"/>
          <w:szCs w:val="32"/>
        </w:rPr>
        <w:t>工作要求：</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①遵守政府法令和医院规章制度，不得在医院范围内从事与保安无关的活动；</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②保安工作不得因节假日和双休日而中断，每天</w:t>
      </w:r>
      <w:r>
        <w:rPr>
          <w:rFonts w:ascii="STFangsong" w:hAnsi="STFangsong" w:cs="SimSun"/>
          <w:sz w:val="32"/>
          <w:szCs w:val="32"/>
        </w:rPr>
        <w:t>24</w:t>
      </w:r>
      <w:r>
        <w:rPr>
          <w:rFonts w:ascii="宋体" w:hAnsi="宋体" w:cs="宋体" w:hint="eastAsia"/>
          <w:sz w:val="32"/>
          <w:szCs w:val="32"/>
        </w:rPr>
        <w:t>小时内确保有保安员值班在岗，各岗位保安按区域管理各负其责。同时应制定突发事件应急处理方案；</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③应制定突发事件应急处理方案。医院若有紧急任务，如突发事件和火情发生，保安员应在最短的时间内赶到事发地点，医院不另行发给加班费；</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④保持医院秩序良好、停车场道路畅通、车辆停放有序，实行人车分流；</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⑤定时巡逻，能及时发现和处理各种安全和事故隐患，并作好记录；</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⑥对各区域的手动报警、自动报警设备情况熟悉，有突发紧急情况能准确无误到达事故现场；</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⑦切实做好防盗工作，防止医院设备设施、车棚内职工车辆等被盗；</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⑧对院内各主要道路即消防通道，安全疏散出口一定要确保通畅；</w:t>
      </w:r>
    </w:p>
    <w:p w:rsidR="00180CCF" w:rsidRDefault="00180CCF">
      <w:pPr>
        <w:spacing w:line="600" w:lineRule="exact"/>
        <w:rPr>
          <w:rFonts w:ascii="STFangsong" w:hAnsi="STFangsong" w:cs="SimSun"/>
          <w:sz w:val="32"/>
          <w:szCs w:val="32"/>
        </w:rPr>
      </w:pPr>
      <w:r>
        <w:rPr>
          <w:rFonts w:ascii="STFangsong" w:hAnsi="STFangsong" w:cs="SimSun"/>
          <w:sz w:val="32"/>
          <w:szCs w:val="32"/>
        </w:rPr>
        <w:t xml:space="preserve">    </w:t>
      </w:r>
      <w:r>
        <w:rPr>
          <w:rFonts w:ascii="宋体" w:hAnsi="宋体" w:cs="宋体" w:hint="eastAsia"/>
          <w:sz w:val="32"/>
          <w:szCs w:val="32"/>
        </w:rPr>
        <w:t>⑨当院方有特殊任务时，如重大庆典活动、重大接待任务。保安要提前到位，维护秩序；</w:t>
      </w:r>
    </w:p>
    <w:p w:rsidR="00180CCF" w:rsidRDefault="00180CCF">
      <w:pPr>
        <w:pStyle w:val="PlainText"/>
        <w:spacing w:line="600" w:lineRule="exact"/>
        <w:jc w:val="left"/>
        <w:rPr>
          <w:rFonts w:ascii="STFangsong" w:hAnsi="STFangsong" w:cs="SimSun"/>
          <w:b/>
          <w:bCs/>
          <w:color w:val="000000"/>
          <w:sz w:val="32"/>
          <w:szCs w:val="32"/>
        </w:rPr>
      </w:pPr>
      <w:r>
        <w:rPr>
          <w:rFonts w:ascii="STFangsong" w:hAnsi="STFangsong" w:cs="SimSun"/>
          <w:b/>
          <w:bCs/>
          <w:color w:val="000000"/>
          <w:sz w:val="32"/>
          <w:szCs w:val="32"/>
        </w:rPr>
        <w:t xml:space="preserve">    </w:t>
      </w:r>
      <w:r>
        <w:rPr>
          <w:rFonts w:ascii="宋体" w:eastAsia="宋体" w:hAnsi="宋体" w:cs="宋体" w:hint="eastAsia"/>
          <w:b/>
          <w:bCs/>
          <w:color w:val="000000"/>
          <w:sz w:val="32"/>
          <w:szCs w:val="32"/>
        </w:rPr>
        <w:t>二、停车场承包、管理</w:t>
      </w:r>
    </w:p>
    <w:p w:rsidR="00180CCF" w:rsidRDefault="00180CCF">
      <w:pPr>
        <w:pStyle w:val="PlainText"/>
        <w:spacing w:line="600" w:lineRule="exact"/>
        <w:jc w:val="left"/>
        <w:rPr>
          <w:rFonts w:ascii="STFangsong" w:hAnsi="STFangsong" w:cs="SimSun"/>
          <w:color w:val="000000"/>
          <w:sz w:val="32"/>
          <w:szCs w:val="32"/>
        </w:rPr>
      </w:pPr>
      <w:r>
        <w:rPr>
          <w:rFonts w:ascii="STFangsong" w:hAnsi="STFangsong" w:cs="SimSun"/>
          <w:color w:val="000000"/>
          <w:sz w:val="32"/>
          <w:szCs w:val="32"/>
        </w:rPr>
        <w:t xml:space="preserve">    1</w:t>
      </w:r>
      <w:r>
        <w:rPr>
          <w:rFonts w:ascii="宋体" w:eastAsia="宋体" w:hAnsi="宋体" w:cs="宋体" w:hint="eastAsia"/>
          <w:color w:val="000000"/>
          <w:sz w:val="32"/>
          <w:szCs w:val="32"/>
        </w:rPr>
        <w:t>、医院停车场现有</w:t>
      </w:r>
      <w:r>
        <w:rPr>
          <w:rFonts w:ascii="STFangsong" w:hAnsi="STFangsong" w:cs="SimSun"/>
          <w:color w:val="000000"/>
          <w:sz w:val="32"/>
          <w:szCs w:val="32"/>
        </w:rPr>
        <w:t>28</w:t>
      </w:r>
      <w:r>
        <w:rPr>
          <w:rFonts w:ascii="宋体" w:eastAsia="宋体" w:hAnsi="宋体" w:cs="宋体" w:hint="eastAsia"/>
          <w:color w:val="000000"/>
          <w:sz w:val="32"/>
          <w:szCs w:val="32"/>
        </w:rPr>
        <w:t>个停车位，按每月陆千伍佰元整（每年柒万捌仟元整）承包给物业公司，由物业公司负责管理和收取停车费，停车费发票由物业公司负责提供并自行按国家要求缴纳税费。</w:t>
      </w:r>
    </w:p>
    <w:p w:rsidR="00180CCF" w:rsidRDefault="00180CCF">
      <w:pPr>
        <w:pStyle w:val="PlainText"/>
        <w:spacing w:line="600" w:lineRule="exact"/>
        <w:jc w:val="left"/>
        <w:rPr>
          <w:rFonts w:ascii="STFangsong" w:hAnsi="STFangsong" w:cs="SimSun"/>
          <w:color w:val="000000"/>
          <w:sz w:val="32"/>
          <w:szCs w:val="32"/>
        </w:rPr>
      </w:pPr>
      <w:r>
        <w:rPr>
          <w:rFonts w:ascii="STFangsong" w:hAnsi="STFangsong" w:cs="SimSun"/>
          <w:color w:val="000000"/>
          <w:sz w:val="32"/>
          <w:szCs w:val="32"/>
        </w:rPr>
        <w:t xml:space="preserve">    2</w:t>
      </w:r>
      <w:r>
        <w:rPr>
          <w:rFonts w:ascii="宋体" w:eastAsia="宋体" w:hAnsi="宋体" w:cs="宋体" w:hint="eastAsia"/>
          <w:color w:val="000000"/>
          <w:sz w:val="32"/>
          <w:szCs w:val="32"/>
        </w:rPr>
        <w:t>、应遵守医院的规章制度和工作制度，处理好各种问题纠纷，确保停车场正常工作秩序。</w:t>
      </w:r>
    </w:p>
    <w:p w:rsidR="00180CCF" w:rsidRDefault="00180CCF">
      <w:pPr>
        <w:pStyle w:val="PlainText"/>
        <w:spacing w:line="600" w:lineRule="exact"/>
        <w:jc w:val="left"/>
        <w:rPr>
          <w:rFonts w:ascii="STFangsong" w:hAnsi="STFangsong" w:cs="SimSun"/>
          <w:color w:val="000000"/>
          <w:sz w:val="32"/>
          <w:szCs w:val="32"/>
        </w:rPr>
      </w:pPr>
      <w:r>
        <w:rPr>
          <w:rFonts w:ascii="STFangsong" w:hAnsi="STFangsong" w:cs="SimSun"/>
          <w:color w:val="000000"/>
          <w:sz w:val="32"/>
          <w:szCs w:val="32"/>
        </w:rPr>
        <w:t xml:space="preserve">    3</w:t>
      </w:r>
      <w:r>
        <w:rPr>
          <w:rFonts w:ascii="宋体" w:eastAsia="宋体" w:hAnsi="宋体" w:cs="宋体" w:hint="eastAsia"/>
          <w:color w:val="000000"/>
          <w:sz w:val="32"/>
          <w:szCs w:val="32"/>
        </w:rPr>
        <w:t>、停车场执勤实行</w:t>
      </w:r>
      <w:r>
        <w:rPr>
          <w:rFonts w:ascii="STFangsong" w:hAnsi="STFangsong" w:cs="SimSun"/>
          <w:color w:val="000000"/>
          <w:sz w:val="32"/>
          <w:szCs w:val="32"/>
        </w:rPr>
        <w:t>24</w:t>
      </w:r>
      <w:r>
        <w:rPr>
          <w:rFonts w:ascii="宋体" w:eastAsia="宋体" w:hAnsi="宋体" w:cs="宋体" w:hint="eastAsia"/>
          <w:color w:val="000000"/>
          <w:sz w:val="32"/>
          <w:szCs w:val="32"/>
        </w:rPr>
        <w:t>小时服务，在执勤中，工作人员应姿态良好，坚守岗位，认真履行职责。</w:t>
      </w:r>
    </w:p>
    <w:p w:rsidR="00180CCF" w:rsidRDefault="00180CCF">
      <w:pPr>
        <w:pStyle w:val="PlainText"/>
        <w:spacing w:line="600" w:lineRule="exact"/>
        <w:jc w:val="left"/>
        <w:rPr>
          <w:rFonts w:ascii="STFangsong" w:hAnsi="STFangsong" w:cs="SimSun"/>
          <w:color w:val="000000"/>
          <w:sz w:val="32"/>
          <w:szCs w:val="32"/>
        </w:rPr>
      </w:pPr>
      <w:r>
        <w:rPr>
          <w:rFonts w:ascii="STFangsong" w:hAnsi="STFangsong" w:cs="SimSun"/>
          <w:color w:val="000000"/>
          <w:sz w:val="32"/>
          <w:szCs w:val="32"/>
        </w:rPr>
        <w:t xml:space="preserve">    4</w:t>
      </w:r>
      <w:r>
        <w:rPr>
          <w:rFonts w:ascii="宋体" w:eastAsia="宋体" w:hAnsi="宋体" w:cs="宋体" w:hint="eastAsia"/>
          <w:color w:val="000000"/>
          <w:sz w:val="32"/>
          <w:szCs w:val="32"/>
        </w:rPr>
        <w:t>、认真履行好医院指定停车区域内的服务管理工作，积极做好停车场内防火、防盗、防抢、防爆、防各种事故的工作。</w:t>
      </w:r>
    </w:p>
    <w:p w:rsidR="00180CCF" w:rsidRDefault="00180CCF">
      <w:pPr>
        <w:pStyle w:val="PlainText"/>
        <w:spacing w:line="600" w:lineRule="exact"/>
        <w:jc w:val="left"/>
        <w:rPr>
          <w:rFonts w:ascii="STFangsong" w:hAnsi="STFangsong" w:cs="SimSun"/>
          <w:color w:val="000000"/>
          <w:sz w:val="32"/>
          <w:szCs w:val="32"/>
        </w:rPr>
      </w:pPr>
      <w:r>
        <w:rPr>
          <w:rFonts w:ascii="STFangsong" w:hAnsi="STFangsong" w:cs="SimSun"/>
          <w:color w:val="000000"/>
          <w:sz w:val="32"/>
          <w:szCs w:val="32"/>
        </w:rPr>
        <w:t xml:space="preserve">    5</w:t>
      </w:r>
      <w:r>
        <w:rPr>
          <w:rFonts w:ascii="宋体" w:eastAsia="宋体" w:hAnsi="宋体" w:cs="宋体" w:hint="eastAsia"/>
          <w:color w:val="000000"/>
          <w:sz w:val="32"/>
          <w:szCs w:val="32"/>
        </w:rPr>
        <w:t>、物业公司设立工作稽查队，经常对工作人员履行职责情况进行督促检查。</w:t>
      </w:r>
    </w:p>
    <w:p w:rsidR="00180CCF" w:rsidRDefault="00180CCF">
      <w:pPr>
        <w:pStyle w:val="PlainText"/>
        <w:spacing w:line="600" w:lineRule="exact"/>
        <w:jc w:val="left"/>
        <w:rPr>
          <w:rFonts w:ascii="STFangsong" w:hAnsi="STFangsong" w:cs="SimSun"/>
          <w:color w:val="000000"/>
          <w:sz w:val="32"/>
          <w:szCs w:val="32"/>
        </w:rPr>
      </w:pPr>
      <w:r>
        <w:rPr>
          <w:rFonts w:ascii="STFangsong" w:hAnsi="STFangsong" w:cs="SimSun"/>
          <w:color w:val="000000"/>
          <w:sz w:val="32"/>
          <w:szCs w:val="32"/>
        </w:rPr>
        <w:t xml:space="preserve">    6</w:t>
      </w:r>
      <w:r>
        <w:rPr>
          <w:rFonts w:ascii="宋体" w:eastAsia="宋体" w:hAnsi="宋体" w:cs="宋体" w:hint="eastAsia"/>
          <w:color w:val="000000"/>
          <w:sz w:val="32"/>
          <w:szCs w:val="32"/>
        </w:rPr>
        <w:t>、根据医院提供的南宁市物价局收费标准进行收费，不得私自提价，乱收费等不良行为。</w:t>
      </w:r>
    </w:p>
    <w:p w:rsidR="00180CCF" w:rsidRDefault="00180CCF">
      <w:pPr>
        <w:pStyle w:val="PlainText"/>
        <w:spacing w:line="600" w:lineRule="exact"/>
        <w:jc w:val="left"/>
        <w:rPr>
          <w:rFonts w:ascii="STFangsong" w:hAnsi="STFangsong" w:cs="SimSun"/>
          <w:b/>
          <w:bCs/>
          <w:color w:val="000000"/>
          <w:sz w:val="32"/>
          <w:szCs w:val="32"/>
        </w:rPr>
      </w:pPr>
      <w:r>
        <w:rPr>
          <w:rFonts w:ascii="STFangsong" w:hAnsi="STFangsong" w:cs="SimSun"/>
          <w:b/>
          <w:bCs/>
          <w:color w:val="000000"/>
          <w:sz w:val="32"/>
          <w:szCs w:val="32"/>
        </w:rPr>
        <w:t xml:space="preserve">    </w:t>
      </w:r>
      <w:r>
        <w:rPr>
          <w:rFonts w:ascii="宋体" w:eastAsia="宋体" w:hAnsi="宋体" w:cs="宋体" w:hint="eastAsia"/>
          <w:b/>
          <w:bCs/>
          <w:color w:val="000000"/>
          <w:sz w:val="32"/>
          <w:szCs w:val="32"/>
        </w:rPr>
        <w:t>三、其他</w:t>
      </w:r>
    </w:p>
    <w:p w:rsidR="00180CCF" w:rsidRDefault="00180CCF">
      <w:pPr>
        <w:pStyle w:val="PlainText"/>
        <w:spacing w:line="600" w:lineRule="exact"/>
        <w:jc w:val="left"/>
        <w:rPr>
          <w:rFonts w:ascii="STFangsong" w:hAnsi="STFangsong" w:cs="SimSun"/>
          <w:color w:val="000000"/>
          <w:sz w:val="32"/>
          <w:szCs w:val="32"/>
        </w:rPr>
      </w:pPr>
      <w:r>
        <w:rPr>
          <w:rFonts w:ascii="STFangsong" w:hAnsi="STFangsong" w:cs="SimSun"/>
          <w:color w:val="000000"/>
          <w:sz w:val="32"/>
          <w:szCs w:val="32"/>
        </w:rPr>
        <w:t xml:space="preserve">    1 </w:t>
      </w:r>
      <w:r>
        <w:rPr>
          <w:rFonts w:ascii="宋体" w:eastAsia="宋体" w:hAnsi="宋体" w:cs="宋体" w:hint="eastAsia"/>
          <w:color w:val="000000"/>
          <w:sz w:val="32"/>
          <w:szCs w:val="32"/>
        </w:rPr>
        <w:t>、物业用房：医院无偿提供给物业公司管理用房</w:t>
      </w:r>
      <w:r>
        <w:rPr>
          <w:rFonts w:ascii="STFangsong" w:hAnsi="STFangsong" w:cs="SimSun"/>
          <w:color w:val="000000"/>
          <w:sz w:val="32"/>
          <w:szCs w:val="32"/>
        </w:rPr>
        <w:t>1</w:t>
      </w:r>
      <w:r>
        <w:rPr>
          <w:rFonts w:ascii="宋体" w:eastAsia="宋体" w:hAnsi="宋体" w:cs="宋体" w:hint="eastAsia"/>
          <w:color w:val="000000"/>
          <w:sz w:val="32"/>
          <w:szCs w:val="32"/>
        </w:rPr>
        <w:t>间（约</w:t>
      </w:r>
      <w:r>
        <w:rPr>
          <w:rFonts w:ascii="宋体" w:eastAsia="宋体" w:hAnsi="宋体" w:cs="宋体"/>
          <w:color w:val="000000"/>
          <w:sz w:val="32"/>
          <w:szCs w:val="32"/>
        </w:rPr>
        <w:t>13</w:t>
      </w:r>
      <w:r>
        <w:rPr>
          <w:rFonts w:ascii="宋体" w:eastAsia="宋体" w:hAnsi="宋体" w:cs="宋体" w:hint="eastAsia"/>
          <w:color w:val="000000"/>
          <w:sz w:val="32"/>
          <w:szCs w:val="32"/>
        </w:rPr>
        <w:t>平方米）。</w:t>
      </w:r>
    </w:p>
    <w:p w:rsidR="00180CCF" w:rsidRDefault="00180CCF">
      <w:pPr>
        <w:spacing w:line="600" w:lineRule="exact"/>
        <w:rPr>
          <w:rFonts w:ascii="STFangsong" w:hAnsi="STFangsong"/>
          <w:sz w:val="32"/>
          <w:szCs w:val="32"/>
        </w:rPr>
      </w:pPr>
      <w:r>
        <w:rPr>
          <w:rFonts w:ascii="STFangsong" w:hAnsi="STFangsong" w:cs="SimSun"/>
          <w:color w:val="000000"/>
          <w:sz w:val="32"/>
          <w:szCs w:val="32"/>
        </w:rPr>
        <w:t xml:space="preserve">    2 </w:t>
      </w:r>
      <w:r>
        <w:rPr>
          <w:rFonts w:ascii="宋体" w:hAnsi="宋体" w:cs="宋体" w:hint="eastAsia"/>
          <w:color w:val="000000"/>
          <w:sz w:val="32"/>
          <w:szCs w:val="32"/>
        </w:rPr>
        <w:t>、物业服务公司应按照国家劳动法规定，依法为员工购买社会保险（含养老保险、医疗保险、失业险、生育险、工伤险等）。</w:t>
      </w:r>
    </w:p>
    <w:p w:rsidR="00180CCF" w:rsidRDefault="00180CCF">
      <w:pPr>
        <w:spacing w:line="600" w:lineRule="exact"/>
        <w:rPr>
          <w:rFonts w:ascii="STFangsong" w:hAnsi="STFangsong"/>
          <w:sz w:val="32"/>
          <w:szCs w:val="32"/>
        </w:rPr>
      </w:pPr>
    </w:p>
    <w:p w:rsidR="00180CCF" w:rsidRDefault="00180CCF">
      <w:pPr>
        <w:spacing w:line="600" w:lineRule="exact"/>
        <w:rPr>
          <w:rFonts w:ascii="STFangsong" w:hAnsi="STFangsong"/>
          <w:sz w:val="32"/>
          <w:szCs w:val="32"/>
        </w:rPr>
      </w:pPr>
      <w:r>
        <w:rPr>
          <w:rFonts w:ascii="STFangsong" w:hAnsi="STFangsong"/>
          <w:sz w:val="32"/>
          <w:szCs w:val="32"/>
        </w:rPr>
        <w:t xml:space="preserve">                              </w:t>
      </w:r>
      <w:smartTag w:uri="urn:schemas-microsoft-com:office:smarttags" w:element="chsdate">
        <w:smartTagPr>
          <w:attr w:name="IsROCDate" w:val="False"/>
          <w:attr w:name="IsLunarDate" w:val="False"/>
          <w:attr w:name="Day" w:val="7"/>
          <w:attr w:name="Month" w:val="11"/>
          <w:attr w:name="Year" w:val="2019"/>
        </w:smartTagPr>
        <w:r>
          <w:rPr>
            <w:rFonts w:ascii="STFangsong" w:hAnsi="STFangsong"/>
            <w:sz w:val="32"/>
            <w:szCs w:val="32"/>
          </w:rPr>
          <w:t>2019</w:t>
        </w:r>
        <w:r>
          <w:rPr>
            <w:rFonts w:ascii="宋体" w:hAnsi="宋体" w:cs="宋体" w:hint="eastAsia"/>
            <w:sz w:val="32"/>
            <w:szCs w:val="32"/>
          </w:rPr>
          <w:t>年</w:t>
        </w:r>
        <w:r>
          <w:rPr>
            <w:rFonts w:ascii="STFangsong" w:hAnsi="STFangsong"/>
            <w:sz w:val="32"/>
            <w:szCs w:val="32"/>
          </w:rPr>
          <w:t>11</w:t>
        </w:r>
        <w:r>
          <w:rPr>
            <w:rFonts w:ascii="宋体" w:hAnsi="宋体" w:cs="宋体" w:hint="eastAsia"/>
            <w:sz w:val="32"/>
            <w:szCs w:val="32"/>
          </w:rPr>
          <w:t>月</w:t>
        </w:r>
        <w:r>
          <w:rPr>
            <w:rFonts w:ascii="STFangsong" w:hAnsi="STFangsong"/>
            <w:sz w:val="32"/>
            <w:szCs w:val="32"/>
          </w:rPr>
          <w:t>7</w:t>
        </w:r>
        <w:r>
          <w:rPr>
            <w:rFonts w:ascii="宋体" w:hAnsi="宋体" w:cs="宋体" w:hint="eastAsia"/>
            <w:sz w:val="32"/>
            <w:szCs w:val="32"/>
          </w:rPr>
          <w:t>日</w:t>
        </w:r>
      </w:smartTag>
    </w:p>
    <w:sectPr w:rsidR="00180CCF" w:rsidSect="00490B4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SimSun">
    <w:altName w:val="SimSun"/>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STFangsong">
    <w:altName w:val="Times New Roman"/>
    <w:panose1 w:val="00000000000000000000"/>
    <w:charset w:val="00"/>
    <w:family w:val="roman"/>
    <w:notTrueType/>
    <w:pitch w:val="default"/>
    <w:sig w:usb0="00000003" w:usb1="00000000" w:usb2="00000000" w:usb3="00000000" w:csb0="00000001" w:csb1="00000000"/>
  </w:font>
  <w:font w:name="FangSong">
    <w:panose1 w:val="00000000000000000000"/>
    <w:charset w:val="86"/>
    <w:family w:val="moder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35D08"/>
    <w:rsid w:val="00023A99"/>
    <w:rsid w:val="000730CC"/>
    <w:rsid w:val="001559CF"/>
    <w:rsid w:val="00180CCF"/>
    <w:rsid w:val="001A545F"/>
    <w:rsid w:val="00246837"/>
    <w:rsid w:val="002D7C5E"/>
    <w:rsid w:val="00314AB9"/>
    <w:rsid w:val="00393962"/>
    <w:rsid w:val="003D2BB2"/>
    <w:rsid w:val="00442D57"/>
    <w:rsid w:val="0044565F"/>
    <w:rsid w:val="00464223"/>
    <w:rsid w:val="00466F53"/>
    <w:rsid w:val="00490B4B"/>
    <w:rsid w:val="00593DB2"/>
    <w:rsid w:val="005D22C8"/>
    <w:rsid w:val="006067D3"/>
    <w:rsid w:val="0066397A"/>
    <w:rsid w:val="00664974"/>
    <w:rsid w:val="0068541F"/>
    <w:rsid w:val="007A1B11"/>
    <w:rsid w:val="00822AD7"/>
    <w:rsid w:val="00884A40"/>
    <w:rsid w:val="008F5A00"/>
    <w:rsid w:val="0094049B"/>
    <w:rsid w:val="00944873"/>
    <w:rsid w:val="00A90024"/>
    <w:rsid w:val="00AA438C"/>
    <w:rsid w:val="00B34871"/>
    <w:rsid w:val="00B35D08"/>
    <w:rsid w:val="00B572BD"/>
    <w:rsid w:val="00B62D4C"/>
    <w:rsid w:val="00CA6E4C"/>
    <w:rsid w:val="00CD0F16"/>
    <w:rsid w:val="00D12604"/>
    <w:rsid w:val="00E51450"/>
    <w:rsid w:val="00EA6F10"/>
    <w:rsid w:val="00EB3546"/>
    <w:rsid w:val="00ED7F2A"/>
    <w:rsid w:val="00F51263"/>
    <w:rsid w:val="00F5367D"/>
    <w:rsid w:val="00F627D6"/>
    <w:rsid w:val="3E325D2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B4B"/>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490B4B"/>
    <w:rPr>
      <w:rFonts w:ascii="SimSun" w:eastAsia="Times New Roman" w:hAnsi="Courier New"/>
      <w:kern w:val="0"/>
      <w:sz w:val="20"/>
      <w:szCs w:val="20"/>
    </w:rPr>
  </w:style>
  <w:style w:type="character" w:customStyle="1" w:styleId="PlainTextChar">
    <w:name w:val="Plain Text Char"/>
    <w:basedOn w:val="DefaultParagraphFont"/>
    <w:link w:val="PlainText"/>
    <w:uiPriority w:val="99"/>
    <w:semiHidden/>
    <w:locked/>
    <w:rsid w:val="00490B4B"/>
    <w:rPr>
      <w:rFonts w:ascii="SimSun" w:eastAsia="Times New Roman" w:hAnsi="Courier New" w:cs="Courier New"/>
      <w:sz w:val="21"/>
      <w:szCs w:val="21"/>
    </w:rPr>
  </w:style>
  <w:style w:type="paragraph" w:styleId="Footer">
    <w:name w:val="footer"/>
    <w:basedOn w:val="Normal"/>
    <w:link w:val="FooterChar"/>
    <w:uiPriority w:val="99"/>
    <w:semiHidden/>
    <w:rsid w:val="00490B4B"/>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490B4B"/>
    <w:rPr>
      <w:rFonts w:ascii="Times New Roman" w:hAnsi="Times New Roman" w:cs="Times New Roman"/>
      <w:sz w:val="18"/>
      <w:szCs w:val="18"/>
    </w:rPr>
  </w:style>
  <w:style w:type="paragraph" w:styleId="Header">
    <w:name w:val="header"/>
    <w:basedOn w:val="Normal"/>
    <w:link w:val="HeaderChar"/>
    <w:uiPriority w:val="99"/>
    <w:semiHidden/>
    <w:rsid w:val="00490B4B"/>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490B4B"/>
    <w:rPr>
      <w:rFonts w:ascii="Times New Roman" w:hAnsi="Times New Roman" w:cs="Times New Roman"/>
      <w:sz w:val="18"/>
      <w:szCs w:val="18"/>
    </w:rPr>
  </w:style>
  <w:style w:type="character" w:customStyle="1" w:styleId="Char">
    <w:name w:val="纯文本 Char"/>
    <w:uiPriority w:val="99"/>
    <w:rsid w:val="00490B4B"/>
    <w:rPr>
      <w:rFonts w:ascii="SimSun" w:eastAsia="Times New Roman"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179</TotalTime>
  <Pages>4</Pages>
  <Words>249</Words>
  <Characters>1425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锦华大酒店通知</dc:creator>
  <cp:keywords/>
  <dc:description/>
  <cp:lastModifiedBy>User</cp:lastModifiedBy>
  <cp:revision>12</cp:revision>
  <dcterms:created xsi:type="dcterms:W3CDTF">2019-09-12T02:15:00Z</dcterms:created>
  <dcterms:modified xsi:type="dcterms:W3CDTF">2019-11-07T00:54:00Z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